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Casos de Uso Alto Nivel:</w:t>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240" w:line="360" w:lineRule="auto"/>
        <w:ind w:left="720" w:hanging="720"/>
        <w:rPr>
          <w:rFonts w:ascii="Arial" w:cs="Arial" w:eastAsia="Arial" w:hAnsi="Arial"/>
          <w:b w:val="1"/>
          <w:color w:val="000000"/>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CU001 – Iniciar Sesión (Alto nivel)</w:t>
      </w:r>
      <w:r w:rsidDel="00000000" w:rsidR="00000000" w:rsidRPr="00000000">
        <w:rPr>
          <w:rtl w:val="0"/>
        </w:rPr>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04">
            <w:pPr>
              <w:rPr/>
            </w:pPr>
            <w:r w:rsidDel="00000000" w:rsidR="00000000" w:rsidRPr="00000000">
              <w:rPr>
                <w:rtl w:val="0"/>
              </w:rPr>
              <w:t xml:space="preserve">Usuario General, Usuario Empresa, Administrador, 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06">
            <w:pPr>
              <w:rPr/>
            </w:pPr>
            <w:r w:rsidDel="00000000" w:rsidR="00000000" w:rsidRPr="00000000">
              <w:rPr>
                <w:rtl w:val="0"/>
              </w:rPr>
              <w:t xml:space="preserve">Estar registrado y con cuenta activa (RUN/RUT válido y correo único asociado).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08">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0A">
            <w:pPr>
              <w:rPr/>
            </w:pPr>
            <w:r w:rsidDel="00000000" w:rsidR="00000000" w:rsidRPr="00000000">
              <w:rPr>
                <w:rtl w:val="0"/>
              </w:rPr>
              <w:t xml:space="preserve">Permite el ingreso a la plataforma mediante la autenticación del usuario. El usuario ingresa su RUN/RUT, correo y contraseña; el sistema valida credenciales, estado de la cuenta y unicidad del correo. Si los datos son correctos, inicia la sesión y aplica los permisos del rol.</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240" w:line="360" w:lineRule="auto"/>
        <w:ind w:left="720" w:hanging="720"/>
        <w:rPr>
          <w:rFonts w:ascii="Arial" w:cs="Arial" w:eastAsia="Arial" w:hAnsi="Arial"/>
          <w:b w:val="1"/>
          <w:color w:val="000000"/>
          <w:sz w:val="26"/>
          <w:szCs w:val="26"/>
        </w:rPr>
      </w:pPr>
      <w:r w:rsidDel="00000000" w:rsidR="00000000" w:rsidRPr="00000000">
        <w:rPr>
          <w:rFonts w:ascii="Arial" w:cs="Arial" w:eastAsia="Arial" w:hAnsi="Arial"/>
          <w:b w:val="1"/>
          <w:sz w:val="26"/>
          <w:szCs w:val="26"/>
          <w:rtl w:val="0"/>
        </w:rPr>
        <w:t xml:space="preserve">Caso de Uso CU003 – Recuperar Contraseña (Alto nivel)</w:t>
      </w:r>
      <w:r w:rsidDel="00000000" w:rsidR="00000000" w:rsidRPr="00000000">
        <w:rPr>
          <w:rtl w:val="0"/>
        </w:rPr>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0E">
            <w:pPr>
              <w:rPr/>
            </w:pPr>
            <w:r w:rsidDel="00000000" w:rsidR="00000000" w:rsidRPr="00000000">
              <w:rPr>
                <w:rtl w:val="0"/>
              </w:rPr>
              <w:t xml:space="preserve">Usuario General, Usuario Empresa, Administrador, 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10">
            <w:pPr>
              <w:rPr/>
            </w:pPr>
            <w:r w:rsidDel="00000000" w:rsidR="00000000" w:rsidRPr="00000000">
              <w:rPr>
                <w:rtl w:val="0"/>
              </w:rPr>
              <w:t xml:space="preserve">Contar con una cuenta registrada en el sistema con RUN/RUT válido y correo único asociado.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12">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14">
            <w:pPr>
              <w:rPr/>
            </w:pPr>
            <w:r w:rsidDel="00000000" w:rsidR="00000000" w:rsidRPr="00000000">
              <w:rPr>
                <w:rtl w:val="0"/>
              </w:rPr>
              <w:t xml:space="preserve">Permite recuperar el acceso en caso de olvidar la contraseña. El sistema valida la existencia de la cuenta mediante RUN/RUT y correo único, genera un enlace de recuperación y lo envía al correo registrado. El usuario accede al enlace y define una nueva contraseña, la cual es validada y actualizada por el sistema.</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CU004 – Registrar Usuario (Alto nivel)</w:t>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7">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18">
            <w:pPr>
              <w:rPr/>
            </w:pPr>
            <w:r w:rsidDel="00000000" w:rsidR="00000000" w:rsidRPr="00000000">
              <w:rPr>
                <w:rtl w:val="0"/>
              </w:rPr>
              <w:t xml:space="preserve">Usuario General</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1A">
            <w:pPr>
              <w:rPr/>
            </w:pPr>
            <w:r w:rsidDel="00000000" w:rsidR="00000000" w:rsidRPr="00000000">
              <w:rPr>
                <w:rtl w:val="0"/>
              </w:rPr>
              <w:t xml:space="preserve">No estar previamente registrado en el sistema. Contar con RUN/RUT y correo válidos.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B">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1C">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1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1E">
            <w:pPr>
              <w:rPr/>
            </w:pPr>
            <w:r w:rsidDel="00000000" w:rsidR="00000000" w:rsidRPr="00000000">
              <w:rPr>
                <w:rtl w:val="0"/>
              </w:rPr>
              <w:t xml:space="preserve">Permite registrar un nuevo usuario en la plataforma ingresando RUN/RUT con dígito verificador, correo electrónico y contraseña. El sistema valida el formato, la unicidad del RUN/RUT y la unicidad del correo, crea una cuenta pendiente de verificación y envía un enlace de activación. Una vez confirmada la activación, se asigna al usuario un rol base.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CU005 – Registrar Empresa (Alto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1">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22">
            <w:pPr>
              <w:rPr/>
            </w:pPr>
            <w:r w:rsidDel="00000000" w:rsidR="00000000" w:rsidRPr="00000000">
              <w:rPr>
                <w:rtl w:val="0"/>
              </w:rPr>
              <w:t xml:space="preserve">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3">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24">
            <w:pPr>
              <w:rPr/>
            </w:pPr>
            <w:r w:rsidDel="00000000" w:rsidR="00000000" w:rsidRPr="00000000">
              <w:rPr>
                <w:rtl w:val="0"/>
              </w:rPr>
              <w:t xml:space="preserve">Contar con cuenta activa. Disponer de RUT de empresa y correo corporativo no registrados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5">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26">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2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28">
            <w:pPr>
              <w:rPr/>
            </w:pPr>
            <w:r w:rsidDel="00000000" w:rsidR="00000000" w:rsidRPr="00000000">
              <w:rPr>
                <w:rtl w:val="0"/>
              </w:rPr>
              <w:t xml:space="preserve">Permite registrar una empresa ingresando RUT con dígito verificador, razón social y correo corporativo de contacto. El sistema valida el formato, la unicidad del RUT y la unicidad del correo corporativo, crea la empresa pendiente de verificación y, tras la confirmación, la activa y vincula al usuario como Representante legal.</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CU006 – Vincular Usuario a Empresa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2C">
            <w:pPr>
              <w:rPr/>
            </w:pPr>
            <w:r w:rsidDel="00000000" w:rsidR="00000000" w:rsidRPr="00000000">
              <w:rPr>
                <w:rtl w:val="0"/>
              </w:rPr>
              <w:t xml:space="preserve">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2E">
            <w:pPr>
              <w:rPr/>
            </w:pPr>
            <w:r w:rsidDel="00000000" w:rsidR="00000000" w:rsidRPr="00000000">
              <w:rPr>
                <w:rtl w:val="0"/>
              </w:rPr>
              <w:t xml:space="preserve">Estar registrado en el sistema con RUN/RUT y correo únicos. La empresa debe existir en la plataforma con RUT y correo corporativo válidos.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30">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2">
            <w:pPr>
              <w:rPr/>
            </w:pPr>
            <w:r w:rsidDel="00000000" w:rsidR="00000000" w:rsidRPr="00000000">
              <w:rPr>
                <w:rtl w:val="0"/>
              </w:rPr>
              <w:t xml:space="preserve">Permite a un usuario vincularse a una empresa existente ingresando el RUT de la misma. El sistema valida la existencia de la empresa y la unicidad del correo, enviando una solicitud al Representante o generando un código de verificación. Una vez validada la solicitud, el usuario queda vinculado a la empresa con el rol correspondiente.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CU007 – Gestionar Usuarios (Administración) (Alto nivel)</w:t>
      </w:r>
    </w:p>
    <w:sdt>
      <w:sdtPr>
        <w:lock w:val="contentLocked"/>
        <w:id w:val="-1138018279"/>
        <w:tag w:val="goog_rdk_0"/>
      </w:sdtPr>
      <w:sdtContent>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36">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7">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38">
                <w:pPr>
                  <w:rPr/>
                </w:pPr>
                <w:r w:rsidDel="00000000" w:rsidR="00000000" w:rsidRPr="00000000">
                  <w:rPr>
                    <w:rtl w:val="0"/>
                  </w:rPr>
                  <w:t xml:space="preserve">Contar con permisos de administrador. Los usuarios deben tener RUN/RUT y correos únicos.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3A">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C">
                <w:pPr>
                  <w:rPr/>
                </w:pPr>
                <w:r w:rsidDel="00000000" w:rsidR="00000000" w:rsidRPr="00000000">
                  <w:rPr>
                    <w:rtl w:val="0"/>
                  </w:rPr>
                  <w:t xml:space="preserve">Permite al administrador crear, editar, desactivar o reactivar usuarios. El sistema valida la unicidad del RUN/RUT y del correo, mantiene la integridad de los datos y registra las acciones en la auditoría.</w:t>
                </w:r>
              </w:p>
            </w:tc>
          </w:tr>
        </w:tbl>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CU008 – Gestionar Empresas (Administración) (Alto nivel)</w:t>
      </w:r>
    </w:p>
    <w:sdt>
      <w:sdtPr>
        <w:lock w:val="contentLocked"/>
        <w:id w:val="1873832930"/>
        <w:tag w:val="goog_rdk_1"/>
      </w:sdtPr>
      <w:sdtContent>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40">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1">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42">
                <w:pPr>
                  <w:rPr/>
                </w:pPr>
                <w:r w:rsidDel="00000000" w:rsidR="00000000" w:rsidRPr="00000000">
                  <w:rPr>
                    <w:rtl w:val="0"/>
                  </w:rPr>
                  <w:t xml:space="preserve">Contar con permisos de administrador. Las empresas deben tener RUT y correos corporativos únicos.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3">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44">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45">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6">
                <w:pPr>
                  <w:rPr/>
                </w:pPr>
                <w:r w:rsidDel="00000000" w:rsidR="00000000" w:rsidRPr="00000000">
                  <w:rPr>
                    <w:rtl w:val="0"/>
                  </w:rPr>
                  <w:t xml:space="preserve">Permite al administrador crear, editar o desactivar empresas registradas en la plataforma. El sistema valida la unicidad del RUT y del correo corporativo, mantiene la integridad de los registros y documenta los cambios en la auditoría.</w:t>
                </w:r>
              </w:p>
            </w:tc>
          </w:tr>
        </w:tbl>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CU009 – Gestionar Roles y Permisos (Alto nivel)</w:t>
      </w:r>
    </w:p>
    <w:sdt>
      <w:sdtPr>
        <w:lock w:val="contentLocked"/>
        <w:id w:val="1981347706"/>
        <w:tag w:val="goog_rdk_2"/>
      </w:sdtPr>
      <w:sdtContent>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9">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4A">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B">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4C">
                <w:pPr>
                  <w:rPr/>
                </w:pPr>
                <w:r w:rsidDel="00000000" w:rsidR="00000000" w:rsidRPr="00000000">
                  <w:rPr>
                    <w:rtl w:val="0"/>
                  </w:rPr>
                  <w:t xml:space="preserve">Contar con permisos de administrador. Los usuarios deben estar registrados con RUN/RUT y correos únicos.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D">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4E">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4F">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50">
                <w:pPr>
                  <w:rPr/>
                </w:pPr>
                <w:r w:rsidDel="00000000" w:rsidR="00000000" w:rsidRPr="00000000">
                  <w:rPr>
                    <w:rtl w:val="0"/>
                  </w:rPr>
                  <w:t xml:space="preserve">Permite al administrador crear, modificar o eliminar roles y asignar permisos a los usuarios del sistema. El sistema valida la consistencia de la configuración y asegura que cada usuario tenga asignado al menos un rol válido.</w:t>
                </w:r>
              </w:p>
            </w:tc>
          </w:tr>
        </w:tbl>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CU010 – Registrar Licitación (Alto nivel)</w:t>
      </w:r>
    </w:p>
    <w:sdt>
      <w:sdtPr>
        <w:lock w:val="contentLocked"/>
        <w:id w:val="-1809603031"/>
        <w:tag w:val="goog_rdk_3"/>
      </w:sdtPr>
      <w:sdtContent>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54">
                <w:pPr>
                  <w:rPr/>
                </w:pPr>
                <w:r w:rsidDel="00000000" w:rsidR="00000000" w:rsidRPr="00000000">
                  <w:rPr>
                    <w:rtl w:val="0"/>
                  </w:rPr>
                  <w:t xml:space="preserve">Responsable de Licitación, 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56">
                <w:pPr>
                  <w:rPr/>
                </w:pPr>
                <w:r w:rsidDel="00000000" w:rsidR="00000000" w:rsidRPr="00000000">
                  <w:rPr>
                    <w:rtl w:val="0"/>
                  </w:rPr>
                  <w:t xml:space="preserve">Contar con cuenta activa (RUN/RUT y correo únicos).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58">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5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5A">
                <w:pPr>
                  <w:rPr/>
                </w:pPr>
                <w:r w:rsidDel="00000000" w:rsidR="00000000" w:rsidRPr="00000000">
                  <w:rPr>
                    <w:rtl w:val="0"/>
                  </w:rPr>
                  <w:t xml:space="preserve">Permite a un usuario registrar una licitación en el sistema ingresando datos básicos como nombre, ID externo, fechas clave y RUT de la entidad convocante. El sistema valida la información, garantiza la unicidad del registro y almacena la licitación en estado “Registrada”.</w:t>
                </w:r>
              </w:p>
            </w:tc>
          </w:tr>
        </w:tbl>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CU011 – Editar Licitación (Alto nivel)</w:t>
      </w:r>
    </w:p>
    <w:sdt>
      <w:sdtPr>
        <w:lock w:val="contentLocked"/>
        <w:id w:val="736870869"/>
        <w:tag w:val="goog_rdk_4"/>
      </w:sdtPr>
      <w:sdtContent>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5E">
                <w:pPr>
                  <w:rPr/>
                </w:pPr>
                <w:r w:rsidDel="00000000" w:rsidR="00000000" w:rsidRPr="00000000">
                  <w:rPr>
                    <w:rtl w:val="0"/>
                  </w:rPr>
                  <w:t xml:space="preserve">Responsable de Licitación, 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60">
                <w:pPr>
                  <w:rPr/>
                </w:pPr>
                <w:r w:rsidDel="00000000" w:rsidR="00000000" w:rsidRPr="00000000">
                  <w:rPr>
                    <w:rtl w:val="0"/>
                  </w:rPr>
                  <w:t xml:space="preserve">Tener una licitación previamente registrada en el sistema y contar con permisos sobre ella.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62">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64">
                <w:pPr>
                  <w:rPr/>
                </w:pPr>
                <w:r w:rsidDel="00000000" w:rsidR="00000000" w:rsidRPr="00000000">
                  <w:rPr>
                    <w:rtl w:val="0"/>
                  </w:rPr>
                  <w:t xml:space="preserve">Permite a un usuario editar la información de una licitación ya registrada. El sistema valida los permisos del usuario y la coherencia de los datos modificados, registrando los cambios en el historial de auditoría.</w:t>
                </w:r>
              </w:p>
            </w:tc>
          </w:tr>
        </w:tbl>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CU012 – Vincular Licitación Externa (Alto nivel)</w:t>
      </w:r>
    </w:p>
    <w:sdt>
      <w:sdtPr>
        <w:lock w:val="contentLocked"/>
        <w:id w:val="-30822453"/>
        <w:tag w:val="goog_rdk_5"/>
      </w:sdtPr>
      <w:sdtContent>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7">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68">
                <w:pPr>
                  <w:rPr/>
                </w:pPr>
                <w:r w:rsidDel="00000000" w:rsidR="00000000" w:rsidRPr="00000000">
                  <w:rPr>
                    <w:rtl w:val="0"/>
                  </w:rPr>
                  <w:t xml:space="preserve">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9">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6A">
                <w:pPr>
                  <w:rPr/>
                </w:pPr>
                <w:r w:rsidDel="00000000" w:rsidR="00000000" w:rsidRPr="00000000">
                  <w:rPr>
                    <w:rtl w:val="0"/>
                  </w:rPr>
                  <w:t xml:space="preserve">Contar con cuenta activa (RUN/RUT y correo únicos). Disponer de ID o URL válida de la licitación en el portal externo.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B">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6C">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6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6E">
                <w:pPr>
                  <w:rPr/>
                </w:pPr>
                <w:r w:rsidDel="00000000" w:rsidR="00000000" w:rsidRPr="00000000">
                  <w:rPr>
                    <w:rtl w:val="0"/>
                  </w:rPr>
                  <w:t xml:space="preserve">Permite asociar una licitación del portal externo mediante su ID o URL. El sistema valida formato, disponibilidad y unicidad del vínculo, registra los datos mínimos (nombre, fechas clave, entidad convocante) y crea la licitación en estado “Registrada” vinculada al origen externo.</w:t>
                </w:r>
              </w:p>
            </w:tc>
          </w:tr>
        </w:tbl>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CU014 – Buscar y Filtrar Licitaciones (Alto nivel)</w:t>
      </w:r>
    </w:p>
    <w:sdt>
      <w:sdtPr>
        <w:lock w:val="contentLocked"/>
        <w:id w:val="-350341586"/>
        <w:tag w:val="goog_rdk_6"/>
      </w:sdtPr>
      <w:sdtContent>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1">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72">
                <w:pPr>
                  <w:rPr/>
                </w:pPr>
                <w:r w:rsidDel="00000000" w:rsidR="00000000" w:rsidRPr="00000000">
                  <w:rPr>
                    <w:rtl w:val="0"/>
                  </w:rPr>
                  <w:t xml:space="preserve">Responsable de Licitación, 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3">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74">
                <w:pPr>
                  <w:rPr/>
                </w:pPr>
                <w:r w:rsidDel="00000000" w:rsidR="00000000" w:rsidRPr="00000000">
                  <w:rPr>
                    <w:rtl w:val="0"/>
                  </w:rPr>
                  <w:t xml:space="preserve">Contar con cuenta activa (RUN/RUT y correo únicos). Tener licitaciones registradas o vinculadas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5">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76">
                <w:pPr>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78">
                <w:pPr>
                  <w:rPr/>
                </w:pPr>
                <w:r w:rsidDel="00000000" w:rsidR="00000000" w:rsidRPr="00000000">
                  <w:rPr>
                    <w:rtl w:val="0"/>
                  </w:rPr>
                  <w:t xml:space="preserve">Permite consultar el listado de licitaciones aplicando filtros (estado, fechas, empresa, responsable, palabra clave) y ordenamiento, con paginación de resultados. El sistema ejecuta la búsqueda, muestra la lista filtrada y mantiene los criterios seleccionados.</w:t>
                </w:r>
              </w:p>
            </w:tc>
          </w:tr>
        </w:tbl>
      </w:sdtContent>
    </w:sdt>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CU015 – Cambiar Estado de Licitación (Alto nivel)</w:t>
      </w:r>
    </w:p>
    <w:sdt>
      <w:sdtPr>
        <w:lock w:val="contentLocked"/>
        <w:id w:val="56687946"/>
        <w:tag w:val="goog_rdk_7"/>
      </w:sdtPr>
      <w:sdtContent>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B">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7C">
                <w:pPr>
                  <w:rPr/>
                </w:pPr>
                <w:r w:rsidDel="00000000" w:rsidR="00000000" w:rsidRPr="00000000">
                  <w:rPr>
                    <w:rtl w:val="0"/>
                  </w:rPr>
                  <w:t xml:space="preserve">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D">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7E">
                <w:pPr>
                  <w:rPr/>
                </w:pPr>
                <w:r w:rsidDel="00000000" w:rsidR="00000000" w:rsidRPr="00000000">
                  <w:rPr>
                    <w:rtl w:val="0"/>
                  </w:rPr>
                  <w:t xml:space="preserve">Contar con permisos sobre la licitación. La licitación debe existir y admitir la transición solicitada.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F">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80">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81">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82">
                <w:pPr>
                  <w:rPr/>
                </w:pPr>
                <w:r w:rsidDel="00000000" w:rsidR="00000000" w:rsidRPr="00000000">
                  <w:rPr>
                    <w:rtl w:val="0"/>
                  </w:rPr>
                  <w:t xml:space="preserve">Permite actualizar el estado de una licitación siguiendo el flujo definido (por ejemplo: Registro → Postulación → Revisión → Entrega → Cierre). El sistema valida permisos y reglas de transición, aplica el cambio de estado y registra la acción en la auditoría.</w:t>
                </w:r>
              </w:p>
            </w:tc>
          </w:tr>
        </w:tbl>
      </w:sdtContent>
    </w:sdt>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CU016 – Asignar Responsables por Etapa o Documento (Alto nivel)</w:t>
      </w:r>
    </w:p>
    <w:sdt>
      <w:sdtPr>
        <w:lock w:val="contentLocked"/>
        <w:id w:val="748529096"/>
        <w:tag w:val="goog_rdk_8"/>
      </w:sdtPr>
      <w:sdtContent>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86">
                <w:pPr>
                  <w:rPr/>
                </w:pPr>
                <w:r w:rsidDel="00000000" w:rsidR="00000000" w:rsidRPr="00000000">
                  <w:rPr>
                    <w:rtl w:val="0"/>
                  </w:rPr>
                  <w:t xml:space="preserve">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7">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88">
                <w:pPr>
                  <w:rPr/>
                </w:pPr>
                <w:r w:rsidDel="00000000" w:rsidR="00000000" w:rsidRPr="00000000">
                  <w:rPr>
                    <w:rtl w:val="0"/>
                  </w:rPr>
                  <w:t xml:space="preserve">Contar con permisos sobre la licitación. La licitación debe estar registrada y activa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9">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8A">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8B">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8C">
                <w:pPr>
                  <w:rPr/>
                </w:pPr>
                <w:r w:rsidDel="00000000" w:rsidR="00000000" w:rsidRPr="00000000">
                  <w:rPr>
                    <w:rtl w:val="0"/>
                  </w:rPr>
                  <w:t xml:space="preserve">Permite asignar responsables a etapas específicas de la licitación o a documentos requeridos. El sistema valida que el usuario asignado exista, tenga cuenta activa y correo único, registra la asignación y envía notificaciones al responsable designado.</w:t>
                </w:r>
              </w:p>
            </w:tc>
          </w:tr>
        </w:tbl>
      </w:sdtContent>
    </w:sdt>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CU017 – Cargar y Validar Documento (Alto nivel)</w:t>
      </w:r>
    </w:p>
    <w:sdt>
      <w:sdtPr>
        <w:lock w:val="contentLocked"/>
        <w:id w:val="-1286408997"/>
        <w:tag w:val="goog_rdk_9"/>
      </w:sdtPr>
      <w:sdtContent>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F">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90">
                <w:pPr>
                  <w:rPr/>
                </w:pPr>
                <w:r w:rsidDel="00000000" w:rsidR="00000000" w:rsidRPr="00000000">
                  <w:rPr>
                    <w:rtl w:val="0"/>
                  </w:rPr>
                  <w:t xml:space="preserve">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1">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92">
                <w:pPr>
                  <w:rPr/>
                </w:pPr>
                <w:r w:rsidDel="00000000" w:rsidR="00000000" w:rsidRPr="00000000">
                  <w:rPr>
                    <w:rtl w:val="0"/>
                  </w:rPr>
                  <w:t xml:space="preserve">Contar con permisos sobre la licitación. La licitación debe tener documentos requeridos definidos.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3">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94">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96">
                <w:pPr>
                  <w:rPr/>
                </w:pPr>
                <w:r w:rsidDel="00000000" w:rsidR="00000000" w:rsidRPr="00000000">
                  <w:rPr>
                    <w:rtl w:val="0"/>
                  </w:rPr>
                  <w:t xml:space="preserve">Permite subir documentos asociados a una licitación. El sistema valida formato, tamaño, unicidad, seguridad (antivirus) y asocia el archivo a la licitación. Si el documento es válido, se guarda con su versión inicial; en caso contrario, se rechaza el archivo y se notifica al usuario.</w:t>
                </w:r>
              </w:p>
            </w:tc>
          </w:tr>
        </w:tbl>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CU020 – Aprobar, Observar o Rechazar Documento (Alto nivel)</w:t>
      </w:r>
    </w:p>
    <w:sdt>
      <w:sdtPr>
        <w:lock w:val="contentLocked"/>
        <w:id w:val="-1396948033"/>
        <w:tag w:val="goog_rdk_10"/>
      </w:sdtPr>
      <w:sdtContent>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99">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9A">
                <w:pPr>
                  <w:rPr/>
                </w:pPr>
                <w:r w:rsidDel="00000000" w:rsidR="00000000" w:rsidRPr="00000000">
                  <w:rPr>
                    <w:rtl w:val="0"/>
                  </w:rPr>
                  <w:t xml:space="preserve">Responsable de Licitación, Usuario Empresa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B">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9C">
                <w:pPr>
                  <w:rPr/>
                </w:pPr>
                <w:r w:rsidDel="00000000" w:rsidR="00000000" w:rsidRPr="00000000">
                  <w:rPr>
                    <w:rtl w:val="0"/>
                  </w:rPr>
                  <w:t xml:space="preserve">Documento cargado en la licitación y pendiente de revisión.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D">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9E">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A0">
                <w:pPr>
                  <w:rPr/>
                </w:pPr>
                <w:r w:rsidDel="00000000" w:rsidR="00000000" w:rsidRPr="00000000">
                  <w:rPr>
                    <w:rtl w:val="0"/>
                  </w:rPr>
                  <w:t xml:space="preserve">Permite al revisor autorizado evaluar un documento y marcarlo como aprobado, observado o rechazado. El sistema registra la decisión, almacena comentarios (si aplica) y actualiza el estado del documento, notificando al usuario responsable de la carga.</w:t>
                </w:r>
              </w:p>
            </w:tc>
          </w:tr>
        </w:tbl>
      </w:sdtContent>
    </w:sdt>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CU022 – Configurar Alertas y Recordatorios + Notificaciones (Alto nivel)</w:t>
      </w:r>
    </w:p>
    <w:sdt>
      <w:sdtPr>
        <w:lock w:val="contentLocked"/>
        <w:id w:val="-721155259"/>
        <w:tag w:val="goog_rdk_11"/>
      </w:sdtPr>
      <w:sdtContent>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3">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A4">
                <w:pPr>
                  <w:rPr/>
                </w:pPr>
                <w:r w:rsidDel="00000000" w:rsidR="00000000" w:rsidRPr="00000000">
                  <w:rPr>
                    <w:rtl w:val="0"/>
                  </w:rPr>
                  <w:t xml:space="preserve">Responsable de Licitación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5">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A6">
                <w:pPr>
                  <w:rPr/>
                </w:pPr>
                <w:r w:rsidDel="00000000" w:rsidR="00000000" w:rsidRPr="00000000">
                  <w:rPr>
                    <w:rtl w:val="0"/>
                  </w:rPr>
                  <w:t xml:space="preserve">Tener una licitación registrada y activa en 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7">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A8">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A9">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AA">
                <w:pPr>
                  <w:rPr/>
                </w:pPr>
                <w:r w:rsidDel="00000000" w:rsidR="00000000" w:rsidRPr="00000000">
                  <w:rPr>
                    <w:rtl w:val="0"/>
                  </w:rPr>
                  <w:t xml:space="preserve">Permite configurar recordatorios automáticos para hitos de la licitación (por ejemplo: 24, 48 o 72 horas antes del vencimiento). El sistema programa las alertas y envía notificaciones a los usuarios responsables de cada tarea, garantizando el cumplimiento de los plazos.</w:t>
                </w:r>
              </w:p>
            </w:tc>
          </w:tr>
        </w:tbl>
      </w:sdtContent>
    </w:sdt>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CU024 – Consultar Auditoría e Historial de Cambios (Alto nivel)</w:t>
      </w:r>
    </w:p>
    <w:sdt>
      <w:sdtPr>
        <w:lock w:val="contentLocked"/>
        <w:id w:val="-1108397794"/>
        <w:tag w:val="goog_rdk_12"/>
      </w:sdtPr>
      <w:sdtContent>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D">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AE">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B0">
                <w:pPr>
                  <w:rPr/>
                </w:pPr>
                <w:r w:rsidDel="00000000" w:rsidR="00000000" w:rsidRPr="00000000">
                  <w:rPr>
                    <w:rtl w:val="0"/>
                  </w:rPr>
                  <w:t xml:space="preserve">Tener permisos para acceder a los registros de auditoría.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1">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B2">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B3">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B4">
                <w:pPr>
                  <w:rPr/>
                </w:pPr>
                <w:r w:rsidDel="00000000" w:rsidR="00000000" w:rsidRPr="00000000">
                  <w:rPr>
                    <w:rtl w:val="0"/>
                  </w:rPr>
                  <w:t xml:space="preserve">Permite consultar el historial de acciones realizadas en la plataforma, incluyendo cambios en licitaciones, documentos y usuarios. El sistema muestra registros con detalle de fecha, hora, actor y acción realizada, asegurando trazabilidad y cumplimiento normativo.</w:t>
                </w:r>
              </w:p>
            </w:tc>
          </w:tr>
        </w:tbl>
      </w:sdtContent>
    </w:sdt>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CU025 – Visualizar Dashboard de KPI (Alto nivel)</w:t>
      </w:r>
    </w:p>
    <w:sdt>
      <w:sdtPr>
        <w:lock w:val="contentLocked"/>
        <w:id w:val="284831002"/>
        <w:tag w:val="goog_rdk_13"/>
      </w:sdtPr>
      <w:sdtContent>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rHeight w:val="493" w:hRule="atLeast"/>
              <w:tblHeader w:val="0"/>
            </w:trPr>
            <w:tc>
              <w:tcPr>
                <w:shd w:fill="bfbfbf" w:val="clear"/>
                <w:vAlign w:val="center"/>
              </w:tcPr>
              <w:p w:rsidR="00000000" w:rsidDel="00000000" w:rsidP="00000000" w:rsidRDefault="00000000" w:rsidRPr="00000000" w14:paraId="000000B7">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B8">
                <w:pPr>
                  <w:rPr/>
                </w:pPr>
                <w:r w:rsidDel="00000000" w:rsidR="00000000" w:rsidRPr="00000000">
                  <w:rPr>
                    <w:rtl w:val="0"/>
                  </w:rPr>
                  <w:t xml:space="preserve">Responsable de Licitación, Usuario Empresa,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9">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BA">
                <w:pPr>
                  <w:rPr/>
                </w:pPr>
                <w:r w:rsidDel="00000000" w:rsidR="00000000" w:rsidRPr="00000000">
                  <w:rPr>
                    <w:rtl w:val="0"/>
                  </w:rPr>
                  <w:t xml:space="preserve">Contar con licitaciones registradas y datos suficientes para generar indicadores.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B">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BC">
                <w:pPr>
                  <w:rPr/>
                </w:pPr>
                <w:r w:rsidDel="00000000" w:rsidR="00000000" w:rsidRPr="00000000">
                  <w:rPr>
                    <w:rtl w:val="0"/>
                  </w:rPr>
                  <w:t xml:space="preserve">Rendimiento</w:t>
                </w:r>
              </w:p>
            </w:tc>
          </w:tr>
          <w:tr>
            <w:trPr>
              <w:cantSplit w:val="0"/>
              <w:tblHeader w:val="0"/>
            </w:trPr>
            <w:tc>
              <w:tcPr>
                <w:shd w:fill="bfbfbf" w:val="clear"/>
                <w:vAlign w:val="center"/>
              </w:tcPr>
              <w:p w:rsidR="00000000" w:rsidDel="00000000" w:rsidP="00000000" w:rsidRDefault="00000000" w:rsidRPr="00000000" w14:paraId="000000B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BE">
                <w:pPr>
                  <w:rPr/>
                </w:pPr>
                <w:r w:rsidDel="00000000" w:rsidR="00000000" w:rsidRPr="00000000">
                  <w:rPr>
                    <w:rtl w:val="0"/>
                  </w:rPr>
                  <w:t xml:space="preserve">Permite al usuario visualizar un tablero con indicadores clave de desempeño (KPI) como número de licitaciones registradas, en curso, cerradas, tiempos de respuesta y porcentaje de adjudicaciones. El sistema genera los gráficos en tiempo real a partir de la información almacenada.</w:t>
                </w:r>
              </w:p>
            </w:tc>
          </w:tr>
        </w:tbl>
      </w:sdtContent>
    </w:sdt>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CU026 – Calcular Indicador Predictivo de Probabilidad de Adjudicación (Alto nivel)</w:t>
      </w:r>
    </w:p>
    <w:sdt>
      <w:sdtPr>
        <w:lock w:val="contentLocked"/>
        <w:id w:val="252465964"/>
        <w:tag w:val="goog_rdk_14"/>
      </w:sdtPr>
      <w:sdtContent>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rHeight w:val="493" w:hRule="atLeast"/>
              <w:tblHeader w:val="0"/>
            </w:trPr>
            <w:tc>
              <w:tcPr>
                <w:shd w:fill="bfbfbf" w:val="clear"/>
                <w:vAlign w:val="center"/>
              </w:tcPr>
              <w:p w:rsidR="00000000" w:rsidDel="00000000" w:rsidP="00000000" w:rsidRDefault="00000000" w:rsidRPr="00000000" w14:paraId="000000C1">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C2">
                <w:pPr>
                  <w:rPr/>
                </w:pPr>
                <w:r w:rsidDel="00000000" w:rsidR="00000000" w:rsidRPr="00000000">
                  <w:rPr>
                    <w:rtl w:val="0"/>
                  </w:rPr>
                  <w:t xml:space="preserve">Responsable de Licitación,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3">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C4">
                <w:pPr>
                  <w:rPr/>
                </w:pPr>
                <w:r w:rsidDel="00000000" w:rsidR="00000000" w:rsidRPr="00000000">
                  <w:rPr>
                    <w:rtl w:val="0"/>
                  </w:rPr>
                  <w:t xml:space="preserve">Contar con histórico suficiente de licitaciones registradas (resultados, adjudicadas/no adjudicadas).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5">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C6">
                <w:pPr>
                  <w:rPr/>
                </w:pPr>
                <w:r w:rsidDel="00000000" w:rsidR="00000000" w:rsidRPr="00000000">
                  <w:rPr>
                    <w:rtl w:val="0"/>
                  </w:rPr>
                  <w:t xml:space="preserve">Seguridad, Rendimiento, Privacidad de datos, Explicabilidad del modelo.</w:t>
                </w:r>
              </w:p>
            </w:tc>
          </w:tr>
          <w:tr>
            <w:trPr>
              <w:cantSplit w:val="0"/>
              <w:tblHeader w:val="0"/>
            </w:trPr>
            <w:tc>
              <w:tcPr>
                <w:shd w:fill="bfbfbf" w:val="clear"/>
                <w:vAlign w:val="center"/>
              </w:tcPr>
              <w:p w:rsidR="00000000" w:rsidDel="00000000" w:rsidP="00000000" w:rsidRDefault="00000000" w:rsidRPr="00000000" w14:paraId="000000C7">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C8">
                <w:pPr>
                  <w:rPr/>
                </w:pPr>
                <w:r w:rsidDel="00000000" w:rsidR="00000000" w:rsidRPr="00000000">
                  <w:rPr>
                    <w:rtl w:val="0"/>
                  </w:rPr>
                  <w:t xml:space="preserve">Permite calcular un indicador predictivo basado en técnicas de minería de datos, utilizando atributos históricos (rubro, montos, tiempos de respuesta, documentos observados, SLA cumplidos). El sistema procesa la información, aplica el modelo entrenado y devuelve un porcentaje de probabilidad de adjudicación. El resultado se muestra en el tablero de KPI para apoyar la toma de decisiones estratégicas.</w:t>
                </w:r>
              </w:p>
            </w:tc>
          </w:tr>
        </w:tbl>
      </w:sdtContent>
    </w:sdt>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spacing w:after="60" w:before="240" w:line="360" w:lineRule="auto"/>
        <w:ind w:left="72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CU027 – Generar Reportes Operativos y Estratégicos (Alto nivel)</w:t>
      </w:r>
    </w:p>
    <w:sdt>
      <w:sdtPr>
        <w:lock w:val="contentLocked"/>
        <w:id w:val="-798361411"/>
        <w:tag w:val="goog_rdk_15"/>
      </w:sdtPr>
      <w:sdtContent>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rHeight w:val="493" w:hRule="atLeast"/>
              <w:tblHeader w:val="0"/>
            </w:trPr>
            <w:tc>
              <w:tcPr>
                <w:shd w:fill="bfbfbf" w:val="clear"/>
                <w:vAlign w:val="center"/>
              </w:tcPr>
              <w:p w:rsidR="00000000" w:rsidDel="00000000" w:rsidP="00000000" w:rsidRDefault="00000000" w:rsidRPr="00000000" w14:paraId="000000CB">
                <w:pPr>
                  <w:jc w:val="center"/>
                  <w:rPr>
                    <w:b w:val="1"/>
                  </w:rPr>
                </w:pPr>
                <w:r w:rsidDel="00000000" w:rsidR="00000000" w:rsidRPr="00000000">
                  <w:rPr>
                    <w:b w:val="1"/>
                    <w:rtl w:val="0"/>
                  </w:rPr>
                  <w:t xml:space="preserve">Actores</w:t>
                </w:r>
              </w:p>
            </w:tc>
            <w:tc>
              <w:tcPr/>
              <w:p w:rsidR="00000000" w:rsidDel="00000000" w:rsidP="00000000" w:rsidRDefault="00000000" w:rsidRPr="00000000" w14:paraId="000000CC">
                <w:pPr>
                  <w:rPr/>
                </w:pPr>
                <w:r w:rsidDel="00000000" w:rsidR="00000000" w:rsidRPr="00000000">
                  <w:rPr>
                    <w:rtl w:val="0"/>
                  </w:rPr>
                  <w:t xml:space="preserve">Responsable de Licitación, 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D">
                <w:pPr>
                  <w:jc w:val="center"/>
                  <w:rPr>
                    <w:b w:val="1"/>
                  </w:rPr>
                </w:pPr>
                <w:r w:rsidDel="00000000" w:rsidR="00000000" w:rsidRPr="00000000">
                  <w:rPr>
                    <w:b w:val="1"/>
                    <w:rtl w:val="0"/>
                  </w:rPr>
                  <w:t xml:space="preserve">Precondición</w:t>
                </w:r>
              </w:p>
            </w:tc>
            <w:tc>
              <w:tcPr>
                <w:tcBorders>
                  <w:bottom w:color="a6a6a6" w:space="0" w:sz="4" w:val="single"/>
                </w:tcBorders>
              </w:tcPr>
              <w:p w:rsidR="00000000" w:rsidDel="00000000" w:rsidP="00000000" w:rsidRDefault="00000000" w:rsidRPr="00000000" w14:paraId="000000CE">
                <w:pPr>
                  <w:rPr/>
                </w:pPr>
                <w:r w:rsidDel="00000000" w:rsidR="00000000" w:rsidRPr="00000000">
                  <w:rPr>
                    <w:rtl w:val="0"/>
                  </w:rPr>
                  <w:t xml:space="preserve">Tener información registrada en el sistema (licitaciones, documentos, usuarios, auditoría).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F">
                <w:pPr>
                  <w:jc w:val="center"/>
                  <w:rPr>
                    <w:b w:val="1"/>
                  </w:rPr>
                </w:pPr>
                <w:r w:rsidDel="00000000" w:rsidR="00000000" w:rsidRPr="00000000">
                  <w:rPr>
                    <w:b w:val="1"/>
                    <w:rtl w:val="0"/>
                  </w:rPr>
                  <w:t xml:space="preserve">Req. No Funcional</w:t>
                </w:r>
              </w:p>
            </w:tc>
            <w:tc>
              <w:tcPr>
                <w:tcBorders>
                  <w:bottom w:color="a6a6a6" w:space="0" w:sz="4" w:val="single"/>
                </w:tcBorders>
              </w:tcPr>
              <w:p w:rsidR="00000000" w:rsidDel="00000000" w:rsidP="00000000" w:rsidRDefault="00000000" w:rsidRPr="00000000" w14:paraId="000000D0">
                <w:pPr>
                  <w:rPr/>
                </w:pPr>
                <w:r w:rsidDel="00000000" w:rsidR="00000000" w:rsidRPr="00000000">
                  <w:rPr>
                    <w:rtl w:val="0"/>
                  </w:rPr>
                  <w:t xml:space="preserve">Seguridad</w:t>
                </w:r>
              </w:p>
            </w:tc>
          </w:tr>
          <w:tr>
            <w:trPr>
              <w:cantSplit w:val="0"/>
              <w:tblHeader w:val="0"/>
            </w:trPr>
            <w:tc>
              <w:tcPr>
                <w:shd w:fill="bfbfbf" w:val="clear"/>
                <w:vAlign w:val="center"/>
              </w:tcPr>
              <w:p w:rsidR="00000000" w:rsidDel="00000000" w:rsidP="00000000" w:rsidRDefault="00000000" w:rsidRPr="00000000" w14:paraId="000000D1">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D2">
                <w:pPr>
                  <w:rPr/>
                </w:pPr>
                <w:r w:rsidDel="00000000" w:rsidR="00000000" w:rsidRPr="00000000">
                  <w:rPr>
                    <w:rtl w:val="0"/>
                  </w:rPr>
                  <w:t xml:space="preserve">Permite generar reportes detallados sobre la operación del sistema (ejemplo: licitaciones activas, cumplimiento de SLA, métricas de desempeño). El sistema procesa la información y presenta reportes en formatos visuales o tabulares listos para consulta.</w:t>
                </w:r>
              </w:p>
            </w:tc>
          </w:tr>
        </w:tbl>
      </w:sdtContent>
    </w:sdt>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80" w:before="280" w:lineRule="auto"/>
        <w:ind w:hanging="720"/>
        <w:rPr>
          <w:b w:val="1"/>
          <w:sz w:val="26"/>
          <w:szCs w:val="26"/>
        </w:rPr>
      </w:pPr>
      <w:bookmarkStart w:colFirst="0" w:colLast="0" w:name="_heading=h.2lajz8759ukn" w:id="1"/>
      <w:bookmarkEnd w:id="1"/>
      <w:r w:rsidDel="00000000" w:rsidR="00000000" w:rsidRPr="00000000">
        <w:rPr>
          <w:rtl w:val="0"/>
        </w:rPr>
      </w:r>
    </w:p>
    <w:p w:rsidR="00000000" w:rsidDel="00000000" w:rsidP="00000000" w:rsidRDefault="00000000" w:rsidRPr="00000000" w14:paraId="000000D4">
      <w:pPr>
        <w:rPr/>
      </w:pPr>
      <w:r w:rsidDel="00000000" w:rsidR="00000000" w:rsidRPr="00000000">
        <w:rPr>
          <w:rFonts w:ascii="Arial" w:cs="Arial" w:eastAsia="Arial" w:hAnsi="Arial"/>
          <w:b w:val="1"/>
          <w:sz w:val="26"/>
          <w:szCs w:val="26"/>
          <w:rtl w:val="0"/>
        </w:rPr>
        <w:t xml:space="preserve">Caso de Uso CU001 - CU001 – Iniciar Sesión </w:t>
      </w:r>
      <w:r w:rsidDel="00000000" w:rsidR="00000000" w:rsidRPr="00000000">
        <w:rPr>
          <w:rtl w:val="0"/>
        </w:rPr>
      </w:r>
    </w:p>
    <w:tbl>
      <w:tblPr>
        <w:tblStyle w:val="Table22"/>
        <w:tblW w:w="8828.0" w:type="dxa"/>
        <w:jc w:val="left"/>
        <w:tblLayout w:type="fixed"/>
        <w:tblLook w:val="0400"/>
      </w:tblPr>
      <w:tblGrid>
        <w:gridCol w:w="1507"/>
        <w:gridCol w:w="1292"/>
        <w:gridCol w:w="1191"/>
        <w:gridCol w:w="632"/>
        <w:gridCol w:w="4206"/>
        <w:tblGridChange w:id="0">
          <w:tblGrid>
            <w:gridCol w:w="1507"/>
            <w:gridCol w:w="1292"/>
            <w:gridCol w:w="1191"/>
            <w:gridCol w:w="632"/>
            <w:gridCol w:w="420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D5">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D7">
            <w:pPr>
              <w:rPr/>
            </w:pPr>
            <w:r w:rsidDel="00000000" w:rsidR="00000000" w:rsidRPr="00000000">
              <w:rPr>
                <w:rtl w:val="0"/>
              </w:rPr>
              <w:t xml:space="preserve">Usuario General</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DA">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DC">
            <w:pPr>
              <w:rPr/>
            </w:pPr>
            <w:r w:rsidDel="00000000" w:rsidR="00000000" w:rsidRPr="00000000">
              <w:rPr>
                <w:rtl w:val="0"/>
              </w:rPr>
              <w:t xml:space="preserve">Permitir que el usuario acceda a la plataforma verificando credenciales y habilitando los privilegios asociados a su rol.</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DF">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E1">
            <w:pPr>
              <w:rPr/>
            </w:pPr>
            <w:r w:rsidDel="00000000" w:rsidR="00000000" w:rsidRPr="00000000">
              <w:rPr>
                <w:rtl w:val="0"/>
              </w:rPr>
              <w:t xml:space="preserve">El Usuario General debe contar con una cuenta registrada y activa (RUN/RUT válido y correo único asociado).</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E4">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E6">
            <w:pPr>
              <w:rPr/>
            </w:pPr>
            <w:r w:rsidDel="00000000" w:rsidR="00000000" w:rsidRPr="00000000">
              <w:rPr>
                <w:rtl w:val="0"/>
              </w:rPr>
              <w:t xml:space="preserve">La sesión queda iniciada, el perfil cargado con sus permisos correspondientes y el acceso registrado en la bitácora del sistema.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E9">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EE">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EF">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F1">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0F2">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3">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4">
            <w:pPr>
              <w:rPr/>
            </w:pPr>
            <w:r w:rsidDel="00000000" w:rsidR="00000000" w:rsidRPr="00000000">
              <w:rPr>
                <w:rtl w:val="0"/>
              </w:rPr>
              <w:t xml:space="preserve">El Usuario General accede a la plataforma.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6">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7">
            <w:pPr>
              <w:rPr/>
            </w:pPr>
            <w:r w:rsidDel="00000000" w:rsidR="00000000" w:rsidRPr="00000000">
              <w:rPr>
                <w:rtl w:val="0"/>
              </w:rPr>
              <w:t xml:space="preserve">El sistema muestra el formulario de inicio de sesión.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8">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9">
            <w:pPr>
              <w:rPr/>
            </w:pPr>
            <w:r w:rsidDel="00000000" w:rsidR="00000000" w:rsidRPr="00000000">
              <w:rPr>
                <w:rtl w:val="0"/>
              </w:rPr>
              <w:t xml:space="preserve">El Usuario General ingresa RUN/RUT, correo y contraseña.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B">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C">
            <w:pPr>
              <w:rPr/>
            </w:pPr>
            <w:r w:rsidDel="00000000" w:rsidR="00000000" w:rsidRPr="00000000">
              <w:rPr>
                <w:rtl w:val="0"/>
              </w:rPr>
              <w:t xml:space="preserve">El sistema valida el formato de los datos ingresados.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D">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0FE">
            <w:pPr>
              <w:rPr/>
            </w:pPr>
            <w:r w:rsidDel="00000000" w:rsidR="00000000" w:rsidRPr="00000000">
              <w:rPr>
                <w:rtl w:val="0"/>
              </w:rPr>
              <w:t xml:space="preserve">El Usuario General confirma el envío de credenciales.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0">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1">
            <w:pPr>
              <w:rPr/>
            </w:pPr>
            <w:r w:rsidDel="00000000" w:rsidR="00000000" w:rsidRPr="00000000">
              <w:rPr>
                <w:rtl w:val="0"/>
              </w:rPr>
              <w:t xml:space="preserve">El sistema corrobora la validez de las credenciales y que la cuenta esté activa.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2">
            <w:pPr>
              <w:rPr/>
            </w:pP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3">
            <w:pPr>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5">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6">
            <w:pPr>
              <w:rPr/>
            </w:pPr>
            <w:r w:rsidDel="00000000" w:rsidR="00000000" w:rsidRPr="00000000">
              <w:rPr>
                <w:rtl w:val="0"/>
              </w:rPr>
              <w:t xml:space="preserve">El sistema genera la sesión, carga el perfil con el rol correspondiente y registra el evento en la auditoría.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7">
            <w:pPr>
              <w:rPr/>
            </w:pPr>
            <w:r w:rsidDel="00000000" w:rsidR="00000000" w:rsidRPr="00000000">
              <w:rPr>
                <w:rtl w:val="0"/>
              </w:rPr>
              <w:t xml:space="preserve"> </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8">
            <w:pPr>
              <w:rPr/>
            </w:pPr>
            <w:r w:rsidDel="00000000" w:rsidR="00000000" w:rsidRPr="00000000">
              <w:rPr>
                <w:rtl w:val="0"/>
              </w:rPr>
              <w:t xml:space="preserve"> </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A">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0B">
            <w:pPr>
              <w:rPr/>
            </w:pPr>
            <w:r w:rsidDel="00000000" w:rsidR="00000000" w:rsidRPr="00000000">
              <w:rPr>
                <w:rtl w:val="0"/>
              </w:rPr>
              <w:t xml:space="preserve">El sistema presenta la página principal con las opciones disponibles según permisos.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0C">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1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12">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1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1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6">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7">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9">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A">
            <w:pPr>
              <w:rPr/>
            </w:pPr>
            <w:r w:rsidDel="00000000" w:rsidR="00000000" w:rsidRPr="00000000">
              <w:rPr>
                <w:rtl w:val="0"/>
              </w:rPr>
              <w:t xml:space="preserve">Si las credenciales son incorrectas, informa error y aumenta contador de intentos.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B">
            <w:pPr>
              <w:rPr/>
            </w:pPr>
            <w:r w:rsidDel="00000000" w:rsidR="00000000" w:rsidRPr="00000000">
              <w:rPr>
                <w:rtl w:val="0"/>
              </w:rPr>
              <w:t xml:space="preserve"> 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C">
            <w:pPr>
              <w:rPr/>
            </w:pPr>
            <w:r w:rsidDel="00000000" w:rsidR="00000000" w:rsidRPr="00000000">
              <w:rPr>
                <w:rtl w:val="0"/>
              </w:rPr>
              <w:t xml:space="preserve"> 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E">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1F">
            <w:pPr>
              <w:rPr/>
            </w:pPr>
            <w:r w:rsidDel="00000000" w:rsidR="00000000" w:rsidRPr="00000000">
              <w:rPr>
                <w:rtl w:val="0"/>
              </w:rPr>
              <w:t xml:space="preserve">Si las credenciales no son correctas, el sistema informa error y aumenta el contador de intentos.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0">
            <w:pPr>
              <w:rPr/>
            </w:pPr>
            <w:r w:rsidDel="00000000" w:rsidR="00000000" w:rsidRPr="00000000">
              <w:rPr>
                <w:rtl w:val="0"/>
              </w:rPr>
              <w:t xml:space="preserve"> 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1">
            <w:pPr>
              <w:rPr/>
            </w:pPr>
            <w:r w:rsidDel="00000000" w:rsidR="00000000" w:rsidRPr="00000000">
              <w:rPr>
                <w:rtl w:val="0"/>
              </w:rPr>
              <w:t xml:space="preserve"> 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3">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4">
            <w:pPr>
              <w:rPr/>
            </w:pPr>
            <w:r w:rsidDel="00000000" w:rsidR="00000000" w:rsidRPr="00000000">
              <w:rPr>
                <w:rtl w:val="0"/>
              </w:rPr>
              <w:t xml:space="preserve">Si la cuenta está inactiva o bloqueada, el sistema muestra el estado y sugiere recuperación.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5">
            <w:pPr>
              <w:rPr/>
            </w:pPr>
            <w:r w:rsidDel="00000000" w:rsidR="00000000" w:rsidRPr="00000000">
              <w:rPr>
                <w:rtl w:val="0"/>
              </w:rPr>
              <w:t xml:space="preserve">3 </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6">
            <w:pPr>
              <w:rPr/>
            </w:pPr>
            <w:r w:rsidDel="00000000" w:rsidR="00000000" w:rsidRPr="00000000">
              <w:rPr>
                <w:rtl w:val="0"/>
              </w:rPr>
              <w:t xml:space="preserve"> 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8">
            <w:pPr>
              <w:rPr/>
            </w:pPr>
            <w:r w:rsidDel="00000000" w:rsidR="00000000" w:rsidRPr="00000000">
              <w:rPr>
                <w:rtl w:val="0"/>
              </w:rPr>
              <w:t xml:space="preserve">3.3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9">
            <w:pPr>
              <w:rPr/>
            </w:pPr>
            <w:r w:rsidDel="00000000" w:rsidR="00000000" w:rsidRPr="00000000">
              <w:rPr>
                <w:rtl w:val="0"/>
              </w:rPr>
              <w:t xml:space="preserve">Si se supera el límite de intentos, el sistema bloquea temporalmente la cuenta y envía notificación al correo registrado.</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w:cs="Arial" w:eastAsia="Arial" w:hAnsi="Arial"/>
          <w:b w:val="1"/>
          <w:sz w:val="26"/>
          <w:szCs w:val="26"/>
          <w:rtl w:val="0"/>
        </w:rPr>
        <w:t xml:space="preserve">Caso de Uso CU003 – Recuperar Contraseña</w:t>
      </w:r>
      <w:r w:rsidDel="00000000" w:rsidR="00000000" w:rsidRPr="00000000">
        <w:rPr>
          <w:rtl w:val="0"/>
        </w:rPr>
      </w:r>
    </w:p>
    <w:tbl>
      <w:tblPr>
        <w:tblStyle w:val="Table23"/>
        <w:tblW w:w="8828.0" w:type="dxa"/>
        <w:jc w:val="left"/>
        <w:tblLayout w:type="fixed"/>
        <w:tblLook w:val="0400"/>
      </w:tblPr>
      <w:tblGrid>
        <w:gridCol w:w="1507"/>
        <w:gridCol w:w="1341"/>
        <w:gridCol w:w="1243"/>
        <w:gridCol w:w="632"/>
        <w:gridCol w:w="4105"/>
        <w:tblGridChange w:id="0">
          <w:tblGrid>
            <w:gridCol w:w="1507"/>
            <w:gridCol w:w="1341"/>
            <w:gridCol w:w="1243"/>
            <w:gridCol w:w="632"/>
            <w:gridCol w:w="4105"/>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2C">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2E">
            <w:pPr>
              <w:rPr/>
            </w:pPr>
            <w:r w:rsidDel="00000000" w:rsidR="00000000" w:rsidRPr="00000000">
              <w:rPr>
                <w:rtl w:val="0"/>
              </w:rPr>
              <w:t xml:space="preserve">Usuario General</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31">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33">
            <w:pPr>
              <w:rPr/>
            </w:pPr>
            <w:r w:rsidDel="00000000" w:rsidR="00000000" w:rsidRPr="00000000">
              <w:rPr>
                <w:rtl w:val="0"/>
              </w:rPr>
              <w:t xml:space="preserve">Permitir que el usuario restablezca su clave de acceso en caso de olvido.</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36">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38">
            <w:pPr>
              <w:rPr/>
            </w:pPr>
            <w:r w:rsidDel="00000000" w:rsidR="00000000" w:rsidRPr="00000000">
              <w:rPr>
                <w:rtl w:val="0"/>
              </w:rPr>
              <w:t xml:space="preserve">El Usuario General debe contar con una cuenta registrada (RUN/RUT y correo único asociado).</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3B">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3D">
            <w:pPr>
              <w:rPr/>
            </w:pPr>
            <w:r w:rsidDel="00000000" w:rsidR="00000000" w:rsidRPr="00000000">
              <w:rPr>
                <w:rtl w:val="0"/>
              </w:rPr>
              <w:t xml:space="preserve">Contraseña actualizada, sesiones previas invalidadas y evento registrado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40">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45">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46">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48">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49">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4A">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4B">
            <w:pPr>
              <w:rPr/>
            </w:pPr>
            <w:r w:rsidDel="00000000" w:rsidR="00000000" w:rsidRPr="00000000">
              <w:rPr>
                <w:rtl w:val="0"/>
              </w:rPr>
              <w:t xml:space="preserve">El Usuario General selecciona la opción “Olvidé mi contraseña”.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4D">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4E">
            <w:pPr>
              <w:rPr/>
            </w:pPr>
            <w:r w:rsidDel="00000000" w:rsidR="00000000" w:rsidRPr="00000000">
              <w:rPr>
                <w:rtl w:val="0"/>
              </w:rPr>
              <w:t xml:space="preserve">El sistema muestra un formulario solicitando RUN/RUT y correo.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4F">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0">
            <w:pPr>
              <w:rPr/>
            </w:pPr>
            <w:r w:rsidDel="00000000" w:rsidR="00000000" w:rsidRPr="00000000">
              <w:rPr>
                <w:rtl w:val="0"/>
              </w:rPr>
              <w:t xml:space="preserve">El Usuario General ingresa RUN/RUT y correo.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2">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3">
            <w:pPr>
              <w:rPr/>
            </w:pPr>
            <w:r w:rsidDel="00000000" w:rsidR="00000000" w:rsidRPr="00000000">
              <w:rPr>
                <w:rtl w:val="0"/>
              </w:rPr>
              <w:t xml:space="preserve">El sistema verifica que los datos correspondan a una cuenta existente y activa.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4">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5">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7">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8">
            <w:pPr>
              <w:rPr/>
            </w:pPr>
            <w:r w:rsidDel="00000000" w:rsidR="00000000" w:rsidRPr="00000000">
              <w:rPr>
                <w:rtl w:val="0"/>
              </w:rPr>
              <w:t xml:space="preserve">El sistema genera un enlace seguro de recuperación con vigencia limitada.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9">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A">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C">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D">
            <w:pPr>
              <w:rPr/>
            </w:pPr>
            <w:r w:rsidDel="00000000" w:rsidR="00000000" w:rsidRPr="00000000">
              <w:rPr>
                <w:rtl w:val="0"/>
              </w:rPr>
              <w:t xml:space="preserve">El sistema envía el enlace de recuperación al correo registrado.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E">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5F">
            <w:pPr>
              <w:rPr/>
            </w:pPr>
            <w:r w:rsidDel="00000000" w:rsidR="00000000" w:rsidRPr="00000000">
              <w:rPr>
                <w:rtl w:val="0"/>
              </w:rPr>
              <w:t xml:space="preserve">El Usuario General accede al enlace recibido.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1">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2">
            <w:pPr>
              <w:rPr/>
            </w:pPr>
            <w:r w:rsidDel="00000000" w:rsidR="00000000" w:rsidRPr="00000000">
              <w:rPr>
                <w:rtl w:val="0"/>
              </w:rPr>
              <w:t xml:space="preserve">El sistema valida que el enlace esté vigente y despliega el formulario para nueva contraseña.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3">
            <w:pPr>
              <w:rPr/>
            </w:pPr>
            <w:r w:rsidDel="00000000" w:rsidR="00000000" w:rsidRPr="00000000">
              <w:rPr>
                <w:rtl w:val="0"/>
              </w:rPr>
              <w:t xml:space="preserve">6</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4">
            <w:pPr>
              <w:rPr/>
            </w:pPr>
            <w:r w:rsidDel="00000000" w:rsidR="00000000" w:rsidRPr="00000000">
              <w:rPr>
                <w:rtl w:val="0"/>
              </w:rPr>
              <w:t xml:space="preserve">El Usuario General ingresa la nueva contraseña.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6">
            <w:pPr>
              <w:rPr/>
            </w:pPr>
            <w:r w:rsidDel="00000000" w:rsidR="00000000" w:rsidRPr="00000000">
              <w:rPr>
                <w:rtl w:val="0"/>
              </w:rPr>
              <w:t xml:space="preserve">6</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7">
            <w:pPr>
              <w:rPr/>
            </w:pPr>
            <w:r w:rsidDel="00000000" w:rsidR="00000000" w:rsidRPr="00000000">
              <w:rPr>
                <w:rtl w:val="0"/>
              </w:rPr>
              <w:t xml:space="preserve">El sistema valida que cumpla con las políticas de seguridad (longitud, complejidad, etc.).</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8">
            <w:pPr>
              <w:rPr/>
            </w:pPr>
            <w:r w:rsidDel="00000000" w:rsidR="00000000" w:rsidRPr="00000000">
              <w:rPr>
                <w:rtl w:val="0"/>
              </w:rPr>
              <w:t xml:space="preserve">7</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9">
            <w:pPr>
              <w:rPr/>
            </w:pPr>
            <w:r w:rsidDel="00000000" w:rsidR="00000000" w:rsidRPr="00000000">
              <w:rPr>
                <w:rtl w:val="0"/>
              </w:rPr>
              <w:t xml:space="preserve">El Usuario General confirma el cambio.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B">
            <w:pPr>
              <w:rPr/>
            </w:pPr>
            <w:r w:rsidDel="00000000" w:rsidR="00000000" w:rsidRPr="00000000">
              <w:rPr>
                <w:rtl w:val="0"/>
              </w:rPr>
              <w:t xml:space="preserve">7</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6C">
            <w:pPr>
              <w:rPr/>
            </w:pPr>
            <w:r w:rsidDel="00000000" w:rsidR="00000000" w:rsidRPr="00000000">
              <w:rPr>
                <w:rtl w:val="0"/>
              </w:rPr>
              <w:t xml:space="preserve">El sistema actualiza la contraseña, invalida sesiones anteriores y notifica el éxito de la operación.</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6D">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72">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73">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75">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76">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8">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A">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B">
            <w:pPr>
              <w:rPr/>
            </w:pPr>
            <w:r w:rsidDel="00000000" w:rsidR="00000000" w:rsidRPr="00000000">
              <w:rPr>
                <w:rtl w:val="0"/>
              </w:rPr>
              <w:t xml:space="preserve">Si RUN/RUT y correo no coinciden con ninguna cuenta, el sistema informa que no existe coincidencia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C">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D">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7F">
            <w:pPr>
              <w:rPr/>
            </w:pPr>
            <w:r w:rsidDel="00000000" w:rsidR="00000000" w:rsidRPr="00000000">
              <w:rPr>
                <w:rtl w:val="0"/>
              </w:rPr>
              <w:t xml:space="preserve">5.1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0">
            <w:pPr>
              <w:rPr/>
            </w:pPr>
            <w:r w:rsidDel="00000000" w:rsidR="00000000" w:rsidRPr="00000000">
              <w:rPr>
                <w:rtl w:val="0"/>
              </w:rPr>
              <w:t xml:space="preserve">Si el enlace está caducado o ya fue utilizado, el sistema muestra advertencia y ofrece generar uno nuevo.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1">
            <w:pPr>
              <w:rPr/>
            </w:pPr>
            <w:r w:rsidDel="00000000" w:rsidR="00000000" w:rsidRPr="00000000">
              <w:rPr>
                <w:rtl w:val="0"/>
              </w:rPr>
              <w:t xml:space="preserve">6</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2">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4">
            <w:pPr>
              <w:rPr/>
            </w:pPr>
            <w:r w:rsidDel="00000000" w:rsidR="00000000" w:rsidRPr="00000000">
              <w:rPr>
                <w:rtl w:val="0"/>
              </w:rPr>
              <w:t xml:space="preserve">6.1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5">
            <w:pPr>
              <w:rPr/>
            </w:pPr>
            <w:r w:rsidDel="00000000" w:rsidR="00000000" w:rsidRPr="00000000">
              <w:rPr>
                <w:rtl w:val="0"/>
              </w:rPr>
              <w:t xml:space="preserve">Si la contraseña no cumple con las políticas establecidas, el sistema informa las reglas y solicita corregir antes de continuar.</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w:cs="Arial" w:eastAsia="Arial" w:hAnsi="Arial"/>
          <w:b w:val="1"/>
          <w:sz w:val="26"/>
          <w:szCs w:val="26"/>
          <w:rtl w:val="0"/>
        </w:rPr>
        <w:t xml:space="preserve">Caso de Uso CU004 – Registrar Usuario</w:t>
      </w:r>
      <w:r w:rsidDel="00000000" w:rsidR="00000000" w:rsidRPr="00000000">
        <w:rPr>
          <w:rtl w:val="0"/>
        </w:rPr>
      </w:r>
    </w:p>
    <w:tbl>
      <w:tblPr>
        <w:tblStyle w:val="Table24"/>
        <w:tblW w:w="8828.0" w:type="dxa"/>
        <w:jc w:val="left"/>
        <w:tblLayout w:type="fixed"/>
        <w:tblLook w:val="0400"/>
      </w:tblPr>
      <w:tblGrid>
        <w:gridCol w:w="1508"/>
        <w:gridCol w:w="1153"/>
        <w:gridCol w:w="1093"/>
        <w:gridCol w:w="650"/>
        <w:gridCol w:w="4424"/>
        <w:tblGridChange w:id="0">
          <w:tblGrid>
            <w:gridCol w:w="1508"/>
            <w:gridCol w:w="1153"/>
            <w:gridCol w:w="1093"/>
            <w:gridCol w:w="650"/>
            <w:gridCol w:w="4424"/>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88">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A">
            <w:pPr>
              <w:rPr/>
            </w:pPr>
            <w:r w:rsidDel="00000000" w:rsidR="00000000" w:rsidRPr="00000000">
              <w:rPr>
                <w:rtl w:val="0"/>
              </w:rPr>
              <w:t xml:space="preserve">Usuario General</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8D">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8F">
            <w:pPr>
              <w:rPr/>
            </w:pPr>
            <w:r w:rsidDel="00000000" w:rsidR="00000000" w:rsidRPr="00000000">
              <w:rPr>
                <w:rtl w:val="0"/>
              </w:rPr>
              <w:t xml:space="preserve">Permitir que una persona cree una cuenta en la plataforma proporcionando sus datos personales básicos.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92">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94">
            <w:pPr>
              <w:rPr/>
            </w:pPr>
            <w:r w:rsidDel="00000000" w:rsidR="00000000" w:rsidRPr="00000000">
              <w:rPr>
                <w:rtl w:val="0"/>
              </w:rPr>
              <w:t xml:space="preserve">El Usuario General no debe estar previamente registrado y debe disponer de un RUN/RUT y un correo electrónico válidos.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97">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99">
            <w:pPr>
              <w:rPr/>
            </w:pPr>
            <w:r w:rsidDel="00000000" w:rsidR="00000000" w:rsidRPr="00000000">
              <w:rPr>
                <w:rtl w:val="0"/>
              </w:rPr>
              <w:t xml:space="preserve">La cuenta queda creada en estado “pendiente de verificación”; se envía un correo de activación y, tras su confirmación, el perfil queda habilitado con rol base.</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9C">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A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A2">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A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A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6">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7">
            <w:pPr>
              <w:rPr/>
            </w:pPr>
            <w:r w:rsidDel="00000000" w:rsidR="00000000" w:rsidRPr="00000000">
              <w:rPr>
                <w:rtl w:val="0"/>
              </w:rPr>
              <w:t xml:space="preserve">El Usuario General selecciona la opción “Crear cuenta”.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9">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A">
            <w:pPr>
              <w:rPr/>
            </w:pPr>
            <w:r w:rsidDel="00000000" w:rsidR="00000000" w:rsidRPr="00000000">
              <w:rPr>
                <w:rtl w:val="0"/>
              </w:rPr>
              <w:t xml:space="preserve">El sistema muestra un formulario con campos de RUN/RUT, correo y contraseña.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C">
            <w:pPr>
              <w:rPr/>
            </w:pPr>
            <w:r w:rsidDel="00000000" w:rsidR="00000000" w:rsidRPr="00000000">
              <w:rPr>
                <w:rtl w:val="0"/>
              </w:rPr>
              <w:t xml:space="preserve">El Usuario General completa los datos y confirma el registro.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E">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AF">
            <w:pPr>
              <w:rPr/>
            </w:pPr>
            <w:r w:rsidDel="00000000" w:rsidR="00000000" w:rsidRPr="00000000">
              <w:rPr>
                <w:rtl w:val="0"/>
              </w:rPr>
              <w:t xml:space="preserve">El sistema valida el formato de los campos y verifica la unicidad de RUN/RUT y correo.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1">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3">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4">
            <w:pPr>
              <w:rPr/>
            </w:pPr>
            <w:r w:rsidDel="00000000" w:rsidR="00000000" w:rsidRPr="00000000">
              <w:rPr>
                <w:rtl w:val="0"/>
              </w:rPr>
              <w:t xml:space="preserve">El sistema crea la cuenta en estado “pendiente de verificación” y genera un token de activación.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5">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8">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9">
            <w:pPr>
              <w:rPr/>
            </w:pPr>
            <w:r w:rsidDel="00000000" w:rsidR="00000000" w:rsidRPr="00000000">
              <w:rPr>
                <w:rtl w:val="0"/>
              </w:rPr>
              <w:t xml:space="preserve">El sistema envía un correo de activación con enlace al correo registrado.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A">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B">
            <w:pPr>
              <w:rPr/>
            </w:pPr>
            <w:r w:rsidDel="00000000" w:rsidR="00000000" w:rsidRPr="00000000">
              <w:rPr>
                <w:rtl w:val="0"/>
              </w:rPr>
              <w:t xml:space="preserve">El Usuario General accede al enlace recibido en el correo.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D">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E">
            <w:pPr>
              <w:rPr/>
            </w:pPr>
            <w:r w:rsidDel="00000000" w:rsidR="00000000" w:rsidRPr="00000000">
              <w:rPr>
                <w:rtl w:val="0"/>
              </w:rPr>
              <w:t xml:space="preserve">El sistema valida el token y confirma la activación de la cuenta.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BF">
            <w:pPr>
              <w:rPr/>
            </w:pPr>
            <w:r w:rsidDel="00000000" w:rsidR="00000000" w:rsidRPr="00000000">
              <w:rPr>
                <w:rtl w:val="0"/>
              </w:rPr>
              <w:t xml:space="preserve">6</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C0">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C2">
            <w:pPr>
              <w:rPr/>
            </w:pPr>
            <w:r w:rsidDel="00000000" w:rsidR="00000000" w:rsidRPr="00000000">
              <w:rPr>
                <w:rtl w:val="0"/>
              </w:rPr>
              <w:t xml:space="preserve">6</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C3">
            <w:pPr>
              <w:rPr/>
            </w:pPr>
            <w:r w:rsidDel="00000000" w:rsidR="00000000" w:rsidRPr="00000000">
              <w:rPr>
                <w:rtl w:val="0"/>
              </w:rPr>
              <w:t xml:space="preserve">El sistema asigna el rol base y habilita el ingreso a la plataforma.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C4">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C9">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CA">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CC">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CD">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CE">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CF">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1">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2">
            <w:pPr>
              <w:rPr/>
            </w:pPr>
            <w:r w:rsidDel="00000000" w:rsidR="00000000" w:rsidRPr="00000000">
              <w:rPr>
                <w:rtl w:val="0"/>
              </w:rPr>
              <w:t xml:space="preserve">Si el RUN/RUT o el correo ya están registrados, el sistema informa duplicidad y ofrece la opción de recuperar acceso.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3">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4">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6">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7">
            <w:pPr>
              <w:rPr/>
            </w:pPr>
            <w:r w:rsidDel="00000000" w:rsidR="00000000" w:rsidRPr="00000000">
              <w:rPr>
                <w:rtl w:val="0"/>
              </w:rPr>
              <w:t xml:space="preserve">Si la contraseña no cumple con las políticas establecidas, el sistema informa las reglas y solicita corrección antes de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8">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9">
            <w:pPr>
              <w:rPr/>
            </w:pPr>
            <w:r w:rsidDel="00000000" w:rsidR="00000000" w:rsidRPr="00000000">
              <w:rPr>
                <w:rtl w:val="0"/>
              </w:rPr>
              <w:t xml:space="preserve">Usuario General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B">
            <w:pPr>
              <w:rPr/>
            </w:pPr>
            <w:r w:rsidDel="00000000" w:rsidR="00000000" w:rsidRPr="00000000">
              <w:rPr>
                <w:rtl w:val="0"/>
              </w:rPr>
              <w:t xml:space="preserve">5.1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DC">
            <w:pPr>
              <w:rPr/>
            </w:pPr>
            <w:r w:rsidDel="00000000" w:rsidR="00000000" w:rsidRPr="00000000">
              <w:rPr>
                <w:rtl w:val="0"/>
              </w:rPr>
              <w:t xml:space="preserve">Si el enlace de activación está caducado o es inválido, el sistema informa la situación y permite reenviar un nuevo correo de activación.</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w:cs="Arial" w:eastAsia="Arial" w:hAnsi="Arial"/>
          <w:b w:val="1"/>
          <w:sz w:val="26"/>
          <w:szCs w:val="26"/>
          <w:rtl w:val="0"/>
        </w:rPr>
        <w:t xml:space="preserve">Caso de Uso CU005 – Registrar Empresa</w:t>
      </w:r>
      <w:r w:rsidDel="00000000" w:rsidR="00000000" w:rsidRPr="00000000">
        <w:rPr>
          <w:rtl w:val="0"/>
        </w:rPr>
      </w:r>
    </w:p>
    <w:tbl>
      <w:tblPr>
        <w:tblStyle w:val="Table25"/>
        <w:tblW w:w="8828.0" w:type="dxa"/>
        <w:jc w:val="left"/>
        <w:tblLayout w:type="fixed"/>
        <w:tblLook w:val="0400"/>
      </w:tblPr>
      <w:tblGrid>
        <w:gridCol w:w="1507"/>
        <w:gridCol w:w="1074"/>
        <w:gridCol w:w="975"/>
        <w:gridCol w:w="706"/>
        <w:gridCol w:w="4566"/>
        <w:tblGridChange w:id="0">
          <w:tblGrid>
            <w:gridCol w:w="1507"/>
            <w:gridCol w:w="1074"/>
            <w:gridCol w:w="975"/>
            <w:gridCol w:w="706"/>
            <w:gridCol w:w="456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DF">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E1">
            <w:pPr>
              <w:rPr/>
            </w:pPr>
            <w:r w:rsidDel="00000000" w:rsidR="00000000" w:rsidRPr="00000000">
              <w:rPr>
                <w:rtl w:val="0"/>
              </w:rPr>
              <w:t xml:space="preserve">Usuario Empresa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E4">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E6">
            <w:pPr>
              <w:rPr/>
            </w:pPr>
            <w:r w:rsidDel="00000000" w:rsidR="00000000" w:rsidRPr="00000000">
              <w:rPr>
                <w:rtl w:val="0"/>
              </w:rPr>
              <w:t xml:space="preserve">Permitir que un usuario registre una organización en la plataforma para que quede asociada y disponible en los procesos de licitación.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E9">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EB">
            <w:pPr>
              <w:rPr/>
            </w:pPr>
            <w:r w:rsidDel="00000000" w:rsidR="00000000" w:rsidRPr="00000000">
              <w:rPr>
                <w:rtl w:val="0"/>
              </w:rPr>
              <w:t xml:space="preserve">El Usuario Empresa debe tener sesión activa y contar con RUT de empresa y correo corporativo no registrados previamente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EE">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F0">
            <w:pPr>
              <w:rPr/>
            </w:pPr>
            <w:r w:rsidDel="00000000" w:rsidR="00000000" w:rsidRPr="00000000">
              <w:rPr>
                <w:rtl w:val="0"/>
              </w:rPr>
              <w:t xml:space="preserve">La empresa queda creada en estado “pendiente de verificación”; se envía un correo de validación al contacto registrado. Una vez confirmada, la empresa queda activa y el Usuario Empresa vinculado como representante legal.</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F3">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F8">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F9">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FB">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1FC">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FD">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1FE">
            <w:pPr>
              <w:rPr/>
            </w:pPr>
            <w:r w:rsidDel="00000000" w:rsidR="00000000" w:rsidRPr="00000000">
              <w:rPr>
                <w:rtl w:val="0"/>
              </w:rPr>
              <w:t xml:space="preserve">El Usuario Empresa selecciona la opción “Registrar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0">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1">
            <w:pPr>
              <w:rPr/>
            </w:pPr>
            <w:r w:rsidDel="00000000" w:rsidR="00000000" w:rsidRPr="00000000">
              <w:rPr>
                <w:rtl w:val="0"/>
              </w:rPr>
              <w:t xml:space="preserve">El sistema muestra formulario de registro de empresa (RUT, razón social, correo corporativo).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2">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3">
            <w:pPr>
              <w:rPr/>
            </w:pPr>
            <w:r w:rsidDel="00000000" w:rsidR="00000000" w:rsidRPr="00000000">
              <w:rPr>
                <w:rtl w:val="0"/>
              </w:rPr>
              <w:t xml:space="preserve">El Usuario Empresa completa la información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5">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6">
            <w:pPr>
              <w:rPr/>
            </w:pPr>
            <w:r w:rsidDel="00000000" w:rsidR="00000000" w:rsidRPr="00000000">
              <w:rPr>
                <w:rtl w:val="0"/>
              </w:rPr>
              <w:t xml:space="preserve">El sistema valida el formato de los campos y verifica que el RUT y correo corporativo no estén registrados.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7">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8">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A">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B">
            <w:pPr>
              <w:rPr/>
            </w:pPr>
            <w:r w:rsidDel="00000000" w:rsidR="00000000" w:rsidRPr="00000000">
              <w:rPr>
                <w:rtl w:val="0"/>
              </w:rPr>
              <w:t xml:space="preserve">El sistema crea la empresa en estado “pendiente de verificación”.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C">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D">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0F">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10">
            <w:pPr>
              <w:rPr/>
            </w:pPr>
            <w:r w:rsidDel="00000000" w:rsidR="00000000" w:rsidRPr="00000000">
              <w:rPr>
                <w:rtl w:val="0"/>
              </w:rPr>
              <w:t xml:space="preserve">El sistema envía un correo de verificación al contacto corporativo ingresado.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11">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12">
            <w:pPr>
              <w:rPr/>
            </w:pPr>
            <w:r w:rsidDel="00000000" w:rsidR="00000000" w:rsidRPr="00000000">
              <w:rPr>
                <w:rtl w:val="0"/>
              </w:rPr>
              <w:t xml:space="preserve">El Usuario Empresa accede al enlace de validación recibido.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14">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15">
            <w:pPr>
              <w:rPr/>
            </w:pPr>
            <w:r w:rsidDel="00000000" w:rsidR="00000000" w:rsidRPr="00000000">
              <w:rPr>
                <w:rtl w:val="0"/>
              </w:rPr>
              <w:t xml:space="preserve">El sistema confirma la verificación, activa la empresa y vincula al usuario como representante legal.</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16">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1B">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1C">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1E">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1F">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0">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1">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3">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4">
            <w:pPr>
              <w:rPr/>
            </w:pPr>
            <w:r w:rsidDel="00000000" w:rsidR="00000000" w:rsidRPr="00000000">
              <w:rPr>
                <w:rtl w:val="0"/>
              </w:rPr>
              <w:t xml:space="preserve">Si el RUT ya existe en la base de datos, el sistema informa duplicidad y rechaza el registro.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6">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8">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9">
            <w:pPr>
              <w:rPr/>
            </w:pPr>
            <w:r w:rsidDel="00000000" w:rsidR="00000000" w:rsidRPr="00000000">
              <w:rPr>
                <w:rtl w:val="0"/>
              </w:rPr>
              <w:t xml:space="preserve">Si el correo corporativo ya está asociado a otra empresa, el sistema informa duplicidad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A">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B">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D">
            <w:pPr>
              <w:rPr/>
            </w:pPr>
            <w:r w:rsidDel="00000000" w:rsidR="00000000" w:rsidRPr="00000000">
              <w:rPr>
                <w:rtl w:val="0"/>
              </w:rPr>
              <w:t xml:space="preserve">5.1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2E">
            <w:pPr>
              <w:rPr/>
            </w:pPr>
            <w:r w:rsidDel="00000000" w:rsidR="00000000" w:rsidRPr="00000000">
              <w:rPr>
                <w:rtl w:val="0"/>
              </w:rPr>
              <w:t xml:space="preserve">Si el enlace de validación expira o es inválido, el sistema informa la situación y ofrece reenviar un nuevo correo de verificación.</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Fonts w:ascii="Arial" w:cs="Arial" w:eastAsia="Arial" w:hAnsi="Arial"/>
          <w:b w:val="1"/>
          <w:sz w:val="26"/>
          <w:szCs w:val="26"/>
          <w:rtl w:val="0"/>
        </w:rPr>
        <w:t xml:space="preserve">Caso de Uso CU005 – Registrar Empresa</w:t>
      </w:r>
      <w:r w:rsidDel="00000000" w:rsidR="00000000" w:rsidRPr="00000000">
        <w:rPr>
          <w:rtl w:val="0"/>
        </w:rPr>
      </w:r>
    </w:p>
    <w:tbl>
      <w:tblPr>
        <w:tblStyle w:val="Table26"/>
        <w:tblW w:w="8828.0" w:type="dxa"/>
        <w:jc w:val="left"/>
        <w:tblLayout w:type="fixed"/>
        <w:tblLook w:val="0400"/>
      </w:tblPr>
      <w:tblGrid>
        <w:gridCol w:w="1507"/>
        <w:gridCol w:w="1074"/>
        <w:gridCol w:w="975"/>
        <w:gridCol w:w="706"/>
        <w:gridCol w:w="4566"/>
        <w:tblGridChange w:id="0">
          <w:tblGrid>
            <w:gridCol w:w="1507"/>
            <w:gridCol w:w="1074"/>
            <w:gridCol w:w="975"/>
            <w:gridCol w:w="706"/>
            <w:gridCol w:w="456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31">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33">
            <w:pPr>
              <w:rPr/>
            </w:pPr>
            <w:r w:rsidDel="00000000" w:rsidR="00000000" w:rsidRPr="00000000">
              <w:rPr>
                <w:rtl w:val="0"/>
              </w:rPr>
              <w:t xml:space="preserve">Usuario Empresa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36">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38">
            <w:pPr>
              <w:rPr/>
            </w:pPr>
            <w:r w:rsidDel="00000000" w:rsidR="00000000" w:rsidRPr="00000000">
              <w:rPr>
                <w:rtl w:val="0"/>
              </w:rPr>
              <w:t xml:space="preserve">Permitir que un usuario registre una organización en la plataforma para que quede asociada y disponible en los procesos de licitación.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3B">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3D">
            <w:pPr>
              <w:rPr/>
            </w:pPr>
            <w:r w:rsidDel="00000000" w:rsidR="00000000" w:rsidRPr="00000000">
              <w:rPr>
                <w:rtl w:val="0"/>
              </w:rPr>
              <w:t xml:space="preserve">El Usuario Empresa debe tener sesión activa y contar con RUT de empresa y correo corporativo no registrados previamente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0">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42">
            <w:pPr>
              <w:rPr/>
            </w:pPr>
            <w:r w:rsidDel="00000000" w:rsidR="00000000" w:rsidRPr="00000000">
              <w:rPr>
                <w:rtl w:val="0"/>
              </w:rPr>
              <w:t xml:space="preserve">La empresa queda creada en estado “pendiente de verificación”; se envía un correo de validación al contacto registrado. Una vez confirmada, la empresa queda activa y el Usuario Empresa vinculado como representante legal.</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5">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A">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B">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D">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4E">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4F">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0">
            <w:pPr>
              <w:rPr/>
            </w:pPr>
            <w:r w:rsidDel="00000000" w:rsidR="00000000" w:rsidRPr="00000000">
              <w:rPr>
                <w:rtl w:val="0"/>
              </w:rPr>
              <w:t xml:space="preserve">El Usuario Empresa selecciona la opción “Registrar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2">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3">
            <w:pPr>
              <w:rPr/>
            </w:pPr>
            <w:r w:rsidDel="00000000" w:rsidR="00000000" w:rsidRPr="00000000">
              <w:rPr>
                <w:rtl w:val="0"/>
              </w:rPr>
              <w:t xml:space="preserve">El sistema muestra formulario de registro de empresa (RUT, razón social, correo corporativo).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4">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5">
            <w:pPr>
              <w:rPr/>
            </w:pPr>
            <w:r w:rsidDel="00000000" w:rsidR="00000000" w:rsidRPr="00000000">
              <w:rPr>
                <w:rtl w:val="0"/>
              </w:rPr>
              <w:t xml:space="preserve">El Usuario Empresa completa la información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7">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8">
            <w:pPr>
              <w:rPr/>
            </w:pPr>
            <w:r w:rsidDel="00000000" w:rsidR="00000000" w:rsidRPr="00000000">
              <w:rPr>
                <w:rtl w:val="0"/>
              </w:rPr>
              <w:t xml:space="preserve">El sistema valida el formato de los campos y verifica que el RUT y correo corporativo no estén registrados.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9">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A">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C">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D">
            <w:pPr>
              <w:rPr/>
            </w:pPr>
            <w:r w:rsidDel="00000000" w:rsidR="00000000" w:rsidRPr="00000000">
              <w:rPr>
                <w:rtl w:val="0"/>
              </w:rPr>
              <w:t xml:space="preserve">El sistema crea la empresa en estado “pendiente de verificación”.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E">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5F">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1">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2">
            <w:pPr>
              <w:rPr/>
            </w:pPr>
            <w:r w:rsidDel="00000000" w:rsidR="00000000" w:rsidRPr="00000000">
              <w:rPr>
                <w:rtl w:val="0"/>
              </w:rPr>
              <w:t xml:space="preserve">El sistema envía un correo de verificación al contacto corporativo ingresado.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3">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4">
            <w:pPr>
              <w:rPr/>
            </w:pPr>
            <w:r w:rsidDel="00000000" w:rsidR="00000000" w:rsidRPr="00000000">
              <w:rPr>
                <w:rtl w:val="0"/>
              </w:rPr>
              <w:t xml:space="preserve">El Usuario Empresa accede al enlace de validación recibido.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6">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67">
            <w:pPr>
              <w:rPr/>
            </w:pPr>
            <w:r w:rsidDel="00000000" w:rsidR="00000000" w:rsidRPr="00000000">
              <w:rPr>
                <w:rtl w:val="0"/>
              </w:rPr>
              <w:t xml:space="preserve">El sistema confirma la verificación, activa la empresa y vincula al usuario como representante legal.</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68">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6D">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6E">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70">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71">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2">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3">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5">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6">
            <w:pPr>
              <w:rPr/>
            </w:pPr>
            <w:r w:rsidDel="00000000" w:rsidR="00000000" w:rsidRPr="00000000">
              <w:rPr>
                <w:rtl w:val="0"/>
              </w:rPr>
              <w:t xml:space="preserve">Si el RUT ya existe en la base de datos, el sistema informa duplicidad y rechaza el registro.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8">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A">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B">
            <w:pPr>
              <w:rPr/>
            </w:pPr>
            <w:r w:rsidDel="00000000" w:rsidR="00000000" w:rsidRPr="00000000">
              <w:rPr>
                <w:rtl w:val="0"/>
              </w:rPr>
              <w:t xml:space="preserve">Si el correo corporativo ya está asociado a otra empresa, el sistema informa duplicidad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C">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D">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7F">
            <w:pPr>
              <w:rPr/>
            </w:pPr>
            <w:r w:rsidDel="00000000" w:rsidR="00000000" w:rsidRPr="00000000">
              <w:rPr>
                <w:rtl w:val="0"/>
              </w:rPr>
              <w:t xml:space="preserve">5.1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80">
            <w:pPr>
              <w:rPr/>
            </w:pPr>
            <w:r w:rsidDel="00000000" w:rsidR="00000000" w:rsidRPr="00000000">
              <w:rPr>
                <w:rtl w:val="0"/>
              </w:rPr>
              <w:t xml:space="preserve">Si el enlace de validación expira o es inválido, el sistema informa la situación y ofrece reenviar un nuevo correo de verificación.</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w:cs="Arial" w:eastAsia="Arial" w:hAnsi="Arial"/>
          <w:b w:val="1"/>
          <w:sz w:val="26"/>
          <w:szCs w:val="26"/>
          <w:rtl w:val="0"/>
        </w:rPr>
        <w:t xml:space="preserve">Caso de Uso CU006 – Vincular Usuario a Empresa</w:t>
      </w:r>
      <w:r w:rsidDel="00000000" w:rsidR="00000000" w:rsidRPr="00000000">
        <w:rPr>
          <w:rtl w:val="0"/>
        </w:rPr>
      </w:r>
    </w:p>
    <w:tbl>
      <w:tblPr>
        <w:tblStyle w:val="Table27"/>
        <w:tblW w:w="8828.0" w:type="dxa"/>
        <w:jc w:val="left"/>
        <w:tblLayout w:type="fixed"/>
        <w:tblLook w:val="0400"/>
      </w:tblPr>
      <w:tblGrid>
        <w:gridCol w:w="1508"/>
        <w:gridCol w:w="1504"/>
        <w:gridCol w:w="1358"/>
        <w:gridCol w:w="657"/>
        <w:gridCol w:w="3801"/>
        <w:tblGridChange w:id="0">
          <w:tblGrid>
            <w:gridCol w:w="1508"/>
            <w:gridCol w:w="1504"/>
            <w:gridCol w:w="1358"/>
            <w:gridCol w:w="657"/>
            <w:gridCol w:w="3801"/>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83">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85">
            <w:pPr>
              <w:rPr/>
            </w:pPr>
            <w:r w:rsidDel="00000000" w:rsidR="00000000" w:rsidRPr="00000000">
              <w:rPr>
                <w:rtl w:val="0"/>
              </w:rPr>
              <w:t xml:space="preserve">Usuario Empresa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88">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8A">
            <w:pPr>
              <w:rPr/>
            </w:pPr>
            <w:r w:rsidDel="00000000" w:rsidR="00000000" w:rsidRPr="00000000">
              <w:rPr>
                <w:rtl w:val="0"/>
              </w:rPr>
              <w:t xml:space="preserve">Permitir que un usuario se vincule a una empresa ya registrada en la plataforma, mediante validación por el representante o código de verificación.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8D">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8F">
            <w:pPr>
              <w:rPr/>
            </w:pPr>
            <w:r w:rsidDel="00000000" w:rsidR="00000000" w:rsidRPr="00000000">
              <w:rPr>
                <w:rtl w:val="0"/>
              </w:rPr>
              <w:t xml:space="preserve">El Usuario Empresa debe tener una cuenta activa. La empresa debe existir en el sistema y estar en estado activo.</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92">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94">
            <w:pPr>
              <w:rPr/>
            </w:pPr>
            <w:r w:rsidDel="00000000" w:rsidR="00000000" w:rsidRPr="00000000">
              <w:rPr>
                <w:rtl w:val="0"/>
              </w:rPr>
              <w:t xml:space="preserve">El usuario queda asociado a la empresa con el rol correspondiente; el evento se registra en la auditoría y se notifican las partes involucradas.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97">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9C">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9D">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9F">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A0">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1">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2">
            <w:pPr>
              <w:rPr/>
            </w:pPr>
            <w:r w:rsidDel="00000000" w:rsidR="00000000" w:rsidRPr="00000000">
              <w:rPr>
                <w:rtl w:val="0"/>
              </w:rPr>
              <w:t xml:space="preserve">El Usuario Empresa selecciona la opción “Vincularme a una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4">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5">
            <w:pPr>
              <w:rPr/>
            </w:pPr>
            <w:r w:rsidDel="00000000" w:rsidR="00000000" w:rsidRPr="00000000">
              <w:rPr>
                <w:rtl w:val="0"/>
              </w:rPr>
              <w:t xml:space="preserve">El sistema despliega campo para ingresar RUT de la empresa.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6">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7">
            <w:pPr>
              <w:rPr/>
            </w:pPr>
            <w:r w:rsidDel="00000000" w:rsidR="00000000" w:rsidRPr="00000000">
              <w:rPr>
                <w:rtl w:val="0"/>
              </w:rPr>
              <w:t xml:space="preserve">El Usuario Empresa ingresa el RUT de la empresa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9">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A">
            <w:pPr>
              <w:rPr/>
            </w:pPr>
            <w:r w:rsidDel="00000000" w:rsidR="00000000" w:rsidRPr="00000000">
              <w:rPr>
                <w:rtl w:val="0"/>
              </w:rPr>
              <w:t xml:space="preserve">El sistema valida que la empresa exista y se encuentre activa.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B">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C">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E">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AF">
            <w:pPr>
              <w:rPr/>
            </w:pPr>
            <w:r w:rsidDel="00000000" w:rsidR="00000000" w:rsidRPr="00000000">
              <w:rPr>
                <w:rtl w:val="0"/>
              </w:rPr>
              <w:t xml:space="preserve">El sistema genera una solicitud al representante legal o un código de verificación.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0">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1">
            <w:pPr>
              <w:rPr/>
            </w:pPr>
            <w:r w:rsidDel="00000000" w:rsidR="00000000" w:rsidRPr="00000000">
              <w:rPr>
                <w:rtl w:val="0"/>
              </w:rPr>
              <w:t xml:space="preserve">El Representante aprueba la solicitud o el Usuario Empresa ingresa el código de verificación.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3">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4">
            <w:pPr>
              <w:rPr/>
            </w:pPr>
            <w:r w:rsidDel="00000000" w:rsidR="00000000" w:rsidRPr="00000000">
              <w:rPr>
                <w:rtl w:val="0"/>
              </w:rPr>
              <w:t xml:space="preserve">El sistema valida la aprobación o el código ingresado.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5">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8">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B9">
            <w:pPr>
              <w:rPr/>
            </w:pPr>
            <w:r w:rsidDel="00000000" w:rsidR="00000000" w:rsidRPr="00000000">
              <w:rPr>
                <w:rtl w:val="0"/>
              </w:rPr>
              <w:t xml:space="preserve">El sistema crea el vínculo, asigna el rol correspondiente y notifica al Usuario Empresa y al Representante.</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BA">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BF">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C0">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C2">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C3">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4">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5">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7">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8">
            <w:pPr>
              <w:rPr/>
            </w:pPr>
            <w:r w:rsidDel="00000000" w:rsidR="00000000" w:rsidRPr="00000000">
              <w:rPr>
                <w:rtl w:val="0"/>
              </w:rPr>
              <w:t xml:space="preserve">Si la empresa no existe o está inactiva, el sistema informa la situación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9">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A">
            <w:pPr>
              <w:rPr/>
            </w:pPr>
            <w:r w:rsidDel="00000000" w:rsidR="00000000" w:rsidRPr="00000000">
              <w:rPr>
                <w:rtl w:val="0"/>
              </w:rPr>
              <w:t xml:space="preserve">Representante / 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C">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D">
            <w:pPr>
              <w:rPr/>
            </w:pPr>
            <w:r w:rsidDel="00000000" w:rsidR="00000000" w:rsidRPr="00000000">
              <w:rPr>
                <w:rtl w:val="0"/>
              </w:rPr>
              <w:t xml:space="preserve">Si la solicitud es rechazada, el sistema notifica al usuario que la vinculación no fue autorizada.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E">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CF">
            <w:pPr>
              <w:rPr/>
            </w:pPr>
            <w:r w:rsidDel="00000000" w:rsidR="00000000" w:rsidRPr="00000000">
              <w:rPr>
                <w:rtl w:val="0"/>
              </w:rPr>
              <w:t xml:space="preserve">Usuario Empresa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D1">
            <w:pPr>
              <w:rPr/>
            </w:pPr>
            <w:r w:rsidDel="00000000" w:rsidR="00000000" w:rsidRPr="00000000">
              <w:rPr>
                <w:rtl w:val="0"/>
              </w:rPr>
              <w:t xml:space="preserve">4.2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D2">
            <w:pPr>
              <w:rPr/>
            </w:pPr>
            <w:r w:rsidDel="00000000" w:rsidR="00000000" w:rsidRPr="00000000">
              <w:rPr>
                <w:rtl w:val="0"/>
              </w:rPr>
              <w:t xml:space="preserve">Si el código de verificación es incorrecto o ha expirado, el sistema informa error y ofrece reenviar un nuevo código.</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w:cs="Arial" w:eastAsia="Arial" w:hAnsi="Arial"/>
          <w:b w:val="1"/>
          <w:sz w:val="26"/>
          <w:szCs w:val="26"/>
          <w:rtl w:val="0"/>
        </w:rPr>
        <w:t xml:space="preserve">Caso de Uso CU007 – Gestionar Usuarios (Administración)</w:t>
      </w:r>
      <w:r w:rsidDel="00000000" w:rsidR="00000000" w:rsidRPr="00000000">
        <w:rPr>
          <w:rtl w:val="0"/>
        </w:rPr>
      </w:r>
    </w:p>
    <w:tbl>
      <w:tblPr>
        <w:tblStyle w:val="Table28"/>
        <w:tblW w:w="8828.0" w:type="dxa"/>
        <w:jc w:val="left"/>
        <w:tblLayout w:type="fixed"/>
        <w:tblLook w:val="0400"/>
      </w:tblPr>
      <w:tblGrid>
        <w:gridCol w:w="1507"/>
        <w:gridCol w:w="1326"/>
        <w:gridCol w:w="1284"/>
        <w:gridCol w:w="632"/>
        <w:gridCol w:w="4079"/>
        <w:tblGridChange w:id="0">
          <w:tblGrid>
            <w:gridCol w:w="1507"/>
            <w:gridCol w:w="1326"/>
            <w:gridCol w:w="1284"/>
            <w:gridCol w:w="632"/>
            <w:gridCol w:w="4079"/>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D7">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D9">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DC">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DE">
            <w:pPr>
              <w:rPr/>
            </w:pPr>
            <w:r w:rsidDel="00000000" w:rsidR="00000000" w:rsidRPr="00000000">
              <w:rPr>
                <w:rtl w:val="0"/>
              </w:rPr>
              <w:t xml:space="preserve">Crear, editar, desactivar/reactivar usuarios y asignar roles, garantizando unicidad de datos y trazabilidad.</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E1">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E3">
            <w:pPr>
              <w:rPr/>
            </w:pPr>
            <w:r w:rsidDel="00000000" w:rsidR="00000000" w:rsidRPr="00000000">
              <w:rPr>
                <w:rtl w:val="0"/>
              </w:rPr>
              <w:t xml:space="preserve">El Administrador debe tener sesión activa y permisos para administración. Los usuarios poseen RUN/RUT y correos únicos.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E6">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E8">
            <w:pPr>
              <w:rPr/>
            </w:pPr>
            <w:r w:rsidDel="00000000" w:rsidR="00000000" w:rsidRPr="00000000">
              <w:rPr>
                <w:rtl w:val="0"/>
              </w:rPr>
              <w:t xml:space="preserve">Cambios aplicados y registrados en auditoría; consistencia de roles y estados asegurada.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EB">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F0">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F1">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F3">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2F4">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5">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6">
            <w:pPr>
              <w:rPr/>
            </w:pPr>
            <w:r w:rsidDel="00000000" w:rsidR="00000000" w:rsidRPr="00000000">
              <w:rPr>
                <w:rtl w:val="0"/>
              </w:rPr>
              <w:t xml:space="preserve">El Administrador accede a “Administración &gt; Usuarios”.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8">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9">
            <w:pPr>
              <w:rPr/>
            </w:pPr>
            <w:r w:rsidDel="00000000" w:rsidR="00000000" w:rsidRPr="00000000">
              <w:rPr>
                <w:rtl w:val="0"/>
              </w:rPr>
              <w:t xml:space="preserve">El sistema muestra listado con filtros (estado, rol, empresa, búsqueda).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A">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B">
            <w:pPr>
              <w:rPr/>
            </w:pPr>
            <w:r w:rsidDel="00000000" w:rsidR="00000000" w:rsidRPr="00000000">
              <w:rPr>
                <w:rtl w:val="0"/>
              </w:rPr>
              <w:t xml:space="preserve">El Administrador elige una acción: crear / editar / desactivar / reactivar / asignar rol.</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D">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E">
            <w:pPr>
              <w:rPr/>
            </w:pPr>
            <w:r w:rsidDel="00000000" w:rsidR="00000000" w:rsidRPr="00000000">
              <w:rPr>
                <w:rtl w:val="0"/>
              </w:rPr>
              <w:t xml:space="preserve">El sistema despliega el formulario o diálogo correspondiente.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2FF">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0">
            <w:pPr>
              <w:rPr/>
            </w:pPr>
            <w:r w:rsidDel="00000000" w:rsidR="00000000" w:rsidRPr="00000000">
              <w:rPr>
                <w:rtl w:val="0"/>
              </w:rPr>
              <w:t xml:space="preserve">El Administrador completa/ajusta datos (RUN/RUT, correo, nombre, rol, estado)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2">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3">
            <w:pPr>
              <w:rPr/>
            </w:pPr>
            <w:r w:rsidDel="00000000" w:rsidR="00000000" w:rsidRPr="00000000">
              <w:rPr>
                <w:rtl w:val="0"/>
              </w:rPr>
              <w:t xml:space="preserve">El sistema valida formato, campos obligatorios y unicidad de RUN/RUT y correo.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4">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5">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7">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8">
            <w:pPr>
              <w:rPr/>
            </w:pPr>
            <w:r w:rsidDel="00000000" w:rsidR="00000000" w:rsidRPr="00000000">
              <w:rPr>
                <w:rtl w:val="0"/>
              </w:rPr>
              <w:t xml:space="preserve">El sistema aplica la operación (alta/actualización/cambio de estado/asignación de rol).</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9">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A">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C">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0D">
            <w:pPr>
              <w:rPr/>
            </w:pPr>
            <w:r w:rsidDel="00000000" w:rsidR="00000000" w:rsidRPr="00000000">
              <w:rPr>
                <w:rtl w:val="0"/>
              </w:rPr>
              <w:t xml:space="preserve">El sistema registra el evento en auditoría y actualiza el listado.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0E">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13">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14">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16">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17">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8">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9">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B">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C">
            <w:pPr>
              <w:rPr/>
            </w:pPr>
            <w:r w:rsidDel="00000000" w:rsidR="00000000" w:rsidRPr="00000000">
              <w:rPr>
                <w:rtl w:val="0"/>
              </w:rPr>
              <w:t xml:space="preserve">Si faltan campos obligatorios, el sistema indica los faltantes y no permite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D">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1E">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0">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1">
            <w:pPr>
              <w:rPr/>
            </w:pPr>
            <w:r w:rsidDel="00000000" w:rsidR="00000000" w:rsidRPr="00000000">
              <w:rPr>
                <w:rtl w:val="0"/>
              </w:rPr>
              <w:t xml:space="preserve">Si RUN/RUT ya existe, el sistema informa duplicidad y detiene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2">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3">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5">
            <w:pPr>
              <w:rPr/>
            </w:pPr>
            <w:r w:rsidDel="00000000" w:rsidR="00000000" w:rsidRPr="00000000">
              <w:rPr>
                <w:rtl w:val="0"/>
              </w:rPr>
              <w:t xml:space="preserve">3.3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6">
            <w:pPr>
              <w:rPr/>
            </w:pPr>
            <w:r w:rsidDel="00000000" w:rsidR="00000000" w:rsidRPr="00000000">
              <w:rPr>
                <w:rtl w:val="0"/>
              </w:rPr>
              <w:t xml:space="preserve">Si el correo ya está registrado, el sistema informa duplicidad y detiene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7">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8">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A">
            <w:pPr>
              <w:rPr/>
            </w:pPr>
            <w:r w:rsidDel="00000000" w:rsidR="00000000" w:rsidRPr="00000000">
              <w:rPr>
                <w:rtl w:val="0"/>
              </w:rPr>
              <w:t xml:space="preserve">3.4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B">
            <w:pPr>
              <w:rPr/>
            </w:pPr>
            <w:r w:rsidDel="00000000" w:rsidR="00000000" w:rsidRPr="00000000">
              <w:rPr>
                <w:rtl w:val="0"/>
              </w:rPr>
              <w:t xml:space="preserve">Si la asignación de rol deja al usuario sin rol válido, el sistema bloquea la operación y solicita corregir.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C">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D">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2F">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0">
            <w:pPr>
              <w:rPr/>
            </w:pPr>
            <w:r w:rsidDel="00000000" w:rsidR="00000000" w:rsidRPr="00000000">
              <w:rPr>
                <w:rtl w:val="0"/>
              </w:rPr>
              <w:t xml:space="preserve">Si intenta desactivar al último Administrador activo, el sistema rechaza la acción para no perder gobernanza.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1">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2">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4">
            <w:pPr>
              <w:rPr/>
            </w:pPr>
            <w:r w:rsidDel="00000000" w:rsidR="00000000" w:rsidRPr="00000000">
              <w:rPr>
                <w:rtl w:val="0"/>
              </w:rPr>
              <w:t xml:space="preserve">4.2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5">
            <w:pPr>
              <w:rPr/>
            </w:pPr>
            <w:r w:rsidDel="00000000" w:rsidR="00000000" w:rsidRPr="00000000">
              <w:rPr>
                <w:rtl w:val="0"/>
              </w:rPr>
              <w:t xml:space="preserve">Si ocurre un error de aplicación (p. ej., indisponibilidad temporal), el sistema informa la falla y conserva los datos en el formulario para reintentar.</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Fonts w:ascii="Arial" w:cs="Arial" w:eastAsia="Arial" w:hAnsi="Arial"/>
          <w:b w:val="1"/>
          <w:sz w:val="26"/>
          <w:szCs w:val="26"/>
          <w:rtl w:val="0"/>
        </w:rPr>
        <w:t xml:space="preserve">Caso de Uso CU008 – Gestionar Empresas (Administración)</w:t>
      </w:r>
      <w:r w:rsidDel="00000000" w:rsidR="00000000" w:rsidRPr="00000000">
        <w:rPr>
          <w:rtl w:val="0"/>
        </w:rPr>
      </w:r>
    </w:p>
    <w:tbl>
      <w:tblPr>
        <w:tblStyle w:val="Table29"/>
        <w:tblW w:w="8828.0" w:type="dxa"/>
        <w:jc w:val="left"/>
        <w:tblLayout w:type="fixed"/>
        <w:tblLook w:val="0400"/>
      </w:tblPr>
      <w:tblGrid>
        <w:gridCol w:w="1508"/>
        <w:gridCol w:w="1321"/>
        <w:gridCol w:w="1277"/>
        <w:gridCol w:w="632"/>
        <w:gridCol w:w="4090"/>
        <w:tblGridChange w:id="0">
          <w:tblGrid>
            <w:gridCol w:w="1508"/>
            <w:gridCol w:w="1321"/>
            <w:gridCol w:w="1277"/>
            <w:gridCol w:w="632"/>
            <w:gridCol w:w="4090"/>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38">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A">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3D">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3F">
            <w:pPr>
              <w:rPr/>
            </w:pPr>
            <w:r w:rsidDel="00000000" w:rsidR="00000000" w:rsidRPr="00000000">
              <w:rPr>
                <w:rtl w:val="0"/>
              </w:rPr>
              <w:t xml:space="preserve">Crear, editar y desactivar/activar empresas, garantizando unicidad de RUT y correo corporativo, y manteniendo trazabilidad.</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42">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44">
            <w:pPr>
              <w:rPr/>
            </w:pPr>
            <w:r w:rsidDel="00000000" w:rsidR="00000000" w:rsidRPr="00000000">
              <w:rPr>
                <w:rtl w:val="0"/>
              </w:rPr>
              <w:t xml:space="preserve">El Administrador debe tener sesión activa y permisos de administración. Las empresas se identifican por </w:t>
            </w:r>
            <w:r w:rsidDel="00000000" w:rsidR="00000000" w:rsidRPr="00000000">
              <w:rPr>
                <w:b w:val="1"/>
                <w:rtl w:val="0"/>
              </w:rPr>
              <w:t xml:space="preserve">RUT</w:t>
            </w:r>
            <w:r w:rsidDel="00000000" w:rsidR="00000000" w:rsidRPr="00000000">
              <w:rPr>
                <w:rtl w:val="0"/>
              </w:rPr>
              <w:t xml:space="preserve"> y </w:t>
            </w:r>
            <w:r w:rsidDel="00000000" w:rsidR="00000000" w:rsidRPr="00000000">
              <w:rPr>
                <w:b w:val="1"/>
                <w:rtl w:val="0"/>
              </w:rPr>
              <w:t xml:space="preserve">correo corporativo</w:t>
            </w:r>
            <w:r w:rsidDel="00000000" w:rsidR="00000000" w:rsidRPr="00000000">
              <w:rPr>
                <w:rtl w:val="0"/>
              </w:rPr>
              <w:t xml:space="preserve"> únicos.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47">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49">
            <w:pPr>
              <w:rPr/>
            </w:pPr>
            <w:r w:rsidDel="00000000" w:rsidR="00000000" w:rsidRPr="00000000">
              <w:rPr>
                <w:rtl w:val="0"/>
              </w:rPr>
              <w:t xml:space="preserve">Cambios aplicados y registrados en auditoría; integridad de datos y estados de empresa asegurados.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4C">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5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52">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5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5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6">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7">
            <w:pPr>
              <w:rPr/>
            </w:pPr>
            <w:r w:rsidDel="00000000" w:rsidR="00000000" w:rsidRPr="00000000">
              <w:rPr>
                <w:rtl w:val="0"/>
              </w:rPr>
              <w:t xml:space="preserve">El Administrador accede a “Administración &gt; Empresas”.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9">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A">
            <w:pPr>
              <w:rPr/>
            </w:pPr>
            <w:r w:rsidDel="00000000" w:rsidR="00000000" w:rsidRPr="00000000">
              <w:rPr>
                <w:rtl w:val="0"/>
              </w:rPr>
              <w:t xml:space="preserve">El sistema lista empresas con filtros (estado, razón social, RUT, búsqueda).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C">
            <w:pPr>
              <w:rPr/>
            </w:pPr>
            <w:r w:rsidDel="00000000" w:rsidR="00000000" w:rsidRPr="00000000">
              <w:rPr>
                <w:rtl w:val="0"/>
              </w:rPr>
              <w:t xml:space="preserve">El Administrador elige una acción: crear / editar / activar / desactivar.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E">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5F">
            <w:pPr>
              <w:rPr/>
            </w:pPr>
            <w:r w:rsidDel="00000000" w:rsidR="00000000" w:rsidRPr="00000000">
              <w:rPr>
                <w:rtl w:val="0"/>
              </w:rPr>
              <w:t xml:space="preserve">El sistema despliega el formulario o diálogo correspondiente.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1">
            <w:pPr>
              <w:rPr/>
            </w:pPr>
            <w:r w:rsidDel="00000000" w:rsidR="00000000" w:rsidRPr="00000000">
              <w:rPr>
                <w:rtl w:val="0"/>
              </w:rPr>
              <w:t xml:space="preserve">El Administrador completa/ajusta datos (RUT, razón social, correo corporativo, estado)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3">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4">
            <w:pPr>
              <w:rPr/>
            </w:pPr>
            <w:r w:rsidDel="00000000" w:rsidR="00000000" w:rsidRPr="00000000">
              <w:rPr>
                <w:rtl w:val="0"/>
              </w:rPr>
              <w:t xml:space="preserve">El sistema valida formato, campos obligatorios y unicidad de RUT y correo corporativo.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5">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8">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9">
            <w:pPr>
              <w:rPr/>
            </w:pPr>
            <w:r w:rsidDel="00000000" w:rsidR="00000000" w:rsidRPr="00000000">
              <w:rPr>
                <w:rtl w:val="0"/>
              </w:rPr>
              <w:t xml:space="preserve">El sistema aplica la operación (alta/actualización/cambio de estado).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A">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B">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D">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6E">
            <w:pPr>
              <w:rPr/>
            </w:pPr>
            <w:r w:rsidDel="00000000" w:rsidR="00000000" w:rsidRPr="00000000">
              <w:rPr>
                <w:rtl w:val="0"/>
              </w:rPr>
              <w:t xml:space="preserve">El sistema registra el evento en auditoría y actualiza el listado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6F">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7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75">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7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7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9">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A">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C">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D">
            <w:pPr>
              <w:rPr/>
            </w:pPr>
            <w:r w:rsidDel="00000000" w:rsidR="00000000" w:rsidRPr="00000000">
              <w:rPr>
                <w:rtl w:val="0"/>
              </w:rPr>
              <w:t xml:space="preserve">Si faltan campos obligatorios, el sistema indica los faltantes y no permite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7F">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1">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2">
            <w:pPr>
              <w:rPr/>
            </w:pPr>
            <w:r w:rsidDel="00000000" w:rsidR="00000000" w:rsidRPr="00000000">
              <w:rPr>
                <w:rtl w:val="0"/>
              </w:rPr>
              <w:t xml:space="preserve">Si el RUT ya existe, el sistema informa duplicidad y detiene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4">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6">
            <w:pPr>
              <w:rPr/>
            </w:pPr>
            <w:r w:rsidDel="00000000" w:rsidR="00000000" w:rsidRPr="00000000">
              <w:rPr>
                <w:rtl w:val="0"/>
              </w:rPr>
              <w:t xml:space="preserve">3.3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7">
            <w:pPr>
              <w:rPr/>
            </w:pPr>
            <w:r w:rsidDel="00000000" w:rsidR="00000000" w:rsidRPr="00000000">
              <w:rPr>
                <w:rtl w:val="0"/>
              </w:rPr>
              <w:t xml:space="preserve">Si el correo corporativo ya está asociado a otra empresa, el sistema informa duplicidad y detiene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8">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9">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B">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C">
            <w:pPr>
              <w:rPr/>
            </w:pPr>
            <w:r w:rsidDel="00000000" w:rsidR="00000000" w:rsidRPr="00000000">
              <w:rPr>
                <w:rtl w:val="0"/>
              </w:rPr>
              <w:t xml:space="preserve">Si se intenta desactivar una empresa con licitaciones activas, el sistema bloquea la acción e informa que debe resolver/traspasar previamente esas licitaciones.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D">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8E">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90">
            <w:pPr>
              <w:rPr/>
            </w:pPr>
            <w:r w:rsidDel="00000000" w:rsidR="00000000" w:rsidRPr="00000000">
              <w:rPr>
                <w:rtl w:val="0"/>
              </w:rPr>
              <w:t xml:space="preserve">4.2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91">
            <w:pPr>
              <w:rPr/>
            </w:pPr>
            <w:r w:rsidDel="00000000" w:rsidR="00000000" w:rsidRPr="00000000">
              <w:rPr>
                <w:rtl w:val="0"/>
              </w:rPr>
              <w:t xml:space="preserve">Si ocurre un error de aplicación (indisponibilidad temporal), el sistema informa la falla y conserva los datos para reintentar.</w:t>
            </w:r>
          </w:p>
        </w:tc>
      </w:tr>
    </w:tbl>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Fonts w:ascii="Arial" w:cs="Arial" w:eastAsia="Arial" w:hAnsi="Arial"/>
          <w:b w:val="1"/>
          <w:sz w:val="26"/>
          <w:szCs w:val="26"/>
          <w:rtl w:val="0"/>
        </w:rPr>
        <w:t xml:space="preserve">Caso de Uso CU009 – Gestionar Roles y Permisos (Administración)</w:t>
      </w:r>
      <w:r w:rsidDel="00000000" w:rsidR="00000000" w:rsidRPr="00000000">
        <w:rPr>
          <w:rtl w:val="0"/>
        </w:rPr>
      </w:r>
    </w:p>
    <w:tbl>
      <w:tblPr>
        <w:tblStyle w:val="Table30"/>
        <w:tblW w:w="8828.0" w:type="dxa"/>
        <w:jc w:val="left"/>
        <w:tblLayout w:type="fixed"/>
        <w:tblLook w:val="0400"/>
      </w:tblPr>
      <w:tblGrid>
        <w:gridCol w:w="1507"/>
        <w:gridCol w:w="1560"/>
        <w:gridCol w:w="1522"/>
        <w:gridCol w:w="634"/>
        <w:gridCol w:w="3605"/>
        <w:tblGridChange w:id="0">
          <w:tblGrid>
            <w:gridCol w:w="1507"/>
            <w:gridCol w:w="1560"/>
            <w:gridCol w:w="1522"/>
            <w:gridCol w:w="634"/>
            <w:gridCol w:w="3605"/>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94">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96">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99">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9B">
            <w:pPr>
              <w:rPr/>
            </w:pPr>
            <w:r w:rsidDel="00000000" w:rsidR="00000000" w:rsidRPr="00000000">
              <w:rPr>
                <w:rtl w:val="0"/>
              </w:rPr>
              <w:t xml:space="preserve">Permitir al Administrador crear, modificar o eliminar roles y asignar permisos a los usuarios del sistema, garantizando la consistencia de la configuración.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9E">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A0">
            <w:pPr>
              <w:rPr/>
            </w:pPr>
            <w:r w:rsidDel="00000000" w:rsidR="00000000" w:rsidRPr="00000000">
              <w:rPr>
                <w:rtl w:val="0"/>
              </w:rPr>
              <w:t xml:space="preserve">El Administrador debe tener sesión activa con permisos administrativos. Los usuarios deben estar registrados con RUN/RUT y correos únicos.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A3">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A5">
            <w:pPr>
              <w:rPr/>
            </w:pPr>
            <w:r w:rsidDel="00000000" w:rsidR="00000000" w:rsidRPr="00000000">
              <w:rPr>
                <w:rtl w:val="0"/>
              </w:rPr>
              <w:t xml:space="preserve">Roles y permisos gestionados exitosamente, cambios registrados en la auditoría y aplicados de inmediato a los usuarios afectados.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A8">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AD">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AE">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B0">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B1">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2">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3">
            <w:pPr>
              <w:rPr/>
            </w:pPr>
            <w:r w:rsidDel="00000000" w:rsidR="00000000" w:rsidRPr="00000000">
              <w:rPr>
                <w:rtl w:val="0"/>
              </w:rPr>
              <w:t xml:space="preserve">El Administrador accede a “Administración &gt; Roles y Permisos”.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5">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6">
            <w:pPr>
              <w:rPr/>
            </w:pPr>
            <w:r w:rsidDel="00000000" w:rsidR="00000000" w:rsidRPr="00000000">
              <w:rPr>
                <w:rtl w:val="0"/>
              </w:rPr>
              <w:t xml:space="preserve">El sistema muestra el listado de roles existentes y sus permisos asociados.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8">
            <w:pPr>
              <w:rPr/>
            </w:pPr>
            <w:r w:rsidDel="00000000" w:rsidR="00000000" w:rsidRPr="00000000">
              <w:rPr>
                <w:rtl w:val="0"/>
              </w:rPr>
              <w:t xml:space="preserve">El Administrador selecciona una acción: crear rol / editar rol / eliminar rol / asignar permisos a usuario.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A">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B">
            <w:pPr>
              <w:rPr/>
            </w:pPr>
            <w:r w:rsidDel="00000000" w:rsidR="00000000" w:rsidRPr="00000000">
              <w:rPr>
                <w:rtl w:val="0"/>
              </w:rPr>
              <w:t xml:space="preserve">El sistema despliega el formulario o diálogo según la acción seleccionada.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C">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D">
            <w:pPr>
              <w:rPr/>
            </w:pPr>
            <w:r w:rsidDel="00000000" w:rsidR="00000000" w:rsidRPr="00000000">
              <w:rPr>
                <w:rtl w:val="0"/>
              </w:rPr>
              <w:t xml:space="preserve">El Administrador ingresa o ajusta la información (nombre del rol, descripción, permisos asociados)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BF">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0">
            <w:pPr>
              <w:rPr/>
            </w:pPr>
            <w:r w:rsidDel="00000000" w:rsidR="00000000" w:rsidRPr="00000000">
              <w:rPr>
                <w:rtl w:val="0"/>
              </w:rPr>
              <w:t xml:space="preserve">El sistema valida que el rol tenga al menos un permiso asignado y que no exista duplicidad de nombre.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1">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2">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4">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5">
            <w:pPr>
              <w:rPr/>
            </w:pPr>
            <w:r w:rsidDel="00000000" w:rsidR="00000000" w:rsidRPr="00000000">
              <w:rPr>
                <w:rtl w:val="0"/>
              </w:rPr>
              <w:t xml:space="preserve">El sistema guarda los cambios, actualiza configuraciones y aplica los permisos de inmediato.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6">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7">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9">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CA">
            <w:pPr>
              <w:rPr/>
            </w:pPr>
            <w:r w:rsidDel="00000000" w:rsidR="00000000" w:rsidRPr="00000000">
              <w:rPr>
                <w:rtl w:val="0"/>
              </w:rPr>
              <w:t xml:space="preserve">El sistema registra el evento en la auditoría y actualiza la vista del listado.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CB">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D0">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D1">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D3">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D4">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5">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6">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8">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9">
            <w:pPr>
              <w:rPr/>
            </w:pPr>
            <w:r w:rsidDel="00000000" w:rsidR="00000000" w:rsidRPr="00000000">
              <w:rPr>
                <w:rtl w:val="0"/>
              </w:rPr>
              <w:t xml:space="preserve">Si el nombre del rol ya existe, el sistema informa duplicidad y no permite guardar.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A">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B">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D">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E">
            <w:pPr>
              <w:rPr/>
            </w:pPr>
            <w:r w:rsidDel="00000000" w:rsidR="00000000" w:rsidRPr="00000000">
              <w:rPr>
                <w:rtl w:val="0"/>
              </w:rPr>
              <w:t xml:space="preserve">Si no se asignan permisos a un rol nuevo, el sistema muestra advertencia y bloquea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DF">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0">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2">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3">
            <w:pPr>
              <w:rPr/>
            </w:pPr>
            <w:r w:rsidDel="00000000" w:rsidR="00000000" w:rsidRPr="00000000">
              <w:rPr>
                <w:rtl w:val="0"/>
              </w:rPr>
              <w:t xml:space="preserve">Si el Administrador intenta eliminar un rol en uso, el sistema bloquea la acción e informa que primero debe reasignar a los usuarios afectados.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4">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5">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7">
            <w:pPr>
              <w:rPr/>
            </w:pPr>
            <w:r w:rsidDel="00000000" w:rsidR="00000000" w:rsidRPr="00000000">
              <w:rPr>
                <w:rtl w:val="0"/>
              </w:rPr>
              <w:t xml:space="preserve">4.2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8">
            <w:pPr>
              <w:rPr/>
            </w:pPr>
            <w:r w:rsidDel="00000000" w:rsidR="00000000" w:rsidRPr="00000000">
              <w:rPr>
                <w:rtl w:val="0"/>
              </w:rPr>
              <w:t xml:space="preserve">Si ocurre un error de aplicación (ejemplo: indisponibilidad temporal), el sistema informa la falla y conserva los datos para reintentar.</w:t>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Fonts w:ascii="Arial" w:cs="Arial" w:eastAsia="Arial" w:hAnsi="Arial"/>
          <w:b w:val="1"/>
          <w:sz w:val="26"/>
          <w:szCs w:val="26"/>
          <w:rtl w:val="0"/>
        </w:rPr>
        <w:t xml:space="preserve">Caso de Uso CU010 – Registrar Licitación</w:t>
      </w:r>
      <w:r w:rsidDel="00000000" w:rsidR="00000000" w:rsidRPr="00000000">
        <w:rPr>
          <w:rtl w:val="0"/>
        </w:rPr>
      </w:r>
    </w:p>
    <w:tbl>
      <w:tblPr>
        <w:tblStyle w:val="Table31"/>
        <w:tblW w:w="8828.0" w:type="dxa"/>
        <w:jc w:val="left"/>
        <w:tblLayout w:type="fixed"/>
        <w:tblLook w:val="0400"/>
      </w:tblPr>
      <w:tblGrid>
        <w:gridCol w:w="1507"/>
        <w:gridCol w:w="1715"/>
        <w:gridCol w:w="1610"/>
        <w:gridCol w:w="633"/>
        <w:gridCol w:w="3363"/>
        <w:tblGridChange w:id="0">
          <w:tblGrid>
            <w:gridCol w:w="1507"/>
            <w:gridCol w:w="1715"/>
            <w:gridCol w:w="1610"/>
            <w:gridCol w:w="633"/>
            <w:gridCol w:w="3363"/>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EB">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ED">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F0">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F2">
            <w:pPr>
              <w:rPr/>
            </w:pPr>
            <w:r w:rsidDel="00000000" w:rsidR="00000000" w:rsidRPr="00000000">
              <w:rPr>
                <w:rtl w:val="0"/>
              </w:rPr>
              <w:t xml:space="preserve">Permitir al Responsable de Licitación registrar un nuevo proceso licitatorio en la plataforma ingresando los datos básicos requeridos.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F5">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F7">
            <w:pPr>
              <w:rPr/>
            </w:pPr>
            <w:r w:rsidDel="00000000" w:rsidR="00000000" w:rsidRPr="00000000">
              <w:rPr>
                <w:rtl w:val="0"/>
              </w:rPr>
              <w:t xml:space="preserve">El Responsable de Licitación debe tener sesión activa y permisos sobre la funcionalidad.</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FA">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3FC">
            <w:pPr>
              <w:rPr/>
            </w:pPr>
            <w:r w:rsidDel="00000000" w:rsidR="00000000" w:rsidRPr="00000000">
              <w:rPr>
                <w:rtl w:val="0"/>
              </w:rPr>
              <w:t xml:space="preserve">La licitación queda almacenada en estado “Registrada”, con identificador interno único y trazabilidad en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3FF">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0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05">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0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0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9">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A">
            <w:pPr>
              <w:rPr/>
            </w:pPr>
            <w:r w:rsidDel="00000000" w:rsidR="00000000" w:rsidRPr="00000000">
              <w:rPr>
                <w:rtl w:val="0"/>
              </w:rPr>
              <w:t xml:space="preserve">El Responsable de Licitación selecciona la opción “Registrar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C">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D">
            <w:pPr>
              <w:rPr/>
            </w:pPr>
            <w:r w:rsidDel="00000000" w:rsidR="00000000" w:rsidRPr="00000000">
              <w:rPr>
                <w:rtl w:val="0"/>
              </w:rPr>
              <w:t xml:space="preserve">El sistema muestra el formulario de registro de licitación.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E">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0F">
            <w:pPr>
              <w:rPr/>
            </w:pPr>
            <w:r w:rsidDel="00000000" w:rsidR="00000000" w:rsidRPr="00000000">
              <w:rPr>
                <w:rtl w:val="0"/>
              </w:rPr>
              <w:t xml:space="preserve">El Responsable de Licitación ingresa los datos (nombre, ID externo, fechas clave, RUT de entidad convocante, etc.)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1">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2">
            <w:pPr>
              <w:rPr/>
            </w:pPr>
            <w:r w:rsidDel="00000000" w:rsidR="00000000" w:rsidRPr="00000000">
              <w:rPr>
                <w:rtl w:val="0"/>
              </w:rPr>
              <w:t xml:space="preserve">El sistema valida el formato de los campos, verifica unicidad del registro (ej. ID externo + entidad) y coherencia de las fechas.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4">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6">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7">
            <w:pPr>
              <w:rPr/>
            </w:pPr>
            <w:r w:rsidDel="00000000" w:rsidR="00000000" w:rsidRPr="00000000">
              <w:rPr>
                <w:rtl w:val="0"/>
              </w:rPr>
              <w:t xml:space="preserve">El sistema crea la licitación con un identificador interno y estado “Registrada”.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8">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9">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B">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1C">
            <w:pPr>
              <w:rPr/>
            </w:pPr>
            <w:r w:rsidDel="00000000" w:rsidR="00000000" w:rsidRPr="00000000">
              <w:rPr>
                <w:rtl w:val="0"/>
              </w:rPr>
              <w:t xml:space="preserve">El sistema registra el evento en auditoría y muestra confirmación con los datos ingresados.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1D">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22">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23">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25">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26">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8">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A">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B">
            <w:pPr>
              <w:rPr/>
            </w:pPr>
            <w:r w:rsidDel="00000000" w:rsidR="00000000" w:rsidRPr="00000000">
              <w:rPr>
                <w:rtl w:val="0"/>
              </w:rPr>
              <w:t xml:space="preserve">Si las fechas no son coherentes (ej. cierre &lt; apertura), el sistema muestra advertencia y no permite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C">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D">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2F">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0">
            <w:pPr>
              <w:rPr/>
            </w:pPr>
            <w:r w:rsidDel="00000000" w:rsidR="00000000" w:rsidRPr="00000000">
              <w:rPr>
                <w:rtl w:val="0"/>
              </w:rPr>
              <w:t xml:space="preserve">Si ya existe una licitación con el mismo ID externo y entidad, el sistema informa duplicidad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1">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2">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4">
            <w:pPr>
              <w:rPr/>
            </w:pPr>
            <w:r w:rsidDel="00000000" w:rsidR="00000000" w:rsidRPr="00000000">
              <w:rPr>
                <w:rtl w:val="0"/>
              </w:rPr>
              <w:t xml:space="preserve">2.3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5">
            <w:pPr>
              <w:rPr/>
            </w:pPr>
            <w:r w:rsidDel="00000000" w:rsidR="00000000" w:rsidRPr="00000000">
              <w:rPr>
                <w:rtl w:val="0"/>
              </w:rPr>
              <w:t xml:space="preserve">Si faltan campos obligatorios, el sistema indica los campos pendientes y bloquea el registro.</w:t>
            </w:r>
          </w:p>
        </w:tc>
      </w:tr>
    </w:tbl>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Fonts w:ascii="Arial" w:cs="Arial" w:eastAsia="Arial" w:hAnsi="Arial"/>
          <w:b w:val="1"/>
          <w:sz w:val="26"/>
          <w:szCs w:val="26"/>
          <w:rtl w:val="0"/>
        </w:rPr>
        <w:t xml:space="preserve">Caso de Uso CU011 – Editar Licitación</w:t>
      </w:r>
      <w:r w:rsidDel="00000000" w:rsidR="00000000" w:rsidRPr="00000000">
        <w:rPr>
          <w:rtl w:val="0"/>
        </w:rPr>
      </w:r>
    </w:p>
    <w:tbl>
      <w:tblPr>
        <w:tblStyle w:val="Table32"/>
        <w:tblW w:w="8828.0" w:type="dxa"/>
        <w:jc w:val="left"/>
        <w:tblLayout w:type="fixed"/>
        <w:tblLook w:val="0400"/>
      </w:tblPr>
      <w:tblGrid>
        <w:gridCol w:w="1508"/>
        <w:gridCol w:w="1288"/>
        <w:gridCol w:w="1182"/>
        <w:gridCol w:w="632"/>
        <w:gridCol w:w="4218"/>
        <w:tblGridChange w:id="0">
          <w:tblGrid>
            <w:gridCol w:w="1508"/>
            <w:gridCol w:w="1288"/>
            <w:gridCol w:w="1182"/>
            <w:gridCol w:w="632"/>
            <w:gridCol w:w="4218"/>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38">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A">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3D">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3F">
            <w:pPr>
              <w:rPr/>
            </w:pPr>
            <w:r w:rsidDel="00000000" w:rsidR="00000000" w:rsidRPr="00000000">
              <w:rPr>
                <w:rtl w:val="0"/>
              </w:rPr>
              <w:t xml:space="preserve">Modificar la información de una licitación previamente registrada, preservando la coherencia de datos y la trazabilidad.</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42">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44">
            <w:pPr>
              <w:rPr/>
            </w:pPr>
            <w:r w:rsidDel="00000000" w:rsidR="00000000" w:rsidRPr="00000000">
              <w:rPr>
                <w:rtl w:val="0"/>
              </w:rPr>
              <w:t xml:space="preserve">El Responsable de Licitación debe tener sesión activa, permisos sobre la licitación y que la licitación exista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47">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49">
            <w:pPr>
              <w:rPr/>
            </w:pPr>
            <w:r w:rsidDel="00000000" w:rsidR="00000000" w:rsidRPr="00000000">
              <w:rPr>
                <w:rtl w:val="0"/>
              </w:rPr>
              <w:t xml:space="preserve">Cambios guardados, historial actualizado en auditoría y licitación consistente según reglas del flujo.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4C">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5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52">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5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5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6">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7">
            <w:pPr>
              <w:rPr/>
            </w:pPr>
            <w:r w:rsidDel="00000000" w:rsidR="00000000" w:rsidRPr="00000000">
              <w:rPr>
                <w:rtl w:val="0"/>
              </w:rPr>
              <w:t xml:space="preserve">El Responsable de Licitación accede al detalle de la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9">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A">
            <w:pPr>
              <w:rPr/>
            </w:pPr>
            <w:r w:rsidDel="00000000" w:rsidR="00000000" w:rsidRPr="00000000">
              <w:rPr>
                <w:rtl w:val="0"/>
              </w:rPr>
              <w:t xml:space="preserve">El sistema muestra los datos actuales y la opción “Editar”.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C">
            <w:pPr>
              <w:rPr/>
            </w:pPr>
            <w:r w:rsidDel="00000000" w:rsidR="00000000" w:rsidRPr="00000000">
              <w:rPr>
                <w:rtl w:val="0"/>
              </w:rPr>
              <w:t xml:space="preserve">El Responsable de Licitación selecciona “Editar” y ajusta los campos necesarios.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E">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5F">
            <w:pPr>
              <w:rPr/>
            </w:pPr>
            <w:r w:rsidDel="00000000" w:rsidR="00000000" w:rsidRPr="00000000">
              <w:rPr>
                <w:rtl w:val="0"/>
              </w:rPr>
              <w:t xml:space="preserve">El sistema habilita los campos editables y valida formato en línea.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1">
            <w:pPr>
              <w:rPr/>
            </w:pPr>
            <w:r w:rsidDel="00000000" w:rsidR="00000000" w:rsidRPr="00000000">
              <w:rPr>
                <w:rtl w:val="0"/>
              </w:rPr>
              <w:t xml:space="preserve">El Responsable de Licitación confirma los cambios.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3">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4">
            <w:pPr>
              <w:rPr/>
            </w:pPr>
            <w:r w:rsidDel="00000000" w:rsidR="00000000" w:rsidRPr="00000000">
              <w:rPr>
                <w:rtl w:val="0"/>
              </w:rPr>
              <w:t xml:space="preserve">El sistema verifica permisos, coherencia de fechas y reglas del flujo (estado/transiciones).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5">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8">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9">
            <w:pPr>
              <w:rPr/>
            </w:pPr>
            <w:r w:rsidDel="00000000" w:rsidR="00000000" w:rsidRPr="00000000">
              <w:rPr>
                <w:rtl w:val="0"/>
              </w:rPr>
              <w:t xml:space="preserve">El sistema guarda las modificaciones, actualiza el estado si aplica y registra el evento en auditoría.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A">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B">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D">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6E">
            <w:pPr>
              <w:rPr/>
            </w:pPr>
            <w:r w:rsidDel="00000000" w:rsidR="00000000" w:rsidRPr="00000000">
              <w:rPr>
                <w:rtl w:val="0"/>
              </w:rPr>
              <w:t xml:space="preserve">El sistema muestra confirmación y la versión actualizada de la licitación.</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6F">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7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75">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7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7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9">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A">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C">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D">
            <w:pPr>
              <w:rPr/>
            </w:pPr>
            <w:r w:rsidDel="00000000" w:rsidR="00000000" w:rsidRPr="00000000">
              <w:rPr>
                <w:rtl w:val="0"/>
              </w:rPr>
              <w:t xml:space="preserve">Si se intenta editar un campo no permitido para el estado actual, el sistema bloquea la edición y muestra la regla aplicable.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7F">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1">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2">
            <w:pPr>
              <w:rPr/>
            </w:pPr>
            <w:r w:rsidDel="00000000" w:rsidR="00000000" w:rsidRPr="00000000">
              <w:rPr>
                <w:rtl w:val="0"/>
              </w:rPr>
              <w:t xml:space="preserve">Si las fechas quedan incoherentes (p. ej., cierre &lt; apertura), el sistema informa inconsistencia y no permite guardar.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4">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6">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7">
            <w:pPr>
              <w:rPr/>
            </w:pPr>
            <w:r w:rsidDel="00000000" w:rsidR="00000000" w:rsidRPr="00000000">
              <w:rPr>
                <w:rtl w:val="0"/>
              </w:rPr>
              <w:t xml:space="preserve">Si faltan campos obligatorios o el formato es inválido, el sistema indica los campos a corregir y detiene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8">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9">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B">
            <w:pPr>
              <w:rPr/>
            </w:pPr>
            <w:r w:rsidDel="00000000" w:rsidR="00000000" w:rsidRPr="00000000">
              <w:rPr>
                <w:rtl w:val="0"/>
              </w:rPr>
              <w:t xml:space="preserve">3.3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C">
            <w:pPr>
              <w:rPr/>
            </w:pPr>
            <w:r w:rsidDel="00000000" w:rsidR="00000000" w:rsidRPr="00000000">
              <w:rPr>
                <w:rtl w:val="0"/>
              </w:rPr>
              <w:t xml:space="preserve">Si el usuario no posee permisos sobre esa licitación, el sistema rechaza la operación e informa falta de autorización.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D">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8E">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90">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91">
            <w:pPr>
              <w:rPr/>
            </w:pPr>
            <w:r w:rsidDel="00000000" w:rsidR="00000000" w:rsidRPr="00000000">
              <w:rPr>
                <w:rtl w:val="0"/>
              </w:rPr>
              <w:t xml:space="preserve">Si ocurre un error de aplicación (indisponibilidad temporal), el sistema informa la falla y conserva los cambios en el formulario para reintentar.</w:t>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Fonts w:ascii="Arial" w:cs="Arial" w:eastAsia="Arial" w:hAnsi="Arial"/>
          <w:b w:val="1"/>
          <w:sz w:val="26"/>
          <w:szCs w:val="26"/>
          <w:rtl w:val="0"/>
        </w:rPr>
        <w:t xml:space="preserve">Caso de Uso CU012 – Vincular Licitación Externa</w:t>
      </w:r>
      <w:r w:rsidDel="00000000" w:rsidR="00000000" w:rsidRPr="00000000">
        <w:rPr>
          <w:rtl w:val="0"/>
        </w:rPr>
      </w:r>
    </w:p>
    <w:tbl>
      <w:tblPr>
        <w:tblStyle w:val="Table33"/>
        <w:tblW w:w="8828.0" w:type="dxa"/>
        <w:jc w:val="left"/>
        <w:tblLayout w:type="fixed"/>
        <w:tblLook w:val="0400"/>
      </w:tblPr>
      <w:tblGrid>
        <w:gridCol w:w="1507"/>
        <w:gridCol w:w="1350"/>
        <w:gridCol w:w="1248"/>
        <w:gridCol w:w="634"/>
        <w:gridCol w:w="4089"/>
        <w:tblGridChange w:id="0">
          <w:tblGrid>
            <w:gridCol w:w="1507"/>
            <w:gridCol w:w="1350"/>
            <w:gridCol w:w="1248"/>
            <w:gridCol w:w="634"/>
            <w:gridCol w:w="4089"/>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94">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96">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99">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9B">
            <w:pPr>
              <w:rPr/>
            </w:pPr>
            <w:r w:rsidDel="00000000" w:rsidR="00000000" w:rsidRPr="00000000">
              <w:rPr>
                <w:rtl w:val="0"/>
              </w:rPr>
              <w:t xml:space="preserve">Permitir al Responsable de Licitación asociar a la plataforma una licitación publicada en un portal externo mediante ID o URL válida.</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9E">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A0">
            <w:pPr>
              <w:rPr/>
            </w:pPr>
            <w:r w:rsidDel="00000000" w:rsidR="00000000" w:rsidRPr="00000000">
              <w:rPr>
                <w:rtl w:val="0"/>
              </w:rPr>
              <w:t xml:space="preserve">El Responsable de Licitación debe tener sesión activa. La licitación externa debe existir y estar disponible en el portal de origen.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A3">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A5">
            <w:pPr>
              <w:rPr/>
            </w:pPr>
            <w:r w:rsidDel="00000000" w:rsidR="00000000" w:rsidRPr="00000000">
              <w:rPr>
                <w:rtl w:val="0"/>
              </w:rPr>
              <w:t xml:space="preserve">La licitación queda registrada en la plataforma en estado “Registrada”, vinculada al identificador o enlace externo, con evento registrado en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A8">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AD">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AE">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B0">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B1">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2">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3">
            <w:pPr>
              <w:rPr/>
            </w:pPr>
            <w:r w:rsidDel="00000000" w:rsidR="00000000" w:rsidRPr="00000000">
              <w:rPr>
                <w:rtl w:val="0"/>
              </w:rPr>
              <w:t xml:space="preserve">El Responsable de Licitación selecciona la opción “Vincular licitación externa”.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5">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6">
            <w:pPr>
              <w:rPr/>
            </w:pPr>
            <w:r w:rsidDel="00000000" w:rsidR="00000000" w:rsidRPr="00000000">
              <w:rPr>
                <w:rtl w:val="0"/>
              </w:rPr>
              <w:t xml:space="preserve">El sistema despliega formulario solicitando ID o URL de la licitación externa.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8">
            <w:pPr>
              <w:rPr/>
            </w:pPr>
            <w:r w:rsidDel="00000000" w:rsidR="00000000" w:rsidRPr="00000000">
              <w:rPr>
                <w:rtl w:val="0"/>
              </w:rPr>
              <w:t xml:space="preserve">El Responsable de Licitación ingresa el ID o URL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A">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B">
            <w:pPr>
              <w:rPr/>
            </w:pPr>
            <w:r w:rsidDel="00000000" w:rsidR="00000000" w:rsidRPr="00000000">
              <w:rPr>
                <w:rtl w:val="0"/>
              </w:rPr>
              <w:t xml:space="preserve">El sistema valida el formato del dato ingresado y verifica disponibilidad en el portal externo.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C">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D">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BF">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0">
            <w:pPr>
              <w:rPr/>
            </w:pPr>
            <w:r w:rsidDel="00000000" w:rsidR="00000000" w:rsidRPr="00000000">
              <w:rPr>
                <w:rtl w:val="0"/>
              </w:rPr>
              <w:t xml:space="preserve">El sistema recupera datos mínimos (nombre, fechas clave, entidad convocante) y valida que no exista duplicidad en el sistema.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1">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2">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4">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5">
            <w:pPr>
              <w:rPr/>
            </w:pPr>
            <w:r w:rsidDel="00000000" w:rsidR="00000000" w:rsidRPr="00000000">
              <w:rPr>
                <w:rtl w:val="0"/>
              </w:rPr>
              <w:t xml:space="preserve">El sistema crea el registro con estado “Registrada” y lo asocia al ID/URL externo.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6">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7">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9">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CA">
            <w:pPr>
              <w:rPr/>
            </w:pPr>
            <w:r w:rsidDel="00000000" w:rsidR="00000000" w:rsidRPr="00000000">
              <w:rPr>
                <w:rtl w:val="0"/>
              </w:rPr>
              <w:t xml:space="preserve">El sistema registra el evento en la auditoría y muestra confirmación con la información vinculada.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CB">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D0">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D1">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D3">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D4">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6">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8">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9">
            <w:pPr>
              <w:rPr/>
            </w:pPr>
            <w:r w:rsidDel="00000000" w:rsidR="00000000" w:rsidRPr="00000000">
              <w:rPr>
                <w:rtl w:val="0"/>
              </w:rPr>
              <w:t xml:space="preserve">Si el formato del ID o URL es inválido, el sistema muestra advertencia y detiene el proceso.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A">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B">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D">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E">
            <w:pPr>
              <w:rPr/>
            </w:pPr>
            <w:r w:rsidDel="00000000" w:rsidR="00000000" w:rsidRPr="00000000">
              <w:rPr>
                <w:rtl w:val="0"/>
              </w:rPr>
              <w:t xml:space="preserve">Si el portal externo no está disponible, el sistema informa la indisponibilidad y permite reintentar más tarde.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DF">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0">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2">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3">
            <w:pPr>
              <w:rPr/>
            </w:pPr>
            <w:r w:rsidDel="00000000" w:rsidR="00000000" w:rsidRPr="00000000">
              <w:rPr>
                <w:rtl w:val="0"/>
              </w:rPr>
              <w:t xml:space="preserve">Si ya existe una licitación vinculada con el mismo ID/URL, el sistema informa duplicidad y cancela el registro.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4">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5">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7">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E8">
            <w:pPr>
              <w:rPr/>
            </w:pPr>
            <w:r w:rsidDel="00000000" w:rsidR="00000000" w:rsidRPr="00000000">
              <w:rPr>
                <w:rtl w:val="0"/>
              </w:rPr>
              <w:t xml:space="preserve">Si faltan datos obligatorios desde el portal externo, el sistema informa inconsistencia y bloquea el registro hasta completarlos manualmente.</w:t>
            </w:r>
          </w:p>
        </w:tc>
      </w:tr>
    </w:tbl>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tabs>
          <w:tab w:val="left" w:leader="none" w:pos="1345"/>
        </w:tabs>
        <w:rPr/>
      </w:pPr>
      <w:r w:rsidDel="00000000" w:rsidR="00000000" w:rsidRPr="00000000">
        <w:rPr>
          <w:rtl w:val="0"/>
        </w:rPr>
        <w:tab/>
      </w:r>
    </w:p>
    <w:p w:rsidR="00000000" w:rsidDel="00000000" w:rsidP="00000000" w:rsidRDefault="00000000" w:rsidRPr="00000000" w14:paraId="000004EB">
      <w:pPr>
        <w:tabs>
          <w:tab w:val="left" w:leader="none" w:pos="1345"/>
        </w:tabs>
        <w:rPr/>
      </w:pPr>
      <w:r w:rsidDel="00000000" w:rsidR="00000000" w:rsidRPr="00000000">
        <w:rPr>
          <w:rtl w:val="0"/>
        </w:rPr>
      </w:r>
    </w:p>
    <w:p w:rsidR="00000000" w:rsidDel="00000000" w:rsidP="00000000" w:rsidRDefault="00000000" w:rsidRPr="00000000" w14:paraId="000004EC">
      <w:pPr>
        <w:tabs>
          <w:tab w:val="left" w:leader="none" w:pos="1345"/>
        </w:tabs>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Arial" w:cs="Arial" w:eastAsia="Arial" w:hAnsi="Arial"/>
          <w:b w:val="1"/>
          <w:sz w:val="26"/>
          <w:szCs w:val="26"/>
          <w:rtl w:val="0"/>
        </w:rPr>
        <w:t xml:space="preserve">Caso de Uso CU014 – Buscar y Filtrar Licitaciones</w:t>
      </w:r>
      <w:r w:rsidDel="00000000" w:rsidR="00000000" w:rsidRPr="00000000">
        <w:rPr>
          <w:rtl w:val="0"/>
        </w:rPr>
      </w:r>
    </w:p>
    <w:tbl>
      <w:tblPr>
        <w:tblStyle w:val="Table34"/>
        <w:tblW w:w="8828.0" w:type="dxa"/>
        <w:jc w:val="left"/>
        <w:tblLayout w:type="fixed"/>
        <w:tblLook w:val="0400"/>
      </w:tblPr>
      <w:tblGrid>
        <w:gridCol w:w="1507"/>
        <w:gridCol w:w="1448"/>
        <w:gridCol w:w="1314"/>
        <w:gridCol w:w="650"/>
        <w:gridCol w:w="3909"/>
        <w:tblGridChange w:id="0">
          <w:tblGrid>
            <w:gridCol w:w="1507"/>
            <w:gridCol w:w="1448"/>
            <w:gridCol w:w="1314"/>
            <w:gridCol w:w="650"/>
            <w:gridCol w:w="3909"/>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EE">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F0">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F3">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F5">
            <w:pPr>
              <w:rPr/>
            </w:pPr>
            <w:r w:rsidDel="00000000" w:rsidR="00000000" w:rsidRPr="00000000">
              <w:rPr>
                <w:rtl w:val="0"/>
              </w:rPr>
              <w:t xml:space="preserve">Permitir al Responsable de Licitación consultar el listado de licitaciones aplicando filtros y criterios de búsqueda para facilitar la gestión.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F8">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FA">
            <w:pPr>
              <w:rPr/>
            </w:pPr>
            <w:r w:rsidDel="00000000" w:rsidR="00000000" w:rsidRPr="00000000">
              <w:rPr>
                <w:rtl w:val="0"/>
              </w:rPr>
              <w:t xml:space="preserve">El Responsable de Licitación debe tener sesión activa. Deben existir licitaciones registradas o vinculadas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4FD">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4FF">
            <w:pPr>
              <w:rPr/>
            </w:pPr>
            <w:r w:rsidDel="00000000" w:rsidR="00000000" w:rsidRPr="00000000">
              <w:rPr>
                <w:rtl w:val="0"/>
              </w:rPr>
              <w:t xml:space="preserve">Se muestra el listado de licitaciones filtradas según los criterios definidos, manteniendo la configuración aplicada.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02">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07">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08">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0A">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0B">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0C">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0D">
            <w:pPr>
              <w:rPr/>
            </w:pPr>
            <w:r w:rsidDel="00000000" w:rsidR="00000000" w:rsidRPr="00000000">
              <w:rPr>
                <w:rtl w:val="0"/>
              </w:rPr>
              <w:t xml:space="preserve">El Responsable de Licitación accede a la opción “Buscar/Filtrar licitaciones”.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0F">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0">
            <w:pPr>
              <w:rPr/>
            </w:pPr>
            <w:r w:rsidDel="00000000" w:rsidR="00000000" w:rsidRPr="00000000">
              <w:rPr>
                <w:rtl w:val="0"/>
              </w:rPr>
              <w:t xml:space="preserve">El sistema despliega el buscador con campos de filtro (estado, fechas, empresa, responsable, palabra clave).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1">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2">
            <w:pPr>
              <w:rPr/>
            </w:pPr>
            <w:r w:rsidDel="00000000" w:rsidR="00000000" w:rsidRPr="00000000">
              <w:rPr>
                <w:rtl w:val="0"/>
              </w:rPr>
              <w:t xml:space="preserve">El Responsable de Licitación ingresa criterios de búsqueda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4">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5">
            <w:pPr>
              <w:rPr/>
            </w:pPr>
            <w:r w:rsidDel="00000000" w:rsidR="00000000" w:rsidRPr="00000000">
              <w:rPr>
                <w:rtl w:val="0"/>
              </w:rPr>
              <w:t xml:space="preserve">El sistema procesa los filtros y ejecuta la consulta en la base de datos.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6">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7">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9">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A">
            <w:pPr>
              <w:rPr/>
            </w:pPr>
            <w:r w:rsidDel="00000000" w:rsidR="00000000" w:rsidRPr="00000000">
              <w:rPr>
                <w:rtl w:val="0"/>
              </w:rPr>
              <w:t xml:space="preserve">El sistema muestra el listado de licitaciones que cumplen con los criterios, ordenadas y paginadas.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B">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C">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E">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1F">
            <w:pPr>
              <w:rPr/>
            </w:pPr>
            <w:r w:rsidDel="00000000" w:rsidR="00000000" w:rsidRPr="00000000">
              <w:rPr>
                <w:rtl w:val="0"/>
              </w:rPr>
              <w:t xml:space="preserve">El sistema guarda temporalmente los criterios para mantenerlos activos en futuras consultas de la sesión.</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20">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25">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26">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28">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29">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2A">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2B">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2D">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2E">
            <w:pPr>
              <w:rPr/>
            </w:pPr>
            <w:r w:rsidDel="00000000" w:rsidR="00000000" w:rsidRPr="00000000">
              <w:rPr>
                <w:rtl w:val="0"/>
              </w:rPr>
              <w:t xml:space="preserve">Si no se ingresan criterios, el sistema devuelve todas las licitaciones disponibles.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2F">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0">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2">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3">
            <w:pPr>
              <w:rPr/>
            </w:pPr>
            <w:r w:rsidDel="00000000" w:rsidR="00000000" w:rsidRPr="00000000">
              <w:rPr>
                <w:rtl w:val="0"/>
              </w:rPr>
              <w:t xml:space="preserve">Si la búsqueda no arroja resultados, el sistema muestra un mensaje de “Sin coincidencias” y ofrece limpiar filtros.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4">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5">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7">
            <w:pPr>
              <w:rPr/>
            </w:pPr>
            <w:r w:rsidDel="00000000" w:rsidR="00000000" w:rsidRPr="00000000">
              <w:rPr>
                <w:rtl w:val="0"/>
              </w:rPr>
              <w:t xml:space="preserve">2.3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8">
            <w:pPr>
              <w:rPr/>
            </w:pPr>
            <w:r w:rsidDel="00000000" w:rsidR="00000000" w:rsidRPr="00000000">
              <w:rPr>
                <w:rtl w:val="0"/>
              </w:rPr>
              <w:t xml:space="preserve">Si ocurre un error en la consulta, el sistema informa la falla y permite reintentar.</w:t>
            </w:r>
          </w:p>
        </w:tc>
      </w:tr>
    </w:tbl>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Fonts w:ascii="Arial" w:cs="Arial" w:eastAsia="Arial" w:hAnsi="Arial"/>
          <w:b w:val="1"/>
          <w:sz w:val="26"/>
          <w:szCs w:val="26"/>
          <w:rtl w:val="0"/>
        </w:rPr>
        <w:t xml:space="preserve">Caso de Uso CU015 – Cambiar Estado de Licitación</w:t>
      </w:r>
      <w:r w:rsidDel="00000000" w:rsidR="00000000" w:rsidRPr="00000000">
        <w:rPr>
          <w:rtl w:val="0"/>
        </w:rPr>
      </w:r>
    </w:p>
    <w:tbl>
      <w:tblPr>
        <w:tblStyle w:val="Table35"/>
        <w:tblW w:w="8828.0" w:type="dxa"/>
        <w:jc w:val="left"/>
        <w:tblLayout w:type="fixed"/>
        <w:tblLook w:val="0400"/>
      </w:tblPr>
      <w:tblGrid>
        <w:gridCol w:w="1507"/>
        <w:gridCol w:w="1392"/>
        <w:gridCol w:w="1287"/>
        <w:gridCol w:w="677"/>
        <w:gridCol w:w="3965"/>
        <w:tblGridChange w:id="0">
          <w:tblGrid>
            <w:gridCol w:w="1507"/>
            <w:gridCol w:w="1392"/>
            <w:gridCol w:w="1287"/>
            <w:gridCol w:w="677"/>
            <w:gridCol w:w="3965"/>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3B">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3D">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40">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42">
            <w:pPr>
              <w:rPr/>
            </w:pPr>
            <w:r w:rsidDel="00000000" w:rsidR="00000000" w:rsidRPr="00000000">
              <w:rPr>
                <w:rtl w:val="0"/>
              </w:rPr>
              <w:t xml:space="preserve">Permitir al Responsable de Licitación actualizar el estado de una licitación siguiendo el flujo definido (por ejemplo: Registro → Postulación → Revisión → Entrega → Cierre).</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45">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47">
            <w:pPr>
              <w:rPr/>
            </w:pPr>
            <w:r w:rsidDel="00000000" w:rsidR="00000000" w:rsidRPr="00000000">
              <w:rPr>
                <w:rtl w:val="0"/>
              </w:rPr>
              <w:t xml:space="preserve">El Responsable de Licitación debe tener sesión activa y permisos sobre la licitación. La licitación debe existir y admitir la transición solicitada.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4A">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4C">
            <w:pPr>
              <w:rPr/>
            </w:pPr>
            <w:r w:rsidDel="00000000" w:rsidR="00000000" w:rsidRPr="00000000">
              <w:rPr>
                <w:rtl w:val="0"/>
              </w:rPr>
              <w:t xml:space="preserve">La licitación cambia de estado según lo definido en el flujo; la acción queda registrada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4F">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5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55">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5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5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9">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A">
            <w:pPr>
              <w:rPr/>
            </w:pPr>
            <w:r w:rsidDel="00000000" w:rsidR="00000000" w:rsidRPr="00000000">
              <w:rPr>
                <w:rtl w:val="0"/>
              </w:rPr>
              <w:t xml:space="preserve">El Responsable de Licitación accede al detalle de la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C">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D">
            <w:pPr>
              <w:rPr/>
            </w:pPr>
            <w:r w:rsidDel="00000000" w:rsidR="00000000" w:rsidRPr="00000000">
              <w:rPr>
                <w:rtl w:val="0"/>
              </w:rPr>
              <w:t xml:space="preserve">El sistema muestra información actual, incluido el estado vigente.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E">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5F">
            <w:pPr>
              <w:rPr/>
            </w:pPr>
            <w:r w:rsidDel="00000000" w:rsidR="00000000" w:rsidRPr="00000000">
              <w:rPr>
                <w:rtl w:val="0"/>
              </w:rPr>
              <w:t xml:space="preserve">El Responsable de Licitación selecciona la opción “Cambiar estado” y elige el nuevo estado.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1">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2">
            <w:pPr>
              <w:rPr/>
            </w:pPr>
            <w:r w:rsidDel="00000000" w:rsidR="00000000" w:rsidRPr="00000000">
              <w:rPr>
                <w:rtl w:val="0"/>
              </w:rPr>
              <w:t xml:space="preserve">El sistema valida que la transición esté permitida según el flujo definido.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4">
            <w:pPr>
              <w:rPr/>
            </w:pPr>
            <w:r w:rsidDel="00000000" w:rsidR="00000000" w:rsidRPr="00000000">
              <w:rPr>
                <w:rtl w:val="0"/>
              </w:rPr>
              <w:t xml:space="preserve">El Responsable de Licitación confirma el cambio.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6">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7">
            <w:pPr>
              <w:rPr/>
            </w:pPr>
            <w:r w:rsidDel="00000000" w:rsidR="00000000" w:rsidRPr="00000000">
              <w:rPr>
                <w:rtl w:val="0"/>
              </w:rPr>
              <w:t xml:space="preserve">El sistema aplica la transición al nuevo estado y registra la acción en auditoría.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8">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9">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B">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6C">
            <w:pPr>
              <w:rPr/>
            </w:pPr>
            <w:r w:rsidDel="00000000" w:rsidR="00000000" w:rsidRPr="00000000">
              <w:rPr>
                <w:rtl w:val="0"/>
              </w:rPr>
              <w:t xml:space="preserve">El sistema muestra mensaje de confirmación y actualiza el estado en pantalla.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6D">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72">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73">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75">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76">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8">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A">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B">
            <w:pPr>
              <w:rPr/>
            </w:pPr>
            <w:r w:rsidDel="00000000" w:rsidR="00000000" w:rsidRPr="00000000">
              <w:rPr>
                <w:rtl w:val="0"/>
              </w:rPr>
              <w:t xml:space="preserve">Si el estado seleccionado no corresponde a una transición válida, el sistema informa la restricción y bloquea la acción.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C">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D">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7F">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0">
            <w:pPr>
              <w:rPr/>
            </w:pPr>
            <w:r w:rsidDel="00000000" w:rsidR="00000000" w:rsidRPr="00000000">
              <w:rPr>
                <w:rtl w:val="0"/>
              </w:rPr>
              <w:t xml:space="preserve">Si el usuario no posee permisos sobre esa licitación, el sistema rechaza la operación e informa falta de autorización.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1">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2">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4">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5">
            <w:pPr>
              <w:rPr/>
            </w:pPr>
            <w:r w:rsidDel="00000000" w:rsidR="00000000" w:rsidRPr="00000000">
              <w:rPr>
                <w:rtl w:val="0"/>
              </w:rPr>
              <w:t xml:space="preserve">Si ocurre un error en la actualización, el sistema informa la falla y conserva el estado anterior.</w:t>
            </w:r>
          </w:p>
        </w:tc>
      </w:tr>
    </w:tbl>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Fonts w:ascii="Arial" w:cs="Arial" w:eastAsia="Arial" w:hAnsi="Arial"/>
          <w:b w:val="1"/>
          <w:sz w:val="26"/>
          <w:szCs w:val="26"/>
          <w:rtl w:val="0"/>
        </w:rPr>
        <w:t xml:space="preserve">Caso de Uso CU016 – Asignar Responsables por Etapa o Documento</w:t>
      </w:r>
      <w:r w:rsidDel="00000000" w:rsidR="00000000" w:rsidRPr="00000000">
        <w:rPr>
          <w:rtl w:val="0"/>
        </w:rPr>
      </w:r>
    </w:p>
    <w:tbl>
      <w:tblPr>
        <w:tblStyle w:val="Table36"/>
        <w:tblW w:w="8828.0" w:type="dxa"/>
        <w:jc w:val="left"/>
        <w:tblLayout w:type="fixed"/>
        <w:tblLook w:val="0400"/>
      </w:tblPr>
      <w:tblGrid>
        <w:gridCol w:w="1507"/>
        <w:gridCol w:w="1284"/>
        <w:gridCol w:w="1158"/>
        <w:gridCol w:w="644"/>
        <w:gridCol w:w="4235"/>
        <w:tblGridChange w:id="0">
          <w:tblGrid>
            <w:gridCol w:w="1507"/>
            <w:gridCol w:w="1284"/>
            <w:gridCol w:w="1158"/>
            <w:gridCol w:w="644"/>
            <w:gridCol w:w="4235"/>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88">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A">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8D">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8F">
            <w:pPr>
              <w:rPr/>
            </w:pPr>
            <w:r w:rsidDel="00000000" w:rsidR="00000000" w:rsidRPr="00000000">
              <w:rPr>
                <w:rtl w:val="0"/>
              </w:rPr>
              <w:t xml:space="preserve">Designar responsables para etapas del proceso o para documentos específicos de una licitación.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92">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94">
            <w:pPr>
              <w:rPr/>
            </w:pPr>
            <w:r w:rsidDel="00000000" w:rsidR="00000000" w:rsidRPr="00000000">
              <w:rPr>
                <w:rtl w:val="0"/>
              </w:rPr>
              <w:t xml:space="preserve">El Responsable de Licitación debe tener sesión activa y permisos sobre la licitación. La licitación debe existir y admitir la transición solicitada.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97">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99">
            <w:pPr>
              <w:rPr/>
            </w:pPr>
            <w:r w:rsidDel="00000000" w:rsidR="00000000" w:rsidRPr="00000000">
              <w:rPr>
                <w:rtl w:val="0"/>
              </w:rPr>
              <w:t xml:space="preserve">Responsables asignados según selección; notificaciones emitidas; registro de la acción en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9C">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A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A2">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A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A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6">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7">
            <w:pPr>
              <w:rPr/>
            </w:pPr>
            <w:r w:rsidDel="00000000" w:rsidR="00000000" w:rsidRPr="00000000">
              <w:rPr>
                <w:rtl w:val="0"/>
              </w:rPr>
              <w:t xml:space="preserve">El Responsable de Licitación ingresa al detalle de la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9">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A">
            <w:pPr>
              <w:rPr/>
            </w:pPr>
            <w:r w:rsidDel="00000000" w:rsidR="00000000" w:rsidRPr="00000000">
              <w:rPr>
                <w:rtl w:val="0"/>
              </w:rPr>
              <w:t xml:space="preserve">El sistema muestra las etapas y/o documentos requeridos.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C">
            <w:pPr>
              <w:rPr/>
            </w:pPr>
            <w:r w:rsidDel="00000000" w:rsidR="00000000" w:rsidRPr="00000000">
              <w:rPr>
                <w:rtl w:val="0"/>
              </w:rPr>
              <w:t xml:space="preserve">Selecciona etapa(s) o documento(s) y el usuario a asignar.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E">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AF">
            <w:pPr>
              <w:rPr/>
            </w:pPr>
            <w:r w:rsidDel="00000000" w:rsidR="00000000" w:rsidRPr="00000000">
              <w:rPr>
                <w:rtl w:val="0"/>
              </w:rPr>
              <w:t xml:space="preserve">El sistema valida que el usuario exista y esté habilitado.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1">
            <w:pPr>
              <w:rPr/>
            </w:pPr>
            <w:r w:rsidDel="00000000" w:rsidR="00000000" w:rsidRPr="00000000">
              <w:rPr>
                <w:rtl w:val="0"/>
              </w:rPr>
              <w:t xml:space="preserve">Confirma la asignación.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3">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4">
            <w:pPr>
              <w:rPr/>
            </w:pPr>
            <w:r w:rsidDel="00000000" w:rsidR="00000000" w:rsidRPr="00000000">
              <w:rPr>
                <w:rtl w:val="0"/>
              </w:rPr>
              <w:t xml:space="preserve">El sistema aplica la asignación, registra el evento en auditoría y envía notificación al asignado.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5">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8">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B9">
            <w:pPr>
              <w:rPr/>
            </w:pPr>
            <w:r w:rsidDel="00000000" w:rsidR="00000000" w:rsidRPr="00000000">
              <w:rPr>
                <w:rtl w:val="0"/>
              </w:rPr>
              <w:t xml:space="preserve">El sistema actualiza la vista con los responsables designados.</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BA">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BF">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C0">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C2">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C3">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4">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5">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7">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8">
            <w:pPr>
              <w:rPr/>
            </w:pPr>
            <w:r w:rsidDel="00000000" w:rsidR="00000000" w:rsidRPr="00000000">
              <w:rPr>
                <w:rtl w:val="0"/>
              </w:rPr>
              <w:t xml:space="preserve">Si el usuario seleccionado no existe o está inactivo, el sistema informa la condición y bloquea la asignación.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9">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A">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C">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D">
            <w:pPr>
              <w:rPr/>
            </w:pPr>
            <w:r w:rsidDel="00000000" w:rsidR="00000000" w:rsidRPr="00000000">
              <w:rPr>
                <w:rtl w:val="0"/>
              </w:rPr>
              <w:t xml:space="preserve">Si la etapa/documento ya tiene responsable exclusivo, el sistema advierte la duplicidad y solicita reemplazar o cancelar.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CF">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1">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2">
            <w:pPr>
              <w:rPr/>
            </w:pPr>
            <w:r w:rsidDel="00000000" w:rsidR="00000000" w:rsidRPr="00000000">
              <w:rPr>
                <w:rtl w:val="0"/>
              </w:rPr>
              <w:t xml:space="preserve">Si el actor no posee permisos para asignar en esa licitación, el sistema rechaza la operación e informa falta de autorización.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4">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6">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7">
            <w:pPr>
              <w:rPr/>
            </w:pPr>
            <w:r w:rsidDel="00000000" w:rsidR="00000000" w:rsidRPr="00000000">
              <w:rPr>
                <w:rtl w:val="0"/>
              </w:rPr>
              <w:t xml:space="preserve">Si ocurre un error al guardar, el sistema informa la falla y mantiene el estado previo sin cambios.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8">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9">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B">
            <w:pPr>
              <w:rPr/>
            </w:pPr>
            <w:r w:rsidDel="00000000" w:rsidR="00000000" w:rsidRPr="00000000">
              <w:rPr>
                <w:rtl w:val="0"/>
              </w:rPr>
              <w:t xml:space="preserve">3.3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DC">
            <w:pPr>
              <w:rPr/>
            </w:pPr>
            <w:r w:rsidDel="00000000" w:rsidR="00000000" w:rsidRPr="00000000">
              <w:rPr>
                <w:rtl w:val="0"/>
              </w:rPr>
              <w:t xml:space="preserve">Si la notificación al asignado falla, el sistema confirma la asignación, registra la incidencia y ofrece reenviar luego.</w:t>
            </w:r>
          </w:p>
        </w:tc>
      </w:tr>
    </w:tbl>
    <w:p w:rsidR="00000000" w:rsidDel="00000000" w:rsidP="00000000" w:rsidRDefault="00000000" w:rsidRPr="00000000" w14:paraId="000005DD">
      <w:pPr>
        <w:tabs>
          <w:tab w:val="left" w:leader="none" w:pos="1345"/>
        </w:tabs>
        <w:rPr/>
      </w:pPr>
      <w:r w:rsidDel="00000000" w:rsidR="00000000" w:rsidRPr="00000000">
        <w:rPr>
          <w:rtl w:val="0"/>
        </w:rPr>
      </w:r>
    </w:p>
    <w:p w:rsidR="00000000" w:rsidDel="00000000" w:rsidP="00000000" w:rsidRDefault="00000000" w:rsidRPr="00000000" w14:paraId="000005DE">
      <w:pPr>
        <w:rPr/>
      </w:pPr>
      <w:r w:rsidDel="00000000" w:rsidR="00000000" w:rsidRPr="00000000">
        <w:rPr>
          <w:rFonts w:ascii="Arial" w:cs="Arial" w:eastAsia="Arial" w:hAnsi="Arial"/>
          <w:b w:val="1"/>
          <w:sz w:val="26"/>
          <w:szCs w:val="26"/>
          <w:rtl w:val="0"/>
        </w:rPr>
        <w:t xml:space="preserve">Caso de Uso CU017 – Cargar y Validar Documento</w:t>
      </w:r>
      <w:r w:rsidDel="00000000" w:rsidR="00000000" w:rsidRPr="00000000">
        <w:rPr>
          <w:rtl w:val="0"/>
        </w:rPr>
      </w:r>
    </w:p>
    <w:tbl>
      <w:tblPr>
        <w:tblStyle w:val="Table37"/>
        <w:tblW w:w="8828.0" w:type="dxa"/>
        <w:jc w:val="left"/>
        <w:tblLayout w:type="fixed"/>
        <w:tblLook w:val="0400"/>
      </w:tblPr>
      <w:tblGrid>
        <w:gridCol w:w="1508"/>
        <w:gridCol w:w="1504"/>
        <w:gridCol w:w="1403"/>
        <w:gridCol w:w="654"/>
        <w:gridCol w:w="3759"/>
        <w:tblGridChange w:id="0">
          <w:tblGrid>
            <w:gridCol w:w="1508"/>
            <w:gridCol w:w="1504"/>
            <w:gridCol w:w="1403"/>
            <w:gridCol w:w="654"/>
            <w:gridCol w:w="3759"/>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DF">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E1">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E4">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E6">
            <w:pPr>
              <w:rPr/>
            </w:pPr>
            <w:r w:rsidDel="00000000" w:rsidR="00000000" w:rsidRPr="00000000">
              <w:rPr>
                <w:rtl w:val="0"/>
              </w:rPr>
              <w:t xml:space="preserve">Permitir que el Responsable de Licitación cargue un documento asociado a una licitación y que el sistema valide su formato y condiciones.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E9">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EB">
            <w:pPr>
              <w:rPr/>
            </w:pPr>
            <w:r w:rsidDel="00000000" w:rsidR="00000000" w:rsidRPr="00000000">
              <w:rPr>
                <w:rtl w:val="0"/>
              </w:rPr>
              <w:t xml:space="preserve">El Responsable de Licitación debe tener sesión activa y permisos sobre la licitación. La licitación debe tener documentos requeridos definidos.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EE">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F0">
            <w:pPr>
              <w:rPr/>
            </w:pPr>
            <w:r w:rsidDel="00000000" w:rsidR="00000000" w:rsidRPr="00000000">
              <w:rPr>
                <w:rtl w:val="0"/>
              </w:rPr>
              <w:t xml:space="preserve">El documento válido queda almacenado con su versión inicial, asociado a la licitación, y la acción registrada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F3">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F8">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F9">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FB">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5FC">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FD">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5FE">
            <w:pPr>
              <w:rPr/>
            </w:pPr>
            <w:r w:rsidDel="00000000" w:rsidR="00000000" w:rsidRPr="00000000">
              <w:rPr>
                <w:rtl w:val="0"/>
              </w:rPr>
              <w:t xml:space="preserve">El Responsable de Licitación accede a la opción “Cargar documento” dentro de la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0">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1">
            <w:pPr>
              <w:rPr/>
            </w:pPr>
            <w:r w:rsidDel="00000000" w:rsidR="00000000" w:rsidRPr="00000000">
              <w:rPr>
                <w:rtl w:val="0"/>
              </w:rPr>
              <w:t xml:space="preserve">El sistema despliega formulario para subir archivo y metadatos opcionales.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2">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3">
            <w:pPr>
              <w:rPr/>
            </w:pPr>
            <w:r w:rsidDel="00000000" w:rsidR="00000000" w:rsidRPr="00000000">
              <w:rPr>
                <w:rtl w:val="0"/>
              </w:rPr>
              <w:t xml:space="preserve">Selecciona el archivo desde su dispositivo y lo envía.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5">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6">
            <w:pPr>
              <w:rPr/>
            </w:pPr>
            <w:r w:rsidDel="00000000" w:rsidR="00000000" w:rsidRPr="00000000">
              <w:rPr>
                <w:rtl w:val="0"/>
              </w:rPr>
              <w:t xml:space="preserve">El sistema valida el formato, tamaño y unicidad del documento.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7">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8">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A">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B">
            <w:pPr>
              <w:rPr/>
            </w:pPr>
            <w:r w:rsidDel="00000000" w:rsidR="00000000" w:rsidRPr="00000000">
              <w:rPr>
                <w:rtl w:val="0"/>
              </w:rPr>
              <w:t xml:space="preserve">El sistema ejecuta revisión de seguridad (antivirus).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C">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D">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0F">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10">
            <w:pPr>
              <w:rPr/>
            </w:pPr>
            <w:r w:rsidDel="00000000" w:rsidR="00000000" w:rsidRPr="00000000">
              <w:rPr>
                <w:rtl w:val="0"/>
              </w:rPr>
              <w:t xml:space="preserve">Si el archivo es válido, el sistema lo asocia a la licitación como versión inicial.</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11">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12">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14">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15">
            <w:pPr>
              <w:rPr/>
            </w:pPr>
            <w:r w:rsidDel="00000000" w:rsidR="00000000" w:rsidRPr="00000000">
              <w:rPr>
                <w:rtl w:val="0"/>
              </w:rPr>
              <w:t xml:space="preserve">El sistema registra la acción en la auditoría y notifica al Responsable de Licitación.</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16">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1B">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1C">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1E">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1F">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0">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1">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3">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4">
            <w:pPr>
              <w:rPr/>
            </w:pPr>
            <w:r w:rsidDel="00000000" w:rsidR="00000000" w:rsidRPr="00000000">
              <w:rPr>
                <w:rtl w:val="0"/>
              </w:rPr>
              <w:t xml:space="preserve">Si el formato no es admitido, el sistema informa el error y detiene la carga.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6">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8">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9">
            <w:pPr>
              <w:rPr/>
            </w:pPr>
            <w:r w:rsidDel="00000000" w:rsidR="00000000" w:rsidRPr="00000000">
              <w:rPr>
                <w:rtl w:val="0"/>
              </w:rPr>
              <w:t xml:space="preserve">Si el archivo excede el tamaño permitido, el sistema rechaza la carga e informa el límite.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A">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B">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D">
            <w:pPr>
              <w:rPr/>
            </w:pPr>
            <w:r w:rsidDel="00000000" w:rsidR="00000000" w:rsidRPr="00000000">
              <w:rPr>
                <w:rtl w:val="0"/>
              </w:rPr>
              <w:t xml:space="preserve">2.3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E">
            <w:pPr>
              <w:rPr/>
            </w:pPr>
            <w:r w:rsidDel="00000000" w:rsidR="00000000" w:rsidRPr="00000000">
              <w:rPr>
                <w:rtl w:val="0"/>
              </w:rPr>
              <w:t xml:space="preserve">Si el documento ya existe en la licitación, el sistema informa duplicidad y bloquea el registro.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2F">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0">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2">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3">
            <w:pPr>
              <w:rPr/>
            </w:pPr>
            <w:r w:rsidDel="00000000" w:rsidR="00000000" w:rsidRPr="00000000">
              <w:rPr>
                <w:rtl w:val="0"/>
              </w:rPr>
              <w:t xml:space="preserve">Si la validación de seguridad detecta virus o contenido malicioso, el sistema rechaza el archivo e informa al usuario.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4">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5">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7">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8">
            <w:pPr>
              <w:rPr/>
            </w:pPr>
            <w:r w:rsidDel="00000000" w:rsidR="00000000" w:rsidRPr="00000000">
              <w:rPr>
                <w:rtl w:val="0"/>
              </w:rPr>
              <w:t xml:space="preserve">Si ocurre un error durante el guardado, el sistema informa la falla y solicita reintentar.</w:t>
            </w:r>
          </w:p>
        </w:tc>
      </w:tr>
    </w:tbl>
    <w:p w:rsidR="00000000" w:rsidDel="00000000" w:rsidP="00000000" w:rsidRDefault="00000000" w:rsidRPr="00000000" w14:paraId="00000639">
      <w:pPr>
        <w:tabs>
          <w:tab w:val="left" w:leader="none" w:pos="1345"/>
        </w:tabs>
        <w:rPr/>
      </w:pPr>
      <w:r w:rsidDel="00000000" w:rsidR="00000000" w:rsidRPr="00000000">
        <w:rPr>
          <w:rtl w:val="0"/>
        </w:rPr>
      </w:r>
    </w:p>
    <w:p w:rsidR="00000000" w:rsidDel="00000000" w:rsidP="00000000" w:rsidRDefault="00000000" w:rsidRPr="00000000" w14:paraId="0000063A">
      <w:pPr>
        <w:rPr/>
      </w:pPr>
      <w:r w:rsidDel="00000000" w:rsidR="00000000" w:rsidRPr="00000000">
        <w:rPr>
          <w:rFonts w:ascii="Arial" w:cs="Arial" w:eastAsia="Arial" w:hAnsi="Arial"/>
          <w:b w:val="1"/>
          <w:sz w:val="26"/>
          <w:szCs w:val="26"/>
          <w:rtl w:val="0"/>
        </w:rPr>
        <w:t xml:space="preserve">Caso de Uso CU020 – Aprobar, Observar o Rechazar Documento</w:t>
      </w:r>
      <w:r w:rsidDel="00000000" w:rsidR="00000000" w:rsidRPr="00000000">
        <w:rPr>
          <w:rtl w:val="0"/>
        </w:rPr>
      </w:r>
    </w:p>
    <w:tbl>
      <w:tblPr>
        <w:tblStyle w:val="Table38"/>
        <w:tblW w:w="8828.0" w:type="dxa"/>
        <w:jc w:val="left"/>
        <w:tblLayout w:type="fixed"/>
        <w:tblLook w:val="0400"/>
      </w:tblPr>
      <w:tblGrid>
        <w:gridCol w:w="1507"/>
        <w:gridCol w:w="1421"/>
        <w:gridCol w:w="1308"/>
        <w:gridCol w:w="646"/>
        <w:gridCol w:w="3946"/>
        <w:tblGridChange w:id="0">
          <w:tblGrid>
            <w:gridCol w:w="1507"/>
            <w:gridCol w:w="1421"/>
            <w:gridCol w:w="1308"/>
            <w:gridCol w:w="646"/>
            <w:gridCol w:w="394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3B">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3D">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40">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42">
            <w:pPr>
              <w:rPr/>
            </w:pPr>
            <w:r w:rsidDel="00000000" w:rsidR="00000000" w:rsidRPr="00000000">
              <w:rPr>
                <w:rtl w:val="0"/>
              </w:rPr>
              <w:t xml:space="preserve">Permitir al Responsable de Licitación evaluar un documento cargado en la licitación y registrar su decisión: aprobado, observado o rechazado.</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45">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47">
            <w:pPr>
              <w:rPr/>
            </w:pPr>
            <w:r w:rsidDel="00000000" w:rsidR="00000000" w:rsidRPr="00000000">
              <w:rPr>
                <w:rtl w:val="0"/>
              </w:rPr>
              <w:t xml:space="preserve">El Responsable de Licitación debe tener sesión activa y permisos de revisión. El documento debe estar cargado en la licitación y pendiente de revisión.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4A">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4C">
            <w:pPr>
              <w:rPr/>
            </w:pPr>
            <w:r w:rsidDel="00000000" w:rsidR="00000000" w:rsidRPr="00000000">
              <w:rPr>
                <w:rtl w:val="0"/>
              </w:rPr>
              <w:t xml:space="preserve">El documento queda con el estado definido (aprobado, observado o rechazado), se registran comentarios si aplica, y el evento queda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4F">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5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55">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5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5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9">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A">
            <w:pPr>
              <w:rPr/>
            </w:pPr>
            <w:r w:rsidDel="00000000" w:rsidR="00000000" w:rsidRPr="00000000">
              <w:rPr>
                <w:rtl w:val="0"/>
              </w:rPr>
              <w:t xml:space="preserve">El Responsable de Licitación accede a la sección de documentos de la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C">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D">
            <w:pPr>
              <w:rPr/>
            </w:pPr>
            <w:r w:rsidDel="00000000" w:rsidR="00000000" w:rsidRPr="00000000">
              <w:rPr>
                <w:rtl w:val="0"/>
              </w:rPr>
              <w:t xml:space="preserve">El sistema muestra la lista de documentos pendientes de revisión.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E">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5F">
            <w:pPr>
              <w:rPr/>
            </w:pPr>
            <w:r w:rsidDel="00000000" w:rsidR="00000000" w:rsidRPr="00000000">
              <w:rPr>
                <w:rtl w:val="0"/>
              </w:rPr>
              <w:t xml:space="preserve">Selecciona el documento a evaluar.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1">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2">
            <w:pPr>
              <w:rPr/>
            </w:pPr>
            <w:r w:rsidDel="00000000" w:rsidR="00000000" w:rsidRPr="00000000">
              <w:rPr>
                <w:rtl w:val="0"/>
              </w:rPr>
              <w:t xml:space="preserve">El sistema despliega el archivo y opciones de decisión (aprobar, observar, rechazar).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3">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4">
            <w:pPr>
              <w:rPr/>
            </w:pPr>
            <w:r w:rsidDel="00000000" w:rsidR="00000000" w:rsidRPr="00000000">
              <w:rPr>
                <w:rtl w:val="0"/>
              </w:rPr>
              <w:t xml:space="preserve">El Responsable de Licitación elige una opción y, si corresponde, agrega comentarios.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6">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7">
            <w:pPr>
              <w:rPr/>
            </w:pPr>
            <w:r w:rsidDel="00000000" w:rsidR="00000000" w:rsidRPr="00000000">
              <w:rPr>
                <w:rtl w:val="0"/>
              </w:rPr>
              <w:t xml:space="preserve">El sistema valida que se haya seleccionado una opción y que los comentarios no estén vacíos en caso de “observar” o “rechazar”.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8">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9">
            <w:pPr>
              <w:rPr/>
            </w:pPr>
            <w:r w:rsidDel="00000000" w:rsidR="00000000" w:rsidRPr="00000000">
              <w:rPr>
                <w:rtl w:val="0"/>
              </w:rPr>
              <w:t xml:space="preserve">Confirma la decisión.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B">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C">
            <w:pPr>
              <w:rPr/>
            </w:pPr>
            <w:r w:rsidDel="00000000" w:rsidR="00000000" w:rsidRPr="00000000">
              <w:rPr>
                <w:rtl w:val="0"/>
              </w:rPr>
              <w:t xml:space="preserve">El sistema actualiza el estado del documento, registra la acción en auditoría y notifica al usuario que lo cargó.</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D">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6E">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70">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71">
            <w:pPr>
              <w:rPr/>
            </w:pPr>
            <w:r w:rsidDel="00000000" w:rsidR="00000000" w:rsidRPr="00000000">
              <w:rPr>
                <w:rtl w:val="0"/>
              </w:rPr>
              <w:t xml:space="preserve">El sistema muestra confirmación y refleja el nuevo estado del documento en pantalla.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72">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77">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78">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7A">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7B">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7C">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7D">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7F">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0">
            <w:pPr>
              <w:rPr/>
            </w:pPr>
            <w:r w:rsidDel="00000000" w:rsidR="00000000" w:rsidRPr="00000000">
              <w:rPr>
                <w:rtl w:val="0"/>
              </w:rPr>
              <w:t xml:space="preserve">Si el documento ya fue revisado previamente, el sistema informa que no puede evaluarse nuevamente.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1">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2">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4">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5">
            <w:pPr>
              <w:rPr/>
            </w:pPr>
            <w:r w:rsidDel="00000000" w:rsidR="00000000" w:rsidRPr="00000000">
              <w:rPr>
                <w:rtl w:val="0"/>
              </w:rPr>
              <w:t xml:space="preserve">Si el actor no selecciona ninguna opción de decisión, el sistema informa que es obligatorio elegir un estado.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6">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7">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9">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A">
            <w:pPr>
              <w:rPr/>
            </w:pPr>
            <w:r w:rsidDel="00000000" w:rsidR="00000000" w:rsidRPr="00000000">
              <w:rPr>
                <w:rtl w:val="0"/>
              </w:rPr>
              <w:t xml:space="preserve">Si se elige “observar” o “rechazar” y no se incluyen comentarios, el sistema bloquea la acción y exige agregar observaciones.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B">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C">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E">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8F">
            <w:pPr>
              <w:rPr/>
            </w:pPr>
            <w:r w:rsidDel="00000000" w:rsidR="00000000" w:rsidRPr="00000000">
              <w:rPr>
                <w:rtl w:val="0"/>
              </w:rPr>
              <w:t xml:space="preserve">Si ocurre un error al registrar la decisión, el sistema informa la falla y mantiene el documento en estado “pendiente de revisión”.</w:t>
            </w:r>
          </w:p>
        </w:tc>
      </w:tr>
    </w:tbl>
    <w:p w:rsidR="00000000" w:rsidDel="00000000" w:rsidP="00000000" w:rsidRDefault="00000000" w:rsidRPr="00000000" w14:paraId="00000690">
      <w:pPr>
        <w:tabs>
          <w:tab w:val="left" w:leader="none" w:pos="1345"/>
        </w:tabs>
        <w:rPr/>
      </w:pPr>
      <w:r w:rsidDel="00000000" w:rsidR="00000000" w:rsidRPr="00000000">
        <w:rPr>
          <w:rtl w:val="0"/>
        </w:rPr>
      </w:r>
    </w:p>
    <w:p w:rsidR="00000000" w:rsidDel="00000000" w:rsidP="00000000" w:rsidRDefault="00000000" w:rsidRPr="00000000" w14:paraId="00000691">
      <w:pPr>
        <w:rPr/>
      </w:pPr>
      <w:r w:rsidDel="00000000" w:rsidR="00000000" w:rsidRPr="00000000">
        <w:rPr>
          <w:rFonts w:ascii="Arial" w:cs="Arial" w:eastAsia="Arial" w:hAnsi="Arial"/>
          <w:b w:val="1"/>
          <w:sz w:val="26"/>
          <w:szCs w:val="26"/>
          <w:rtl w:val="0"/>
        </w:rPr>
        <w:t xml:space="preserve">Caso de Uso CU021 – Visualizar SLA y temporizadores</w:t>
      </w:r>
      <w:r w:rsidDel="00000000" w:rsidR="00000000" w:rsidRPr="00000000">
        <w:rPr>
          <w:rtl w:val="0"/>
        </w:rPr>
      </w:r>
    </w:p>
    <w:tbl>
      <w:tblPr>
        <w:tblStyle w:val="Table39"/>
        <w:tblW w:w="8828.0" w:type="dxa"/>
        <w:jc w:val="left"/>
        <w:tblLayout w:type="fixed"/>
        <w:tblLook w:val="0400"/>
      </w:tblPr>
      <w:tblGrid>
        <w:gridCol w:w="1507"/>
        <w:gridCol w:w="1421"/>
        <w:gridCol w:w="1308"/>
        <w:gridCol w:w="646"/>
        <w:gridCol w:w="3946"/>
        <w:tblGridChange w:id="0">
          <w:tblGrid>
            <w:gridCol w:w="1507"/>
            <w:gridCol w:w="1421"/>
            <w:gridCol w:w="1308"/>
            <w:gridCol w:w="646"/>
            <w:gridCol w:w="394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92">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94">
            <w:pPr>
              <w:rPr/>
            </w:pPr>
            <w:r w:rsidDel="00000000" w:rsidR="00000000" w:rsidRPr="00000000">
              <w:rPr>
                <w:rtl w:val="0"/>
              </w:rPr>
              <w:t xml:space="preserve">Responsable de Licitación, Usuario Empresa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97">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99">
            <w:pPr>
              <w:rPr/>
            </w:pPr>
            <w:r w:rsidDel="00000000" w:rsidR="00000000" w:rsidRPr="00000000">
              <w:rPr>
                <w:rtl w:val="0"/>
              </w:rPr>
              <w:t xml:space="preserve">Permitir al usuario visualizar los hitos, plazos y el estado de cumplimiento del SLA asociado a una licitación.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9C">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9E">
            <w:pPr>
              <w:rPr/>
            </w:pPr>
            <w:r w:rsidDel="00000000" w:rsidR="00000000" w:rsidRPr="00000000">
              <w:rPr>
                <w:rtl w:val="0"/>
              </w:rPr>
              <w:t xml:space="preserve">El usuario debe tener sesión activa y acceder al módulo de licitaciones. Debe existir al menos una licitación registrada con SLA configurados.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1">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A3">
            <w:pPr>
              <w:rPr/>
            </w:pPr>
            <w:r w:rsidDel="00000000" w:rsidR="00000000" w:rsidRPr="00000000">
              <w:rPr>
                <w:rtl w:val="0"/>
              </w:rPr>
              <w:t xml:space="preserve">El usuario visualiza los temporizadores y estados de SLA (cumplido o vencido), quedando registrada la consulta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6">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B">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C">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E">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AF">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0">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1">
            <w:pPr>
              <w:rPr/>
            </w:pPr>
            <w:r w:rsidDel="00000000" w:rsidR="00000000" w:rsidRPr="00000000">
              <w:rPr>
                <w:rtl w:val="0"/>
              </w:rPr>
              <w:t xml:space="preserve">El usuario accede al módulo de licitaciones.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3">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4">
            <w:pPr>
              <w:rPr/>
            </w:pPr>
            <w:r w:rsidDel="00000000" w:rsidR="00000000" w:rsidRPr="00000000">
              <w:rPr>
                <w:rtl w:val="0"/>
              </w:rPr>
              <w:t xml:space="preserve">El sistema despliega listado de licitaciones.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6">
            <w:pPr>
              <w:rPr/>
            </w:pPr>
            <w:r w:rsidDel="00000000" w:rsidR="00000000" w:rsidRPr="00000000">
              <w:rPr>
                <w:rtl w:val="0"/>
              </w:rPr>
              <w:t xml:space="preserve">El usuario selecciona una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8">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9">
            <w:pPr>
              <w:rPr/>
            </w:pPr>
            <w:r w:rsidDel="00000000" w:rsidR="00000000" w:rsidRPr="00000000">
              <w:rPr>
                <w:rtl w:val="0"/>
              </w:rPr>
              <w:t xml:space="preserve">El sistema carga los datos de la licitación seleccionada.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A">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B">
            <w:pPr>
              <w:rPr/>
            </w:pPr>
            <w:r w:rsidDel="00000000" w:rsidR="00000000" w:rsidRPr="00000000">
              <w:rPr>
                <w:rtl w:val="0"/>
              </w:rPr>
              <w:t xml:space="preserve">El usuario elige la opción “SLA y temporizadores”.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D">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BE">
            <w:pPr>
              <w:rPr/>
            </w:pPr>
            <w:r w:rsidDel="00000000" w:rsidR="00000000" w:rsidRPr="00000000">
              <w:rPr>
                <w:rtl w:val="0"/>
              </w:rPr>
              <w:t xml:space="preserve">El sistema muestra los hitos, plazos y estado del SLA (vigente, cumplido o vencido).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BF">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C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C5">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C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C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9">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A">
            <w:pPr>
              <w:rPr/>
            </w:pPr>
            <w:r w:rsidDel="00000000" w:rsidR="00000000" w:rsidRPr="00000000">
              <w:rPr>
                <w:rtl w:val="0"/>
              </w:rPr>
              <w:t xml:space="preserve">Usuario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C">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D">
            <w:pPr>
              <w:rPr/>
            </w:pPr>
            <w:r w:rsidDel="00000000" w:rsidR="00000000" w:rsidRPr="00000000">
              <w:rPr>
                <w:rtl w:val="0"/>
              </w:rPr>
              <w:t xml:space="preserve">Si la licitación no posee SLA configurados, el sistema muestra mensaje “Sin SLA asociados”.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CF">
            <w:pPr>
              <w:rPr/>
            </w:pPr>
            <w:r w:rsidDel="00000000" w:rsidR="00000000" w:rsidRPr="00000000">
              <w:rPr>
                <w:rtl w:val="0"/>
              </w:rPr>
              <w:t xml:space="preserve">Usuario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D1">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D2">
            <w:pPr>
              <w:rPr/>
            </w:pPr>
            <w:r w:rsidDel="00000000" w:rsidR="00000000" w:rsidRPr="00000000">
              <w:rPr>
                <w:rtl w:val="0"/>
              </w:rPr>
              <w:t xml:space="preserve">Si ocurre un error al cargar la información, el sistema informa la falla y permite reintentar.</w:t>
            </w:r>
          </w:p>
        </w:tc>
      </w:tr>
    </w:tbl>
    <w:p w:rsidR="00000000" w:rsidDel="00000000" w:rsidP="00000000" w:rsidRDefault="00000000" w:rsidRPr="00000000" w14:paraId="000006D3">
      <w:pPr>
        <w:tabs>
          <w:tab w:val="left" w:leader="none" w:pos="1345"/>
        </w:tabs>
        <w:rPr/>
      </w:pPr>
      <w:r w:rsidDel="00000000" w:rsidR="00000000" w:rsidRPr="00000000">
        <w:rPr>
          <w:rtl w:val="0"/>
        </w:rPr>
      </w:r>
    </w:p>
    <w:p w:rsidR="00000000" w:rsidDel="00000000" w:rsidP="00000000" w:rsidRDefault="00000000" w:rsidRPr="00000000" w14:paraId="000006D4">
      <w:pPr>
        <w:rPr/>
      </w:pPr>
      <w:r w:rsidDel="00000000" w:rsidR="00000000" w:rsidRPr="00000000">
        <w:rPr>
          <w:rFonts w:ascii="Arial" w:cs="Arial" w:eastAsia="Arial" w:hAnsi="Arial"/>
          <w:b w:val="1"/>
          <w:sz w:val="26"/>
          <w:szCs w:val="26"/>
          <w:rtl w:val="0"/>
        </w:rPr>
        <w:t xml:space="preserve">Caso de Uso CU022 – Configurar Alertas y Recordatorios + Notificaciones</w:t>
      </w:r>
      <w:r w:rsidDel="00000000" w:rsidR="00000000" w:rsidRPr="00000000">
        <w:rPr>
          <w:rtl w:val="0"/>
        </w:rPr>
      </w:r>
    </w:p>
    <w:tbl>
      <w:tblPr>
        <w:tblStyle w:val="Table40"/>
        <w:tblW w:w="8828.0" w:type="dxa"/>
        <w:jc w:val="left"/>
        <w:tblLayout w:type="fixed"/>
        <w:tblLook w:val="0400"/>
      </w:tblPr>
      <w:tblGrid>
        <w:gridCol w:w="1507"/>
        <w:gridCol w:w="1325"/>
        <w:gridCol w:w="1216"/>
        <w:gridCol w:w="666"/>
        <w:gridCol w:w="4114"/>
        <w:tblGridChange w:id="0">
          <w:tblGrid>
            <w:gridCol w:w="1507"/>
            <w:gridCol w:w="1325"/>
            <w:gridCol w:w="1216"/>
            <w:gridCol w:w="666"/>
            <w:gridCol w:w="4114"/>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D5">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D7">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DA">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DC">
            <w:pPr>
              <w:rPr/>
            </w:pPr>
            <w:r w:rsidDel="00000000" w:rsidR="00000000" w:rsidRPr="00000000">
              <w:rPr>
                <w:rtl w:val="0"/>
              </w:rPr>
              <w:t xml:space="preserve">Permitir al Responsable de Licitación configurar alertas y recordatorios automáticos para los hitos de la licitación, de manera que los usuarios responsables reciban notificaciones antes de los plazos definidos.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DF">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E1">
            <w:pPr>
              <w:rPr/>
            </w:pPr>
            <w:r w:rsidDel="00000000" w:rsidR="00000000" w:rsidRPr="00000000">
              <w:rPr>
                <w:rtl w:val="0"/>
              </w:rPr>
              <w:t xml:space="preserve">El Responsable de Licitación debe tener sesión activa, permisos sobre la licitación, y que la licitación esté registrada y activa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E4">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E6">
            <w:pPr>
              <w:rPr/>
            </w:pPr>
            <w:r w:rsidDel="00000000" w:rsidR="00000000" w:rsidRPr="00000000">
              <w:rPr>
                <w:rtl w:val="0"/>
              </w:rPr>
              <w:t xml:space="preserve">Las alertas y recordatorios quedan programados en el sistema, se generan notificaciones automáticas a los responsables y la configuración queda registrada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E9">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EE">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EF">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F1">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6F2">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3">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4">
            <w:pPr>
              <w:rPr/>
            </w:pPr>
            <w:r w:rsidDel="00000000" w:rsidR="00000000" w:rsidRPr="00000000">
              <w:rPr>
                <w:rtl w:val="0"/>
              </w:rPr>
              <w:t xml:space="preserve">El Responsable de Licitación accede a la opción “Configurar alertas y recordatorios”.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6">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7">
            <w:pPr>
              <w:rPr/>
            </w:pPr>
            <w:r w:rsidDel="00000000" w:rsidR="00000000" w:rsidRPr="00000000">
              <w:rPr>
                <w:rtl w:val="0"/>
              </w:rPr>
              <w:t xml:space="preserve">El sistema muestra los hitos de la licitación con opciones de tiempo de anticipación (24h, 48h, 72h, etc.).</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8">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9">
            <w:pPr>
              <w:rPr/>
            </w:pPr>
            <w:r w:rsidDel="00000000" w:rsidR="00000000" w:rsidRPr="00000000">
              <w:rPr>
                <w:rtl w:val="0"/>
              </w:rPr>
              <w:t xml:space="preserve">Selecciona los hitos y define el tiempo de anticipación para cada recordatorio.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B">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C">
            <w:pPr>
              <w:rPr/>
            </w:pPr>
            <w:r w:rsidDel="00000000" w:rsidR="00000000" w:rsidRPr="00000000">
              <w:rPr>
                <w:rtl w:val="0"/>
              </w:rPr>
              <w:t xml:space="preserve">El sistema valida que los plazos seleccionados sean coherentes con las fechas de la licitación.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D">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6FE">
            <w:pPr>
              <w:rPr/>
            </w:pPr>
            <w:r w:rsidDel="00000000" w:rsidR="00000000" w:rsidRPr="00000000">
              <w:rPr>
                <w:rtl w:val="0"/>
              </w:rPr>
              <w:t xml:space="preserve">Confirma la configuración.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0">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1">
            <w:pPr>
              <w:rPr/>
            </w:pPr>
            <w:r w:rsidDel="00000000" w:rsidR="00000000" w:rsidRPr="00000000">
              <w:rPr>
                <w:rtl w:val="0"/>
              </w:rPr>
              <w:t xml:space="preserve">El sistema guarda la programación de alertas, registra la acción en auditoría y agenda las notificaciones.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2">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3">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5">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06">
            <w:pPr>
              <w:rPr/>
            </w:pPr>
            <w:r w:rsidDel="00000000" w:rsidR="00000000" w:rsidRPr="00000000">
              <w:rPr>
                <w:rtl w:val="0"/>
              </w:rPr>
              <w:t xml:space="preserve">El sistema muestra mensaje de confirmación y visualiza la configuración aplicada.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07">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0C">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0D">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0F">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10">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1">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2">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4">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5">
            <w:pPr>
              <w:rPr/>
            </w:pPr>
            <w:r w:rsidDel="00000000" w:rsidR="00000000" w:rsidRPr="00000000">
              <w:rPr>
                <w:rtl w:val="0"/>
              </w:rPr>
              <w:t xml:space="preserve">Si los plazos seleccionados no son válidos (ejemplo: alerta posterior al vencimiento), el sistema informa la inconsistencia y bloquea la configuración.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6">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7">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9">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A">
            <w:pPr>
              <w:rPr/>
            </w:pPr>
            <w:r w:rsidDel="00000000" w:rsidR="00000000" w:rsidRPr="00000000">
              <w:rPr>
                <w:rtl w:val="0"/>
              </w:rPr>
              <w:t xml:space="preserve">Si el actor no posee permisos sobre esa licitación, el sistema rechaza la operación e informa falta de autorización.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B">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C">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E">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1F">
            <w:pPr>
              <w:rPr/>
            </w:pPr>
            <w:r w:rsidDel="00000000" w:rsidR="00000000" w:rsidRPr="00000000">
              <w:rPr>
                <w:rtl w:val="0"/>
              </w:rPr>
              <w:t xml:space="preserve">Si ocurre un error al guardar la configuración, el sistema informa la falla y conserva los datos para reintentar.</w:t>
            </w:r>
          </w:p>
        </w:tc>
      </w:tr>
    </w:tbl>
    <w:p w:rsidR="00000000" w:rsidDel="00000000" w:rsidP="00000000" w:rsidRDefault="00000000" w:rsidRPr="00000000" w14:paraId="00000720">
      <w:pPr>
        <w:tabs>
          <w:tab w:val="left" w:leader="none" w:pos="1345"/>
        </w:tabs>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Arial" w:cs="Arial" w:eastAsia="Arial" w:hAnsi="Arial"/>
          <w:b w:val="1"/>
          <w:sz w:val="26"/>
          <w:szCs w:val="26"/>
          <w:rtl w:val="0"/>
        </w:rPr>
        <w:t xml:space="preserve">Caso de Uso CU023 – Registrar comentarios o bitácora de licitación</w:t>
      </w:r>
      <w:r w:rsidDel="00000000" w:rsidR="00000000" w:rsidRPr="00000000">
        <w:rPr>
          <w:rtl w:val="0"/>
        </w:rPr>
      </w:r>
    </w:p>
    <w:tbl>
      <w:tblPr>
        <w:tblStyle w:val="Table41"/>
        <w:tblW w:w="8828.0" w:type="dxa"/>
        <w:jc w:val="left"/>
        <w:tblLayout w:type="fixed"/>
        <w:tblLook w:val="0400"/>
      </w:tblPr>
      <w:tblGrid>
        <w:gridCol w:w="1507"/>
        <w:gridCol w:w="1325"/>
        <w:gridCol w:w="1216"/>
        <w:gridCol w:w="666"/>
        <w:gridCol w:w="4114"/>
        <w:tblGridChange w:id="0">
          <w:tblGrid>
            <w:gridCol w:w="1507"/>
            <w:gridCol w:w="1325"/>
            <w:gridCol w:w="1216"/>
            <w:gridCol w:w="666"/>
            <w:gridCol w:w="4114"/>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22">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24">
            <w:pPr>
              <w:rPr/>
            </w:pPr>
            <w:r w:rsidDel="00000000" w:rsidR="00000000" w:rsidRPr="00000000">
              <w:rPr>
                <w:rtl w:val="0"/>
              </w:rPr>
              <w:t xml:space="preserve">Responsable de Licitación, Usuario Empresa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27">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29">
            <w:pPr>
              <w:rPr/>
            </w:pPr>
            <w:r w:rsidDel="00000000" w:rsidR="00000000" w:rsidRPr="00000000">
              <w:rPr>
                <w:rtl w:val="0"/>
              </w:rPr>
              <w:t xml:space="preserve">Permitir registrar comentarios o anotaciones en la bitácora de una licitación para mantener trazabilidad.</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2C">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2E">
            <w:pPr>
              <w:rPr/>
            </w:pPr>
            <w:r w:rsidDel="00000000" w:rsidR="00000000" w:rsidRPr="00000000">
              <w:rPr>
                <w:rtl w:val="0"/>
              </w:rPr>
              <w:t xml:space="preserve">El usuario debe tener sesión activa y acceder a una licitación registrada.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1">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33">
            <w:pPr>
              <w:rPr/>
            </w:pPr>
            <w:r w:rsidDel="00000000" w:rsidR="00000000" w:rsidRPr="00000000">
              <w:rPr>
                <w:rtl w:val="0"/>
              </w:rPr>
              <w:t xml:space="preserve">El comentario queda guardado en la bitácora con usuario, fecha y hora; la acción se registra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6">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B">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C">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E">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3F">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0">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1">
            <w:pPr>
              <w:rPr/>
            </w:pPr>
            <w:r w:rsidDel="00000000" w:rsidR="00000000" w:rsidRPr="00000000">
              <w:rPr>
                <w:rtl w:val="0"/>
              </w:rPr>
              <w:t xml:space="preserve">El usuario accede al detalle de una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3">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4">
            <w:pPr>
              <w:rPr/>
            </w:pPr>
            <w:r w:rsidDel="00000000" w:rsidR="00000000" w:rsidRPr="00000000">
              <w:rPr>
                <w:rtl w:val="0"/>
              </w:rPr>
              <w:t xml:space="preserve">El sistema despliega la información con opción de comentarios/bitácora.</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6">
            <w:pPr>
              <w:rPr/>
            </w:pPr>
            <w:r w:rsidDel="00000000" w:rsidR="00000000" w:rsidRPr="00000000">
              <w:rPr>
                <w:rtl w:val="0"/>
              </w:rPr>
              <w:t xml:space="preserve">El usuario selecciona “Registrar comentario”.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8">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9">
            <w:pPr>
              <w:rPr/>
            </w:pPr>
            <w:r w:rsidDel="00000000" w:rsidR="00000000" w:rsidRPr="00000000">
              <w:rPr>
                <w:rtl w:val="0"/>
              </w:rPr>
              <w:t xml:space="preserve">El sistema abre el formulario de ingreso de comentario.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A">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B">
            <w:pPr>
              <w:rPr/>
            </w:pPr>
            <w:r w:rsidDel="00000000" w:rsidR="00000000" w:rsidRPr="00000000">
              <w:rPr>
                <w:rtl w:val="0"/>
              </w:rPr>
              <w:t xml:space="preserve">El usuario escribe el comentario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D">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4E">
            <w:pPr>
              <w:rPr/>
            </w:pPr>
            <w:r w:rsidDel="00000000" w:rsidR="00000000" w:rsidRPr="00000000">
              <w:rPr>
                <w:rtl w:val="0"/>
              </w:rPr>
              <w:t xml:space="preserve">El sistema guarda el comentario con fecha, hora y usuario; muestra confirmación.</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4F">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5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55">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5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5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9">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A">
            <w:pPr>
              <w:rPr/>
            </w:pPr>
            <w:r w:rsidDel="00000000" w:rsidR="00000000" w:rsidRPr="00000000">
              <w:rPr>
                <w:rtl w:val="0"/>
              </w:rPr>
              <w:t xml:space="preserve">Usuario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C">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D">
            <w:pPr>
              <w:rPr/>
            </w:pPr>
            <w:r w:rsidDel="00000000" w:rsidR="00000000" w:rsidRPr="00000000">
              <w:rPr>
                <w:rtl w:val="0"/>
              </w:rPr>
              <w:t xml:space="preserve">Si el comentario está vacío o supera el límite de caracteres, el sistema rechaza el guardado.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5F">
            <w:pPr>
              <w:rPr/>
            </w:pPr>
            <w:r w:rsidDel="00000000" w:rsidR="00000000" w:rsidRPr="00000000">
              <w:rPr>
                <w:rtl w:val="0"/>
              </w:rPr>
              <w:t xml:space="preserve">Usuario</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61">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62">
            <w:pPr>
              <w:rPr/>
            </w:pPr>
            <w:r w:rsidDel="00000000" w:rsidR="00000000" w:rsidRPr="00000000">
              <w:rPr>
                <w:rtl w:val="0"/>
              </w:rPr>
              <w:t xml:space="preserve">Si ocurre un error técnico al guardar, el sistema informa la falla y conserva el comentario para reintento.</w:t>
            </w:r>
          </w:p>
        </w:tc>
      </w:tr>
    </w:tbl>
    <w:p w:rsidR="00000000" w:rsidDel="00000000" w:rsidP="00000000" w:rsidRDefault="00000000" w:rsidRPr="00000000" w14:paraId="00000763">
      <w:pPr>
        <w:tabs>
          <w:tab w:val="left" w:leader="none" w:pos="1345"/>
        </w:tabs>
        <w:rPr/>
      </w:pPr>
      <w:r w:rsidDel="00000000" w:rsidR="00000000" w:rsidRPr="00000000">
        <w:rPr>
          <w:rtl w:val="0"/>
        </w:rPr>
      </w:r>
    </w:p>
    <w:p w:rsidR="00000000" w:rsidDel="00000000" w:rsidP="00000000" w:rsidRDefault="00000000" w:rsidRPr="00000000" w14:paraId="00000764">
      <w:pPr>
        <w:rPr/>
      </w:pPr>
      <w:r w:rsidDel="00000000" w:rsidR="00000000" w:rsidRPr="00000000">
        <w:rPr>
          <w:rFonts w:ascii="Arial" w:cs="Arial" w:eastAsia="Arial" w:hAnsi="Arial"/>
          <w:b w:val="1"/>
          <w:sz w:val="26"/>
          <w:szCs w:val="26"/>
          <w:rtl w:val="0"/>
        </w:rPr>
        <w:t xml:space="preserve">Caso de Uso CU024 – Consultar Auditoría e Historial de Cambios</w:t>
      </w:r>
      <w:r w:rsidDel="00000000" w:rsidR="00000000" w:rsidRPr="00000000">
        <w:rPr>
          <w:rtl w:val="0"/>
        </w:rPr>
      </w:r>
    </w:p>
    <w:tbl>
      <w:tblPr>
        <w:tblStyle w:val="Table42"/>
        <w:tblW w:w="8828.0" w:type="dxa"/>
        <w:jc w:val="left"/>
        <w:tblLayout w:type="fixed"/>
        <w:tblLook w:val="0400"/>
      </w:tblPr>
      <w:tblGrid>
        <w:gridCol w:w="1507"/>
        <w:gridCol w:w="1324"/>
        <w:gridCol w:w="1188"/>
        <w:gridCol w:w="676"/>
        <w:gridCol w:w="4133"/>
        <w:tblGridChange w:id="0">
          <w:tblGrid>
            <w:gridCol w:w="1507"/>
            <w:gridCol w:w="1324"/>
            <w:gridCol w:w="1188"/>
            <w:gridCol w:w="676"/>
            <w:gridCol w:w="4133"/>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65">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67">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6A">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6C">
            <w:pPr>
              <w:rPr/>
            </w:pPr>
            <w:r w:rsidDel="00000000" w:rsidR="00000000" w:rsidRPr="00000000">
              <w:rPr>
                <w:rtl w:val="0"/>
              </w:rPr>
              <w:t xml:space="preserve">Permitir al Administrador revisar el historial de acciones realizadas en la plataforma para garantizar trazabilidad y cumplimiento normativo.</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6F">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71">
            <w:pPr>
              <w:rPr/>
            </w:pPr>
            <w:r w:rsidDel="00000000" w:rsidR="00000000" w:rsidRPr="00000000">
              <w:rPr>
                <w:rtl w:val="0"/>
              </w:rPr>
              <w:t xml:space="preserve">El Administrador debe tener sesión activa y permisos para acceder a los registros de auditoría.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74">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76">
            <w:pPr>
              <w:rPr/>
            </w:pPr>
            <w:r w:rsidDel="00000000" w:rsidR="00000000" w:rsidRPr="00000000">
              <w:rPr>
                <w:rtl w:val="0"/>
              </w:rPr>
              <w:t xml:space="preserve">El Administrador visualiza los registros de auditoría con detalle de usuario, acción, fecha, hora y objeto afectado. La consulta queda registrada como evento de acceso.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79">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7E">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7F">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81">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82">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3">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4">
            <w:pPr>
              <w:rPr/>
            </w:pPr>
            <w:r w:rsidDel="00000000" w:rsidR="00000000" w:rsidRPr="00000000">
              <w:rPr>
                <w:rtl w:val="0"/>
              </w:rPr>
              <w:t xml:space="preserve">El Administrador accede a la opción “Auditoría e historial de cambios”.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6">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7">
            <w:pPr>
              <w:rPr/>
            </w:pPr>
            <w:r w:rsidDel="00000000" w:rsidR="00000000" w:rsidRPr="00000000">
              <w:rPr>
                <w:rtl w:val="0"/>
              </w:rPr>
              <w:t xml:space="preserve">El sistema despliega buscador con filtros (fecha, usuario, tipo de acción, módulo).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8">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9">
            <w:pPr>
              <w:rPr/>
            </w:pPr>
            <w:r w:rsidDel="00000000" w:rsidR="00000000" w:rsidRPr="00000000">
              <w:rPr>
                <w:rtl w:val="0"/>
              </w:rPr>
              <w:t xml:space="preserve">El Administrador ingresa criterios de búsqueda y confirma.</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B">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C">
            <w:pPr>
              <w:rPr/>
            </w:pPr>
            <w:r w:rsidDel="00000000" w:rsidR="00000000" w:rsidRPr="00000000">
              <w:rPr>
                <w:rtl w:val="0"/>
              </w:rPr>
              <w:t xml:space="preserve">El sistema procesa la consulta aplicando los filtros seleccionados.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D">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8E">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0">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1">
            <w:pPr>
              <w:rPr/>
            </w:pPr>
            <w:r w:rsidDel="00000000" w:rsidR="00000000" w:rsidRPr="00000000">
              <w:rPr>
                <w:rtl w:val="0"/>
              </w:rPr>
              <w:t xml:space="preserve">El sistema muestra listado de registros con detalle (fecha, hora, usuario, acción, objeto).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2">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3">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5">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6">
            <w:pPr>
              <w:rPr/>
            </w:pPr>
            <w:r w:rsidDel="00000000" w:rsidR="00000000" w:rsidRPr="00000000">
              <w:rPr>
                <w:rtl w:val="0"/>
              </w:rPr>
              <w:t xml:space="preserve">El sistema permite exportar o descargar el historial en formato tabular (ej. PDF, Excel).</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7">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8">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A">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9B">
            <w:pPr>
              <w:rPr/>
            </w:pPr>
            <w:r w:rsidDel="00000000" w:rsidR="00000000" w:rsidRPr="00000000">
              <w:rPr>
                <w:rtl w:val="0"/>
              </w:rPr>
              <w:t xml:space="preserve">El sistema registra en la auditoría el acceso y consulta realizada por el Administrador.</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9C">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A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A2">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A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A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6">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7">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9">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A">
            <w:pPr>
              <w:rPr/>
            </w:pPr>
            <w:r w:rsidDel="00000000" w:rsidR="00000000" w:rsidRPr="00000000">
              <w:rPr>
                <w:rtl w:val="0"/>
              </w:rPr>
              <w:t xml:space="preserve">Si no se ingresan filtros, el sistema devuelve todos los registros disponibles.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C">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E">
            <w:pPr>
              <w:rPr/>
            </w:pPr>
            <w:r w:rsidDel="00000000" w:rsidR="00000000" w:rsidRPr="00000000">
              <w:rPr>
                <w:rtl w:val="0"/>
              </w:rPr>
              <w:t xml:space="preserve">2.2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AF">
            <w:pPr>
              <w:rPr/>
            </w:pPr>
            <w:r w:rsidDel="00000000" w:rsidR="00000000" w:rsidRPr="00000000">
              <w:rPr>
                <w:rtl w:val="0"/>
              </w:rPr>
              <w:t xml:space="preserve">Si la búsqueda no arroja resultados, el sistema muestra mensaje de “Sin coincidencias” y ofrece limpiar filtros.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1">
            <w:pPr>
              <w:rPr/>
            </w:pPr>
            <w:r w:rsidDel="00000000" w:rsidR="00000000" w:rsidRPr="00000000">
              <w:rPr>
                <w:rtl w:val="0"/>
              </w:rPr>
              <w:t xml:space="preserve">Administrador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3">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4">
            <w:pPr>
              <w:rPr/>
            </w:pPr>
            <w:r w:rsidDel="00000000" w:rsidR="00000000" w:rsidRPr="00000000">
              <w:rPr>
                <w:rtl w:val="0"/>
              </w:rPr>
              <w:t xml:space="preserve">Si ocurre un error en la consulta (ejemplo: base de datos inaccesible), el sistema informa la falla y sugiere reintentar.</w:t>
            </w:r>
          </w:p>
        </w:tc>
      </w:tr>
    </w:tbl>
    <w:p w:rsidR="00000000" w:rsidDel="00000000" w:rsidP="00000000" w:rsidRDefault="00000000" w:rsidRPr="00000000" w14:paraId="000007B5">
      <w:pPr>
        <w:tabs>
          <w:tab w:val="left" w:leader="none" w:pos="1345"/>
        </w:tabs>
        <w:rPr/>
      </w:pPr>
      <w:r w:rsidDel="00000000" w:rsidR="00000000" w:rsidRPr="00000000">
        <w:rPr>
          <w:rtl w:val="0"/>
        </w:rPr>
      </w:r>
    </w:p>
    <w:p w:rsidR="00000000" w:rsidDel="00000000" w:rsidP="00000000" w:rsidRDefault="00000000" w:rsidRPr="00000000" w14:paraId="000007B6">
      <w:pPr>
        <w:rPr/>
      </w:pPr>
      <w:r w:rsidDel="00000000" w:rsidR="00000000" w:rsidRPr="00000000">
        <w:rPr>
          <w:rFonts w:ascii="Arial" w:cs="Arial" w:eastAsia="Arial" w:hAnsi="Arial"/>
          <w:b w:val="1"/>
          <w:sz w:val="26"/>
          <w:szCs w:val="26"/>
          <w:rtl w:val="0"/>
        </w:rPr>
        <w:t xml:space="preserve">Caso de Uso CU025 – Visualizar Dashboard de KPI</w:t>
      </w:r>
      <w:r w:rsidDel="00000000" w:rsidR="00000000" w:rsidRPr="00000000">
        <w:rPr>
          <w:rtl w:val="0"/>
        </w:rPr>
      </w:r>
    </w:p>
    <w:tbl>
      <w:tblPr>
        <w:tblStyle w:val="Table43"/>
        <w:tblW w:w="8828.0" w:type="dxa"/>
        <w:jc w:val="left"/>
        <w:tblLayout w:type="fixed"/>
        <w:tblLook w:val="0400"/>
      </w:tblPr>
      <w:tblGrid>
        <w:gridCol w:w="1507"/>
        <w:gridCol w:w="1147"/>
        <w:gridCol w:w="1023"/>
        <w:gridCol w:w="715"/>
        <w:gridCol w:w="4436"/>
        <w:tblGridChange w:id="0">
          <w:tblGrid>
            <w:gridCol w:w="1507"/>
            <w:gridCol w:w="1147"/>
            <w:gridCol w:w="1023"/>
            <w:gridCol w:w="715"/>
            <w:gridCol w:w="443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B7">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9">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BC">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BE">
            <w:pPr>
              <w:rPr/>
            </w:pPr>
            <w:r w:rsidDel="00000000" w:rsidR="00000000" w:rsidRPr="00000000">
              <w:rPr>
                <w:rtl w:val="0"/>
              </w:rPr>
              <w:t xml:space="preserve">Permitir al Responsable de Licitación consultar un tablero con indicadores clave (licitaciones registradas, en curso, cerradas, tiempos de respuesta, % de adjudicación, etc.) para apoyar la toma de decisiones.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C1">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C3">
            <w:pPr>
              <w:rPr/>
            </w:pPr>
            <w:r w:rsidDel="00000000" w:rsidR="00000000" w:rsidRPr="00000000">
              <w:rPr>
                <w:rtl w:val="0"/>
              </w:rPr>
              <w:t xml:space="preserve">El Responsable de Licitación debe tener sesión activa y permisos para visualizar indicadores. Deben existir datos suficientes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C6">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C8">
            <w:pPr>
              <w:rPr/>
            </w:pPr>
            <w:r w:rsidDel="00000000" w:rsidR="00000000" w:rsidRPr="00000000">
              <w:rPr>
                <w:rtl w:val="0"/>
              </w:rPr>
              <w:t xml:space="preserve">Los KPI se visualizan en tiempo (casi) real; la consulta queda registrada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CB">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D0">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D1">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D3">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D4">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5">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6">
            <w:pPr>
              <w:rPr/>
            </w:pPr>
            <w:r w:rsidDel="00000000" w:rsidR="00000000" w:rsidRPr="00000000">
              <w:rPr>
                <w:rtl w:val="0"/>
              </w:rPr>
              <w:t xml:space="preserve">El Responsable de Licitación accede a “Dashboard de KPI”.</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8">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9">
            <w:pPr>
              <w:rPr/>
            </w:pPr>
            <w:r w:rsidDel="00000000" w:rsidR="00000000" w:rsidRPr="00000000">
              <w:rPr>
                <w:rtl w:val="0"/>
              </w:rPr>
              <w:t xml:space="preserve">El sistema carga los widgets/gráficos con indicadores agregados.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A">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B">
            <w:pPr>
              <w:rPr/>
            </w:pPr>
            <w:r w:rsidDel="00000000" w:rsidR="00000000" w:rsidRPr="00000000">
              <w:rPr>
                <w:rtl w:val="0"/>
              </w:rPr>
              <w:t xml:space="preserve">Ajusta filtros (rango de fechas, empresa, estado, responsable).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D">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E">
            <w:pPr>
              <w:rPr/>
            </w:pPr>
            <w:r w:rsidDel="00000000" w:rsidR="00000000" w:rsidRPr="00000000">
              <w:rPr>
                <w:rtl w:val="0"/>
              </w:rPr>
              <w:t xml:space="preserve">El sistema aplica filtros y recalcula los KPI.</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DF">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0">
            <w:pPr>
              <w:rPr/>
            </w:pPr>
            <w:r w:rsidDel="00000000" w:rsidR="00000000" w:rsidRPr="00000000">
              <w:rPr>
                <w:rtl w:val="0"/>
              </w:rPr>
              <w:t xml:space="preserve">Interactúa con los gráficos (detalle, drill-down, ordenar).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2">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3">
            <w:pPr>
              <w:rPr/>
            </w:pPr>
            <w:r w:rsidDel="00000000" w:rsidR="00000000" w:rsidRPr="00000000">
              <w:rPr>
                <w:rtl w:val="0"/>
              </w:rPr>
              <w:t xml:space="preserve">El sistema muestra desgloses y tablas de apoyo según la interacción.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4">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5">
            <w:pPr>
              <w:rPr/>
            </w:pPr>
            <w:r w:rsidDel="00000000" w:rsidR="00000000" w:rsidRPr="00000000">
              <w:rPr>
                <w:rtl w:val="0"/>
              </w:rPr>
              <w:t xml:space="preserve">(Opcional) Solicita exportar o descargar.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7">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E8">
            <w:pPr>
              <w:rPr/>
            </w:pPr>
            <w:r w:rsidDel="00000000" w:rsidR="00000000" w:rsidRPr="00000000">
              <w:rPr>
                <w:rtl w:val="0"/>
              </w:rPr>
              <w:t xml:space="preserve">El sistema genera exportación (p. ej.,</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E9">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EE">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EF">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F1">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7F2">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3">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4">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6">
            <w:pPr>
              <w:rPr/>
            </w:pPr>
            <w:r w:rsidDel="00000000" w:rsidR="00000000" w:rsidRPr="00000000">
              <w:rPr>
                <w:rtl w:val="0"/>
              </w:rPr>
              <w:t xml:space="preserve">1.1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7">
            <w:pPr>
              <w:rPr/>
            </w:pPr>
            <w:r w:rsidDel="00000000" w:rsidR="00000000" w:rsidRPr="00000000">
              <w:rPr>
                <w:rtl w:val="0"/>
              </w:rPr>
              <w:t xml:space="preserve">Si no hay datos suficientes, el sistema muestra mensaje “Sin información disponible” y sugiere ampliar filtros.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8">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9">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B">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C">
            <w:pPr>
              <w:rPr/>
            </w:pPr>
            <w:r w:rsidDel="00000000" w:rsidR="00000000" w:rsidRPr="00000000">
              <w:rPr>
                <w:rtl w:val="0"/>
              </w:rPr>
              <w:t xml:space="preserve">Si los filtros no devuelven resultados, el sistema informa “Sin coincidencias” y ofrece restablecer.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D">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7FE">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00">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01">
            <w:pPr>
              <w:rPr/>
            </w:pPr>
            <w:r w:rsidDel="00000000" w:rsidR="00000000" w:rsidRPr="00000000">
              <w:rPr>
                <w:rtl w:val="0"/>
              </w:rPr>
              <w:t xml:space="preserve">Si falla la exportación, el sistema informa la falla y permite reintentar o descargar en otro formato.</w:t>
            </w:r>
          </w:p>
        </w:tc>
      </w:tr>
    </w:tbl>
    <w:p w:rsidR="00000000" w:rsidDel="00000000" w:rsidP="00000000" w:rsidRDefault="00000000" w:rsidRPr="00000000" w14:paraId="00000802">
      <w:pPr>
        <w:tabs>
          <w:tab w:val="left" w:leader="none" w:pos="1345"/>
        </w:tabs>
        <w:rPr/>
      </w:pPr>
      <w:r w:rsidDel="00000000" w:rsidR="00000000" w:rsidRPr="00000000">
        <w:rPr>
          <w:rtl w:val="0"/>
        </w:rPr>
      </w:r>
    </w:p>
    <w:p w:rsidR="00000000" w:rsidDel="00000000" w:rsidP="00000000" w:rsidRDefault="00000000" w:rsidRPr="00000000" w14:paraId="00000803">
      <w:pPr>
        <w:rPr/>
      </w:pPr>
      <w:r w:rsidDel="00000000" w:rsidR="00000000" w:rsidRPr="00000000">
        <w:rPr>
          <w:rFonts w:ascii="Arial" w:cs="Arial" w:eastAsia="Arial" w:hAnsi="Arial"/>
          <w:b w:val="1"/>
          <w:sz w:val="26"/>
          <w:szCs w:val="26"/>
          <w:rtl w:val="0"/>
        </w:rPr>
        <w:t xml:space="preserve">Caso de Uso CU025 – Visualizar Dashboard de KPI</w:t>
      </w:r>
      <w:r w:rsidDel="00000000" w:rsidR="00000000" w:rsidRPr="00000000">
        <w:rPr>
          <w:rtl w:val="0"/>
        </w:rPr>
      </w:r>
    </w:p>
    <w:tbl>
      <w:tblPr>
        <w:tblStyle w:val="Table44"/>
        <w:tblW w:w="8828.0" w:type="dxa"/>
        <w:jc w:val="left"/>
        <w:tblLayout w:type="fixed"/>
        <w:tblLook w:val="0400"/>
      </w:tblPr>
      <w:tblGrid>
        <w:gridCol w:w="1507"/>
        <w:gridCol w:w="1147"/>
        <w:gridCol w:w="1023"/>
        <w:gridCol w:w="715"/>
        <w:gridCol w:w="4436"/>
        <w:tblGridChange w:id="0">
          <w:tblGrid>
            <w:gridCol w:w="1507"/>
            <w:gridCol w:w="1147"/>
            <w:gridCol w:w="1023"/>
            <w:gridCol w:w="715"/>
            <w:gridCol w:w="443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04">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06">
            <w:pPr>
              <w:rPr/>
            </w:pPr>
            <w:r w:rsidDel="00000000" w:rsidR="00000000" w:rsidRPr="00000000">
              <w:rPr>
                <w:rtl w:val="0"/>
              </w:rPr>
              <w:t xml:space="preserve">Administrador</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09">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0B">
            <w:pPr>
              <w:rPr/>
            </w:pPr>
            <w:r w:rsidDel="00000000" w:rsidR="00000000" w:rsidRPr="00000000">
              <w:rPr>
                <w:rtl w:val="0"/>
              </w:rPr>
              <w:t xml:space="preserve">Permitir al Responsable de Licitación consultar un tablero con indicadores clave (licitaciones registradas, en curso, cerradas, tiempos de respuesta, % de adjudicación, etc.) para apoyar la toma de decisiones.</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0E">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10">
            <w:pPr>
              <w:rPr/>
            </w:pPr>
            <w:r w:rsidDel="00000000" w:rsidR="00000000" w:rsidRPr="00000000">
              <w:rPr>
                <w:rtl w:val="0"/>
              </w:rPr>
              <w:t xml:space="preserve">El Responsable de Licitación debe tener sesión activa y permisos para visualizar indicadores. Deben existir datos suficientes en el sistema.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13">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15">
            <w:pPr>
              <w:rPr/>
            </w:pPr>
            <w:r w:rsidDel="00000000" w:rsidR="00000000" w:rsidRPr="00000000">
              <w:rPr>
                <w:rtl w:val="0"/>
              </w:rPr>
              <w:t xml:space="preserve">Los KPI se visualizan en tiempo (casi) real; la consulta queda registrada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18">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1D">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1E">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20">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21">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2">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3">
            <w:pPr>
              <w:rPr/>
            </w:pPr>
            <w:r w:rsidDel="00000000" w:rsidR="00000000" w:rsidRPr="00000000">
              <w:rPr>
                <w:rtl w:val="0"/>
              </w:rPr>
              <w:t xml:space="preserve">El Responsable de Licitación accede a “Dashboard de KPI”.</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5">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6">
            <w:pPr>
              <w:rPr/>
            </w:pPr>
            <w:r w:rsidDel="00000000" w:rsidR="00000000" w:rsidRPr="00000000">
              <w:rPr>
                <w:rtl w:val="0"/>
              </w:rPr>
              <w:t xml:space="preserve">El sistema carga los widgets/gráficos con indicadores agregados.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8">
            <w:pPr>
              <w:rPr/>
            </w:pPr>
            <w:r w:rsidDel="00000000" w:rsidR="00000000" w:rsidRPr="00000000">
              <w:rPr>
                <w:rtl w:val="0"/>
              </w:rPr>
              <w:t xml:space="preserve">Ajusta filtros (rango de fechas, empresa, estado, responsable).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A">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B">
            <w:pPr>
              <w:rPr/>
            </w:pPr>
            <w:r w:rsidDel="00000000" w:rsidR="00000000" w:rsidRPr="00000000">
              <w:rPr>
                <w:rtl w:val="0"/>
              </w:rPr>
              <w:t xml:space="preserve">El sistema aplica filtros y recalcula los KPI.</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C">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D">
            <w:pPr>
              <w:rPr/>
            </w:pPr>
            <w:r w:rsidDel="00000000" w:rsidR="00000000" w:rsidRPr="00000000">
              <w:rPr>
                <w:rtl w:val="0"/>
              </w:rPr>
              <w:t xml:space="preserve">Interactúa con los gráficos (detalle, drill-down, ordenar).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2F">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30">
            <w:pPr>
              <w:rPr/>
            </w:pPr>
            <w:r w:rsidDel="00000000" w:rsidR="00000000" w:rsidRPr="00000000">
              <w:rPr>
                <w:rtl w:val="0"/>
              </w:rPr>
              <w:t xml:space="preserve">El sistema muestra desgloses y tablas de apoyo según la interacción.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31">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32">
            <w:pPr>
              <w:rPr/>
            </w:pPr>
            <w:r w:rsidDel="00000000" w:rsidR="00000000" w:rsidRPr="00000000">
              <w:rPr>
                <w:rtl w:val="0"/>
              </w:rPr>
              <w:t xml:space="preserve">(Opcional) Solicita exportar o descargar.</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34">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35">
            <w:pPr>
              <w:rPr/>
            </w:pPr>
            <w:r w:rsidDel="00000000" w:rsidR="00000000" w:rsidRPr="00000000">
              <w:rPr>
                <w:rtl w:val="0"/>
              </w:rPr>
              <w:t xml:space="preserve">El sistema genera exportación (p. ej., PDF/Excel) y registra el evento.</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36">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3B">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3C">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3E">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3F">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0">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1">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3">
            <w:pPr>
              <w:rPr/>
            </w:pPr>
            <w:r w:rsidDel="00000000" w:rsidR="00000000" w:rsidRPr="00000000">
              <w:rPr>
                <w:rtl w:val="0"/>
              </w:rPr>
              <w:t xml:space="preserve">1.1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4">
            <w:pPr>
              <w:rPr/>
            </w:pPr>
            <w:r w:rsidDel="00000000" w:rsidR="00000000" w:rsidRPr="00000000">
              <w:rPr>
                <w:rtl w:val="0"/>
              </w:rPr>
              <w:t xml:space="preserve">Si no hay datos suficientes, el sistema muestra mensaje “Sin información disponible” y sugiere ampliar filtros.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5">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6">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8">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9">
            <w:pPr>
              <w:rPr/>
            </w:pPr>
            <w:r w:rsidDel="00000000" w:rsidR="00000000" w:rsidRPr="00000000">
              <w:rPr>
                <w:rtl w:val="0"/>
              </w:rPr>
              <w:t xml:space="preserve">Si los filtros no devuelven resultados, el sistema informa “Sin coincidencias” y ofrece restablecer.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A">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B">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D">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4E">
            <w:pPr>
              <w:rPr/>
            </w:pPr>
            <w:r w:rsidDel="00000000" w:rsidR="00000000" w:rsidRPr="00000000">
              <w:rPr>
                <w:rtl w:val="0"/>
              </w:rPr>
              <w:t xml:space="preserve">Si falla la exportación, el sistema informa la falla y permite reintentar o descargar en otro formato.</w:t>
            </w:r>
          </w:p>
        </w:tc>
      </w:tr>
    </w:tbl>
    <w:p w:rsidR="00000000" w:rsidDel="00000000" w:rsidP="00000000" w:rsidRDefault="00000000" w:rsidRPr="00000000" w14:paraId="0000084F">
      <w:pPr>
        <w:tabs>
          <w:tab w:val="left" w:leader="none" w:pos="1345"/>
        </w:tabs>
        <w:rPr/>
      </w:pPr>
      <w:r w:rsidDel="00000000" w:rsidR="00000000" w:rsidRPr="00000000">
        <w:rPr>
          <w:rtl w:val="0"/>
        </w:rPr>
      </w:r>
    </w:p>
    <w:p w:rsidR="00000000" w:rsidDel="00000000" w:rsidP="00000000" w:rsidRDefault="00000000" w:rsidRPr="00000000" w14:paraId="00000850">
      <w:pPr>
        <w:rPr/>
      </w:pPr>
      <w:r w:rsidDel="00000000" w:rsidR="00000000" w:rsidRPr="00000000">
        <w:rPr>
          <w:rFonts w:ascii="Arial" w:cs="Arial" w:eastAsia="Arial" w:hAnsi="Arial"/>
          <w:b w:val="1"/>
          <w:sz w:val="26"/>
          <w:szCs w:val="26"/>
          <w:rtl w:val="0"/>
        </w:rPr>
        <w:t xml:space="preserve">Caso de Uso CU026 – Calcular Indicador Predictivo de Probabilidad de Adjudicación</w:t>
      </w:r>
      <w:r w:rsidDel="00000000" w:rsidR="00000000" w:rsidRPr="00000000">
        <w:rPr>
          <w:rtl w:val="0"/>
        </w:rPr>
      </w:r>
    </w:p>
    <w:tbl>
      <w:tblPr>
        <w:tblStyle w:val="Table45"/>
        <w:tblW w:w="8828.0" w:type="dxa"/>
        <w:jc w:val="left"/>
        <w:tblLayout w:type="fixed"/>
        <w:tblLook w:val="0400"/>
      </w:tblPr>
      <w:tblGrid>
        <w:gridCol w:w="1507"/>
        <w:gridCol w:w="1397"/>
        <w:gridCol w:w="1253"/>
        <w:gridCol w:w="695"/>
        <w:gridCol w:w="3976"/>
        <w:tblGridChange w:id="0">
          <w:tblGrid>
            <w:gridCol w:w="1507"/>
            <w:gridCol w:w="1397"/>
            <w:gridCol w:w="1253"/>
            <w:gridCol w:w="695"/>
            <w:gridCol w:w="3976"/>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51">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53">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56">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58">
            <w:pPr>
              <w:rPr/>
            </w:pPr>
            <w:r w:rsidDel="00000000" w:rsidR="00000000" w:rsidRPr="00000000">
              <w:rPr>
                <w:rtl w:val="0"/>
              </w:rPr>
              <w:t xml:space="preserve">Permitir al Responsable de Licitación obtener un indicador basado en modelos predictivos que estime la probabilidad de adjudicación de una licitación.</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5B">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5D">
            <w:pPr>
              <w:rPr/>
            </w:pPr>
            <w:r w:rsidDel="00000000" w:rsidR="00000000" w:rsidRPr="00000000">
              <w:rPr>
                <w:rtl w:val="0"/>
              </w:rPr>
              <w:t xml:space="preserve">El Responsable de Licitación debe tener sesión activa y permisos para visualizar indicadores. Debe existir un histórico suficiente de licitaciones registradas con resultados (adjudicadas/no adjudicadas).</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0">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62">
            <w:pPr>
              <w:rPr/>
            </w:pPr>
            <w:r w:rsidDel="00000000" w:rsidR="00000000" w:rsidRPr="00000000">
              <w:rPr>
                <w:rtl w:val="0"/>
              </w:rPr>
              <w:t xml:space="preserve">El sistema muestra el porcentaje de probabilidad de adjudicación en el tablero de KPI; el cálculo y la consulta quedan registrados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5">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A">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B">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D">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6E">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6F">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0">
            <w:pPr>
              <w:rPr/>
            </w:pPr>
            <w:r w:rsidDel="00000000" w:rsidR="00000000" w:rsidRPr="00000000">
              <w:rPr>
                <w:rtl w:val="0"/>
              </w:rPr>
              <w:t xml:space="preserve">El Responsable de Licitación accede a “Indicador Predictivo de Probabilidad de Adjudicación”.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2">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3">
            <w:pPr>
              <w:rPr/>
            </w:pPr>
            <w:r w:rsidDel="00000000" w:rsidR="00000000" w:rsidRPr="00000000">
              <w:rPr>
                <w:rtl w:val="0"/>
              </w:rPr>
              <w:t xml:space="preserve">El sistema valida existencia de histórico y activa el modelo de predicción.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4">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5">
            <w:pPr>
              <w:rPr/>
            </w:pPr>
            <w:r w:rsidDel="00000000" w:rsidR="00000000" w:rsidRPr="00000000">
              <w:rPr>
                <w:rtl w:val="0"/>
              </w:rPr>
              <w:t xml:space="preserve">El Responsable de Licitación selecciona la licitación de interés.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7">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8">
            <w:pPr>
              <w:rPr/>
            </w:pPr>
            <w:r w:rsidDel="00000000" w:rsidR="00000000" w:rsidRPr="00000000">
              <w:rPr>
                <w:rtl w:val="0"/>
              </w:rPr>
              <w:t xml:space="preserve">El sistema prepara los atributos relevantes (rubro, monto, plazos, documentos, cumplimiento de SLA, etc.).</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9">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A">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C">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D">
            <w:pPr>
              <w:rPr/>
            </w:pPr>
            <w:r w:rsidDel="00000000" w:rsidR="00000000" w:rsidRPr="00000000">
              <w:rPr>
                <w:rtl w:val="0"/>
              </w:rPr>
              <w:t xml:space="preserve">El sistema procesa los datos, ejecuta el modelo predictivo y genera un porcentaje de probabilidad.</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E">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7F">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1">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2">
            <w:pPr>
              <w:rPr/>
            </w:pPr>
            <w:r w:rsidDel="00000000" w:rsidR="00000000" w:rsidRPr="00000000">
              <w:rPr>
                <w:rtl w:val="0"/>
              </w:rPr>
              <w:t xml:space="preserve">El sistema muestra el resultado en el tablero de KPI, junto con explicación básica de factores relevantes.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3">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4">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6">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87">
            <w:pPr>
              <w:rPr/>
            </w:pPr>
            <w:r w:rsidDel="00000000" w:rsidR="00000000" w:rsidRPr="00000000">
              <w:rPr>
                <w:rtl w:val="0"/>
              </w:rPr>
              <w:t xml:space="preserve">El sistema registra la operación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88">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8D">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8E">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90">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91">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2">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3">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5">
            <w:pPr>
              <w:rPr/>
            </w:pPr>
            <w:r w:rsidDel="00000000" w:rsidR="00000000" w:rsidRPr="00000000">
              <w:rPr>
                <w:rtl w:val="0"/>
              </w:rPr>
              <w:t xml:space="preserve">1.1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6">
            <w:pPr>
              <w:rPr/>
            </w:pPr>
            <w:r w:rsidDel="00000000" w:rsidR="00000000" w:rsidRPr="00000000">
              <w:rPr>
                <w:rtl w:val="0"/>
              </w:rPr>
              <w:t xml:space="preserve">Si no existe histórico suficiente, el sistema informa que no puede calcular el indicador y bloquea la operación.</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7">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8">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A">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B">
            <w:pPr>
              <w:rPr/>
            </w:pPr>
            <w:r w:rsidDel="00000000" w:rsidR="00000000" w:rsidRPr="00000000">
              <w:rPr>
                <w:rtl w:val="0"/>
              </w:rPr>
              <w:t xml:space="preserve">Si la licitación seleccionada carece de datos clave, el sistema informa datos incompletos y no permite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C">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D">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9F">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0">
            <w:pPr>
              <w:rPr/>
            </w:pPr>
            <w:r w:rsidDel="00000000" w:rsidR="00000000" w:rsidRPr="00000000">
              <w:rPr>
                <w:rtl w:val="0"/>
              </w:rPr>
              <w:t xml:space="preserve">Si ocurre un error durante la ejecución del modelo, el sistema informa la falla y sugiere reintentar más tarde.</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1">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2">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4">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5">
            <w:pPr>
              <w:rPr/>
            </w:pPr>
            <w:r w:rsidDel="00000000" w:rsidR="00000000" w:rsidRPr="00000000">
              <w:rPr>
                <w:rtl w:val="0"/>
              </w:rPr>
              <w:t xml:space="preserve">Si la explicación del modelo no está disponible, el sistema muestra solo el porcentaje con advertencia de limitación.</w:t>
            </w:r>
          </w:p>
        </w:tc>
      </w:tr>
    </w:tbl>
    <w:p w:rsidR="00000000" w:rsidDel="00000000" w:rsidP="00000000" w:rsidRDefault="00000000" w:rsidRPr="00000000" w14:paraId="000008A6">
      <w:pPr>
        <w:tabs>
          <w:tab w:val="left" w:leader="none" w:pos="1345"/>
        </w:tabs>
        <w:rPr/>
      </w:pPr>
      <w:r w:rsidDel="00000000" w:rsidR="00000000" w:rsidRPr="00000000">
        <w:rPr>
          <w:rtl w:val="0"/>
        </w:rPr>
      </w:r>
    </w:p>
    <w:p w:rsidR="00000000" w:rsidDel="00000000" w:rsidP="00000000" w:rsidRDefault="00000000" w:rsidRPr="00000000" w14:paraId="000008A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CU027 – Generar Reportes Operativos y Estratégicos</w:t>
      </w:r>
    </w:p>
    <w:tbl>
      <w:tblPr>
        <w:tblStyle w:val="Table46"/>
        <w:tblW w:w="8828.0" w:type="dxa"/>
        <w:jc w:val="left"/>
        <w:tblLayout w:type="fixed"/>
        <w:tblLook w:val="0400"/>
      </w:tblPr>
      <w:tblGrid>
        <w:gridCol w:w="1507"/>
        <w:gridCol w:w="1493"/>
        <w:gridCol w:w="1367"/>
        <w:gridCol w:w="672"/>
        <w:gridCol w:w="3789"/>
        <w:tblGridChange w:id="0">
          <w:tblGrid>
            <w:gridCol w:w="1507"/>
            <w:gridCol w:w="1493"/>
            <w:gridCol w:w="1367"/>
            <w:gridCol w:w="672"/>
            <w:gridCol w:w="3789"/>
          </w:tblGrid>
        </w:tblGridChange>
      </w:tblGrid>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A8">
            <w:pPr>
              <w:rPr/>
            </w:pPr>
            <w:r w:rsidDel="00000000" w:rsidR="00000000" w:rsidRPr="00000000">
              <w:rPr>
                <w:b w:val="1"/>
                <w:rtl w:val="0"/>
              </w:rPr>
              <w:t xml:space="preserve">Actores</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A">
            <w:pPr>
              <w:rPr/>
            </w:pPr>
            <w:r w:rsidDel="00000000" w:rsidR="00000000" w:rsidRPr="00000000">
              <w:rPr>
                <w:rtl w:val="0"/>
              </w:rPr>
              <w:t xml:space="preserve">Responsable de Licitación</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AD">
            <w:pPr>
              <w:rPr/>
            </w:pPr>
            <w:r w:rsidDel="00000000" w:rsidR="00000000" w:rsidRPr="00000000">
              <w:rPr>
                <w:b w:val="1"/>
                <w:rtl w:val="0"/>
              </w:rPr>
              <w:t xml:space="preserve">Objetivo</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AF">
            <w:pPr>
              <w:rPr/>
            </w:pPr>
            <w:r w:rsidDel="00000000" w:rsidR="00000000" w:rsidRPr="00000000">
              <w:rPr>
                <w:rtl w:val="0"/>
              </w:rPr>
              <w:t xml:space="preserve">Permitir al Responsable de Licitación generar reportes detallados sobre el funcionamiento de la plataforma, ya sea de carácter operativo o estratégico.</w:t>
            </w:r>
          </w:p>
        </w:tc>
      </w:tr>
      <w:tr>
        <w:trPr>
          <w:cantSplit w:val="0"/>
          <w:trHeight w:val="300"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B2">
            <w:pPr>
              <w:rPr/>
            </w:pPr>
            <w:r w:rsidDel="00000000" w:rsidR="00000000" w:rsidRPr="00000000">
              <w:rPr>
                <w:b w:val="1"/>
                <w:rtl w:val="0"/>
              </w:rPr>
              <w:t xml:space="preserve">Precondición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B4">
            <w:pPr>
              <w:rPr/>
            </w:pPr>
            <w:r w:rsidDel="00000000" w:rsidR="00000000" w:rsidRPr="00000000">
              <w:rPr>
                <w:rtl w:val="0"/>
              </w:rPr>
              <w:t xml:space="preserve">El Responsable de Licitación debe tener sesión activa y permisos de acceso. Debe existir información registrada en el sistema (licitaciones, documentos, usuarios, auditoría).</w:t>
            </w:r>
          </w:p>
        </w:tc>
      </w:tr>
      <w:tr>
        <w:trPr>
          <w:cantSplit w:val="0"/>
          <w:trHeight w:val="585" w:hRule="atLeast"/>
          <w:tblHeader w:val="0"/>
        </w:trPr>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B7">
            <w:pPr>
              <w:rPr/>
            </w:pPr>
            <w:r w:rsidDel="00000000" w:rsidR="00000000" w:rsidRPr="00000000">
              <w:rPr>
                <w:b w:val="1"/>
                <w:rtl w:val="0"/>
              </w:rPr>
              <w:t xml:space="preserve">PostCondición</w:t>
            </w:r>
            <w:r w:rsidDel="00000000" w:rsidR="00000000" w:rsidRPr="00000000">
              <w:rPr>
                <w:rtl w:val="0"/>
              </w:rPr>
            </w:r>
          </w:p>
        </w:tc>
        <w:tc>
          <w:tcPr>
            <w:gridSpan w:val="3"/>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B9">
            <w:pPr>
              <w:rPr/>
            </w:pPr>
            <w:r w:rsidDel="00000000" w:rsidR="00000000" w:rsidRPr="00000000">
              <w:rPr>
                <w:rtl w:val="0"/>
              </w:rPr>
              <w:t xml:space="preserve">El reporte es generado y presentado en el formato solicitado, quedando el evento registrado en la auditoría.</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BC">
            <w:pPr>
              <w:rPr/>
            </w:pPr>
            <w:r w:rsidDel="00000000" w:rsidR="00000000" w:rsidRPr="00000000">
              <w:rPr>
                <w:b w:val="1"/>
                <w:rtl w:val="0"/>
              </w:rPr>
              <w:t xml:space="preserve">Curso Normal</w:t>
            </w:r>
            <w:r w:rsidDel="00000000" w:rsidR="00000000" w:rsidRPr="00000000">
              <w:rPr>
                <w:rtl w:val="0"/>
              </w:rPr>
            </w:r>
          </w:p>
        </w:tc>
      </w:tr>
      <w:tr>
        <w:trPr>
          <w:cantSplit w:val="0"/>
          <w:trHeight w:val="300"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C1">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C2">
            <w:pPr>
              <w:rPr/>
            </w:pPr>
            <w:r w:rsidDel="00000000" w:rsidR="00000000" w:rsidRPr="00000000">
              <w:rPr>
                <w:b w:val="1"/>
                <w:rtl w:val="0"/>
              </w:rPr>
              <w:t xml:space="preserve">Acción del 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C4">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C5">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6">
            <w:pPr>
              <w:rPr/>
            </w:pPr>
            <w:r w:rsidDel="00000000" w:rsidR="00000000" w:rsidRPr="00000000">
              <w:rPr>
                <w:rtl w:val="0"/>
              </w:rPr>
              <w:t xml:space="preserve">1</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7">
            <w:pPr>
              <w:rPr/>
            </w:pPr>
            <w:r w:rsidDel="00000000" w:rsidR="00000000" w:rsidRPr="00000000">
              <w:rPr>
                <w:rtl w:val="0"/>
              </w:rPr>
              <w:t xml:space="preserve">El Responsable de Licitación accede a la opción “Generar reportes”.</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9">
            <w:pPr>
              <w:rPr/>
            </w:pPr>
            <w:r w:rsidDel="00000000" w:rsidR="00000000" w:rsidRPr="00000000">
              <w:rPr>
                <w:rtl w:val="0"/>
              </w:rPr>
              <w:t xml:space="preserve">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A">
            <w:pPr>
              <w:rPr/>
            </w:pPr>
            <w:r w:rsidDel="00000000" w:rsidR="00000000" w:rsidRPr="00000000">
              <w:rPr>
                <w:rtl w:val="0"/>
              </w:rPr>
              <w:t xml:space="preserve">El sistema muestra opciones de tipo de reporte (operativo o estratégico) y filtros disponibles.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B">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C">
            <w:pPr>
              <w:rPr/>
            </w:pPr>
            <w:r w:rsidDel="00000000" w:rsidR="00000000" w:rsidRPr="00000000">
              <w:rPr>
                <w:rtl w:val="0"/>
              </w:rPr>
              <w:t xml:space="preserve">Selecciona tipo de reporte y define criterios (ej. rango de fechas, estado de licitaciones, empresa, responsable).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E">
            <w:pPr>
              <w:rPr/>
            </w:pPr>
            <w:r w:rsidDel="00000000" w:rsidR="00000000" w:rsidRPr="00000000">
              <w:rPr>
                <w:rtl w:val="0"/>
              </w:rPr>
              <w:t xml:space="preserve">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CF">
            <w:pPr>
              <w:rPr/>
            </w:pPr>
            <w:r w:rsidDel="00000000" w:rsidR="00000000" w:rsidRPr="00000000">
              <w:rPr>
                <w:rtl w:val="0"/>
              </w:rPr>
              <w:t xml:space="preserve">El sistema valida filtros y prepara la consulta de datos.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0">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1">
            <w:pPr>
              <w:rPr/>
            </w:pPr>
            <w:r w:rsidDel="00000000" w:rsidR="00000000" w:rsidRPr="00000000">
              <w:rPr>
                <w:rtl w:val="0"/>
              </w:rPr>
              <w:t xml:space="preserve">Confirma la generación del reporte.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3">
            <w:pPr>
              <w:rPr/>
            </w:pPr>
            <w:r w:rsidDel="00000000" w:rsidR="00000000" w:rsidRPr="00000000">
              <w:rPr>
                <w:rtl w:val="0"/>
              </w:rPr>
              <w:t xml:space="preserve">3</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4">
            <w:pPr>
              <w:rPr/>
            </w:pPr>
            <w:r w:rsidDel="00000000" w:rsidR="00000000" w:rsidRPr="00000000">
              <w:rPr>
                <w:rtl w:val="0"/>
              </w:rPr>
              <w:t xml:space="preserve">El sistema procesa la información y construye el reporte en tiempo real.</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5">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6">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8">
            <w:pPr>
              <w:rPr/>
            </w:pPr>
            <w:r w:rsidDel="00000000" w:rsidR="00000000" w:rsidRPr="00000000">
              <w:rPr>
                <w:rtl w:val="0"/>
              </w:rPr>
              <w:t xml:space="preserve">4</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9">
            <w:pPr>
              <w:rPr/>
            </w:pPr>
            <w:r w:rsidDel="00000000" w:rsidR="00000000" w:rsidRPr="00000000">
              <w:rPr>
                <w:rtl w:val="0"/>
              </w:rPr>
              <w:t xml:space="preserve">El sistema muestra el reporte en pantalla con opción de exportar a formatos (PDF, Excel, etc.).</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A">
            <w:pPr>
              <w:rPr/>
            </w:pPr>
            <w:r w:rsidDel="00000000" w:rsidR="00000000" w:rsidRPr="00000000">
              <w:rPr>
                <w:rtl w:val="0"/>
              </w:rPr>
              <w:t xml:space="preserve">5</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B">
            <w:pPr>
              <w:rPr/>
            </w:pPr>
            <w:r w:rsidDel="00000000" w:rsidR="00000000" w:rsidRPr="00000000">
              <w:rPr>
                <w:rtl w:val="0"/>
              </w:rPr>
              <w:t xml:space="preserve">—</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D">
            <w:pPr>
              <w:rPr/>
            </w:pPr>
            <w:r w:rsidDel="00000000" w:rsidR="00000000" w:rsidRPr="00000000">
              <w:rPr>
                <w:rtl w:val="0"/>
              </w:rPr>
              <w:t xml:space="preserve">5</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DE">
            <w:pPr>
              <w:rPr/>
            </w:pPr>
            <w:r w:rsidDel="00000000" w:rsidR="00000000" w:rsidRPr="00000000">
              <w:rPr>
                <w:rtl w:val="0"/>
              </w:rPr>
              <w:t xml:space="preserve">El sistema registra en la auditoría la generación y descarga del reporte.</w:t>
            </w:r>
          </w:p>
        </w:tc>
      </w:tr>
      <w:tr>
        <w:trPr>
          <w:cantSplit w:val="0"/>
          <w:trHeight w:val="300" w:hRule="atLeast"/>
          <w:tblHeader w:val="0"/>
        </w:trPr>
        <w:tc>
          <w:tcPr>
            <w:gridSpan w:val="5"/>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DF">
            <w:pPr>
              <w:rPr/>
            </w:pPr>
            <w:r w:rsidDel="00000000" w:rsidR="00000000" w:rsidRPr="00000000">
              <w:rPr>
                <w:b w:val="1"/>
                <w:rtl w:val="0"/>
              </w:rPr>
              <w:t xml:space="preserve">Cursos Alternativos</w:t>
            </w:r>
            <w:r w:rsidDel="00000000" w:rsidR="00000000" w:rsidRPr="00000000">
              <w:rPr>
                <w:rtl w:val="0"/>
              </w:rPr>
            </w:r>
          </w:p>
        </w:tc>
      </w:tr>
      <w:tr>
        <w:trPr>
          <w:cantSplit w:val="0"/>
          <w:trHeight w:val="753" w:hRule="atLeast"/>
          <w:tblHeader w:val="0"/>
        </w:trPr>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E4">
            <w:pPr>
              <w:rPr/>
            </w:pPr>
            <w:r w:rsidDel="00000000" w:rsidR="00000000" w:rsidRPr="00000000">
              <w:rPr>
                <w:b w:val="1"/>
                <w:rtl w:val="0"/>
              </w:rPr>
              <w:t xml:space="preserve">Paso</w:t>
            </w:r>
            <w:r w:rsidDel="00000000" w:rsidR="00000000" w:rsidRPr="00000000">
              <w:rPr>
                <w:rtl w:val="0"/>
              </w:rPr>
            </w:r>
          </w:p>
        </w:tc>
        <w:tc>
          <w:tcPr>
            <w:gridSpan w:val="2"/>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E5">
            <w:pPr>
              <w:rPr/>
            </w:pPr>
            <w:r w:rsidDel="00000000" w:rsidR="00000000" w:rsidRPr="00000000">
              <w:rPr>
                <w:b w:val="1"/>
                <w:rtl w:val="0"/>
              </w:rPr>
              <w:t xml:space="preserve">Actor</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E7">
            <w:pPr>
              <w:rPr/>
            </w:pPr>
            <w:r w:rsidDel="00000000" w:rsidR="00000000" w:rsidRPr="00000000">
              <w:rPr>
                <w:b w:val="1"/>
                <w:rtl w:val="0"/>
              </w:rPr>
              <w:t xml:space="preserve">Paso</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bfbfbf" w:val="clear"/>
            <w:tcMar>
              <w:top w:w="0.0" w:type="dxa"/>
              <w:left w:w="100.0" w:type="dxa"/>
              <w:bottom w:w="0.0" w:type="dxa"/>
              <w:right w:w="100.0" w:type="dxa"/>
            </w:tcMar>
          </w:tcPr>
          <w:p w:rsidR="00000000" w:rsidDel="00000000" w:rsidP="00000000" w:rsidRDefault="00000000" w:rsidRPr="00000000" w14:paraId="000008E8">
            <w:pPr>
              <w:rPr/>
            </w:pPr>
            <w:r w:rsidDel="00000000" w:rsidR="00000000" w:rsidRPr="00000000">
              <w:rPr>
                <w:b w:val="1"/>
                <w:rtl w:val="0"/>
              </w:rPr>
              <w:t xml:space="preserve">Respuesta del Sistema</w:t>
            </w:r>
            <w:r w:rsidDel="00000000" w:rsidR="00000000" w:rsidRPr="00000000">
              <w:rPr>
                <w:rtl w:val="0"/>
              </w:rPr>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9">
            <w:pPr>
              <w:rPr/>
            </w:pPr>
            <w:r w:rsidDel="00000000" w:rsidR="00000000" w:rsidRPr="00000000">
              <w:rPr>
                <w:rtl w:val="0"/>
              </w:rPr>
              <w:t xml:space="preserve">2</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A">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C">
            <w:pPr>
              <w:rPr/>
            </w:pPr>
            <w:r w:rsidDel="00000000" w:rsidR="00000000" w:rsidRPr="00000000">
              <w:rPr>
                <w:rtl w:val="0"/>
              </w:rPr>
              <w:t xml:space="preserve">2.1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D">
            <w:pPr>
              <w:rPr/>
            </w:pPr>
            <w:r w:rsidDel="00000000" w:rsidR="00000000" w:rsidRPr="00000000">
              <w:rPr>
                <w:rtl w:val="0"/>
              </w:rPr>
              <w:t xml:space="preserve">Si los filtros son inválidos o contradictorios, el sistema informa la inconsistencia y no permite continuar.</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E">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EF">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1">
            <w:pPr>
              <w:rPr/>
            </w:pPr>
            <w:r w:rsidDel="00000000" w:rsidR="00000000" w:rsidRPr="00000000">
              <w:rPr>
                <w:rtl w:val="0"/>
              </w:rPr>
              <w:t xml:space="preserve">3.1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2">
            <w:pPr>
              <w:rPr/>
            </w:pPr>
            <w:r w:rsidDel="00000000" w:rsidR="00000000" w:rsidRPr="00000000">
              <w:rPr>
                <w:rtl w:val="0"/>
              </w:rPr>
              <w:t xml:space="preserve">Si no existen datos para los filtros aplicados, el sistema genera reporte vacío con mensaje “Sin registros disponibles”.</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3">
            <w:pPr>
              <w:rPr/>
            </w:pPr>
            <w:r w:rsidDel="00000000" w:rsidR="00000000" w:rsidRPr="00000000">
              <w:rPr>
                <w:rtl w:val="0"/>
              </w:rPr>
              <w:t xml:space="preserve">4</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4">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6">
            <w:pPr>
              <w:rPr/>
            </w:pPr>
            <w:r w:rsidDel="00000000" w:rsidR="00000000" w:rsidRPr="00000000">
              <w:rPr>
                <w:rtl w:val="0"/>
              </w:rPr>
              <w:t xml:space="preserve">4.1</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7">
            <w:pPr>
              <w:rPr/>
            </w:pPr>
            <w:r w:rsidDel="00000000" w:rsidR="00000000" w:rsidRPr="00000000">
              <w:rPr>
                <w:rtl w:val="0"/>
              </w:rPr>
              <w:t xml:space="preserve">Si falla la exportación del reporte, el sistema informa la falla y permite reintentar en otro formato.</w:t>
            </w:r>
          </w:p>
        </w:tc>
      </w:tr>
      <w:tr>
        <w:trPr>
          <w:cantSplit w:val="0"/>
          <w:trHeight w:val="585"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8">
            <w:pPr>
              <w:rPr/>
            </w:pPr>
            <w:r w:rsidDel="00000000" w:rsidR="00000000" w:rsidRPr="00000000">
              <w:rPr>
                <w:rtl w:val="0"/>
              </w:rPr>
              <w:t xml:space="preserve">3</w:t>
            </w:r>
          </w:p>
        </w:tc>
        <w:tc>
          <w:tcPr>
            <w:gridSpan w:val="2"/>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9">
            <w:pPr>
              <w:rPr/>
            </w:pPr>
            <w:r w:rsidDel="00000000" w:rsidR="00000000" w:rsidRPr="00000000">
              <w:rPr>
                <w:rtl w:val="0"/>
              </w:rPr>
              <w:t xml:space="preserve">Responsable de Licitación</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B">
            <w:pPr>
              <w:rPr/>
            </w:pPr>
            <w:r w:rsidDel="00000000" w:rsidR="00000000" w:rsidRPr="00000000">
              <w:rPr>
                <w:rtl w:val="0"/>
              </w:rPr>
              <w:t xml:space="preserve">3.2</w:t>
            </w:r>
          </w:p>
        </w:tc>
        <w:tc>
          <w:tcPr>
            <w:tcBorders>
              <w:top w:color="a6a6a6" w:space="0" w:sz="4" w:val="single"/>
              <w:left w:color="a6a6a6" w:space="0" w:sz="4" w:val="single"/>
              <w:bottom w:color="a6a6a6" w:space="0" w:sz="4" w:val="single"/>
              <w:right w:color="a6a6a6" w:space="0" w:sz="4" w:val="single"/>
            </w:tcBorders>
            <w:tcMar>
              <w:top w:w="0.0" w:type="dxa"/>
              <w:left w:w="100.0" w:type="dxa"/>
              <w:bottom w:w="0.0" w:type="dxa"/>
              <w:right w:w="100.0" w:type="dxa"/>
            </w:tcMar>
          </w:tcPr>
          <w:p w:rsidR="00000000" w:rsidDel="00000000" w:rsidP="00000000" w:rsidRDefault="00000000" w:rsidRPr="00000000" w14:paraId="000008FC">
            <w:pPr>
              <w:rPr/>
            </w:pPr>
            <w:r w:rsidDel="00000000" w:rsidR="00000000" w:rsidRPr="00000000">
              <w:rPr>
                <w:rtl w:val="0"/>
              </w:rPr>
              <w:t xml:space="preserve">Si ocurre un error en el procesamiento, el sistema informa la falla y conserva los filtros para reintentar.</w:t>
            </w:r>
          </w:p>
        </w:tc>
      </w:tr>
    </w:tbl>
    <w:p w:rsidR="00000000" w:rsidDel="00000000" w:rsidP="00000000" w:rsidRDefault="00000000" w:rsidRPr="00000000" w14:paraId="000008FD">
      <w:pPr>
        <w:tabs>
          <w:tab w:val="left" w:leader="none" w:pos="1345"/>
        </w:tabs>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0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4f81bd"/>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0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F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inline distB="0" distT="0" distL="0" distR="0">
          <wp:extent cx="5612130" cy="735965"/>
          <wp:effectExtent b="0" l="0" r="0" t="0"/>
          <wp:docPr descr="CURVAS.png" id="11"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0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uiPriority w:val="9"/>
    <w:rsid w:val="00860940"/>
    <w:rPr>
      <w:rFonts w:ascii="Arial" w:cs="Times New Roman" w:eastAsia="Times New Roman" w:hAnsi="Arial"/>
      <w:b w:val="1"/>
      <w:bCs w:val="1"/>
      <w:color w:val="000000"/>
      <w:sz w:val="26"/>
      <w:szCs w:val="26"/>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1"/>
    <w:tblPr>
      <w:tblStyleRowBandSize w:val="1"/>
      <w:tblStyleColBandSize w:val="1"/>
      <w:tblCellMar>
        <w:left w:w="115.0" w:type="dxa"/>
        <w:right w:w="1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15.0" w:type="dxa"/>
        <w:right w:w="115.0" w:type="dxa"/>
      </w:tblCellMar>
    </w:tblPr>
  </w:style>
  <w:style w:type="table" w:styleId="af" w:customStyle="1">
    <w:basedOn w:val="TableNormal1"/>
    <w:tblPr>
      <w:tblStyleRowBandSize w:val="1"/>
      <w:tblStyleColBandSize w:val="1"/>
      <w:tblCellMar>
        <w:left w:w="115.0" w:type="dxa"/>
        <w:right w:w="115.0" w:type="dxa"/>
      </w:tblCellMar>
    </w:tblPr>
  </w:style>
  <w:style w:type="table" w:styleId="af0" w:customStyle="1">
    <w:basedOn w:val="TableNormal1"/>
    <w:tblPr>
      <w:tblStyleRowBandSize w:val="1"/>
      <w:tblStyleColBandSize w:val="1"/>
      <w:tblCellMar>
        <w:left w:w="115.0" w:type="dxa"/>
        <w:right w:w="1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1"/>
    <w:tblPr>
      <w:tblStyleRowBandSize w:val="1"/>
      <w:tblStyleColBandSize w:val="1"/>
      <w:tblCellMar>
        <w:left w:w="115.0" w:type="dxa"/>
        <w:right w:w="115.0" w:type="dxa"/>
      </w:tblCellMar>
    </w:tblPr>
  </w:style>
  <w:style w:type="table" w:styleId="af3" w:customStyle="1">
    <w:basedOn w:val="TableNormal1"/>
    <w:tblPr>
      <w:tblStyleRowBandSize w:val="1"/>
      <w:tblStyleColBandSize w:val="1"/>
      <w:tblCellMar>
        <w:left w:w="115.0" w:type="dxa"/>
        <w:right w:w="115.0" w:type="dxa"/>
      </w:tblCellMar>
    </w:tblPr>
  </w:style>
  <w:style w:type="table" w:styleId="af4" w:customStyle="1">
    <w:basedOn w:val="TableNormal1"/>
    <w:tblPr>
      <w:tblStyleRowBandSize w:val="1"/>
      <w:tblStyleColBandSize w:val="1"/>
      <w:tblCellMar>
        <w:left w:w="115.0" w:type="dxa"/>
        <w:right w:w="115.0" w:type="dxa"/>
      </w:tblCellMar>
    </w:tblPr>
  </w:style>
  <w:style w:type="table" w:styleId="af5" w:customStyle="1">
    <w:basedOn w:val="TableNormal1"/>
    <w:tblPr>
      <w:tblStyleRowBandSize w:val="1"/>
      <w:tblStyleColBandSize w:val="1"/>
      <w:tblCellMar>
        <w:left w:w="115.0" w:type="dxa"/>
        <w:right w:w="115.0" w:type="dxa"/>
      </w:tblCellMar>
    </w:tblPr>
  </w:style>
  <w:style w:type="table" w:styleId="af6" w:customStyle="1">
    <w:basedOn w:val="TableNormal1"/>
    <w:tblPr>
      <w:tblStyleRowBandSize w:val="1"/>
      <w:tblStyleColBandSize w:val="1"/>
      <w:tblCellMar>
        <w:left w:w="115.0" w:type="dxa"/>
        <w:right w:w="115.0" w:type="dxa"/>
      </w:tblCellMar>
    </w:tblPr>
  </w:style>
  <w:style w:type="table" w:styleId="af7" w:customStyle="1">
    <w:basedOn w:val="TableNormal1"/>
    <w:tblPr>
      <w:tblStyleRowBandSize w:val="1"/>
      <w:tblStyleColBandSize w:val="1"/>
      <w:tblCellMar>
        <w:left w:w="115.0" w:type="dxa"/>
        <w:right w:w="115.0" w:type="dxa"/>
      </w:tblCellMar>
    </w:tblPr>
  </w:style>
  <w:style w:type="table" w:styleId="af8" w:customStyle="1">
    <w:basedOn w:val="TableNormal1"/>
    <w:tblPr>
      <w:tblStyleRowBandSize w:val="1"/>
      <w:tblStyleColBandSize w:val="1"/>
      <w:tblCellMar>
        <w:left w:w="115.0" w:type="dxa"/>
        <w:right w:w="115.0" w:type="dxa"/>
      </w:tblCellMar>
    </w:tblPr>
  </w:style>
  <w:style w:type="table" w:styleId="af9" w:customStyle="1">
    <w:basedOn w:val="TableNormal1"/>
    <w:tblPr>
      <w:tblStyleRowBandSize w:val="1"/>
      <w:tblStyleColBandSize w:val="1"/>
      <w:tblCellMar>
        <w:left w:w="115.0" w:type="dxa"/>
        <w:right w:w="115.0" w:type="dxa"/>
      </w:tblCellMar>
    </w:tblPr>
  </w:style>
  <w:style w:type="table" w:styleId="afa" w:customStyle="1">
    <w:basedOn w:val="TableNormal1"/>
    <w:tblPr>
      <w:tblStyleRowBandSize w:val="1"/>
      <w:tblStyleColBandSize w:val="1"/>
      <w:tblCellMar>
        <w:left w:w="115.0" w:type="dxa"/>
        <w:right w:w="115.0" w:type="dxa"/>
      </w:tblCellMar>
    </w:tblPr>
  </w:style>
  <w:style w:type="table" w:styleId="afb" w:customStyle="1">
    <w:basedOn w:val="TableNormal1"/>
    <w:tblPr>
      <w:tblStyleRowBandSize w:val="1"/>
      <w:tblStyleColBandSize w:val="1"/>
      <w:tblCellMar>
        <w:left w:w="115.0" w:type="dxa"/>
        <w:right w:w="115.0" w:type="dxa"/>
      </w:tblCellMar>
    </w:tblPr>
  </w:style>
  <w:style w:type="table" w:styleId="afc" w:customStyle="1">
    <w:basedOn w:val="TableNormal1"/>
    <w:tblPr>
      <w:tblStyleRowBandSize w:val="1"/>
      <w:tblStyleColBandSize w:val="1"/>
      <w:tblCellMar>
        <w:left w:w="115.0" w:type="dxa"/>
        <w:right w:w="115.0" w:type="dxa"/>
      </w:tblCellMar>
    </w:tblPr>
  </w:style>
  <w:style w:type="table" w:styleId="afd" w:customStyle="1">
    <w:basedOn w:val="TableNormal1"/>
    <w:tblPr>
      <w:tblStyleRowBandSize w:val="1"/>
      <w:tblStyleColBandSize w:val="1"/>
      <w:tblCellMar>
        <w:left w:w="115.0" w:type="dxa"/>
        <w:right w:w="115.0" w:type="dxa"/>
      </w:tblCellMar>
    </w:tblPr>
  </w:style>
  <w:style w:type="table" w:styleId="afe" w:customStyle="1">
    <w:basedOn w:val="TableNormal1"/>
    <w:tblPr>
      <w:tblStyleRowBandSize w:val="1"/>
      <w:tblStyleColBandSize w:val="1"/>
      <w:tblCellMar>
        <w:left w:w="115.0" w:type="dxa"/>
        <w:right w:w="115.0" w:type="dxa"/>
      </w:tblCellMar>
    </w:tblPr>
  </w:style>
  <w:style w:type="table" w:styleId="aff" w:customStyle="1">
    <w:basedOn w:val="TableNormal1"/>
    <w:tblPr>
      <w:tblStyleRowBandSize w:val="1"/>
      <w:tblStyleColBandSize w:val="1"/>
      <w:tblCellMar>
        <w:left w:w="115.0" w:type="dxa"/>
        <w:right w:w="115.0" w:type="dxa"/>
      </w:tblCellMar>
    </w:tblPr>
  </w:style>
  <w:style w:type="table" w:styleId="aff0" w:customStyle="1">
    <w:basedOn w:val="TableNormal1"/>
    <w:tblPr>
      <w:tblStyleRowBandSize w:val="1"/>
      <w:tblStyleColBandSize w:val="1"/>
      <w:tblCellMar>
        <w:left w:w="115.0" w:type="dxa"/>
        <w:right w:w="115.0" w:type="dxa"/>
      </w:tblCellMar>
    </w:tblPr>
  </w:style>
  <w:style w:type="table" w:styleId="aff1" w:customStyle="1">
    <w:basedOn w:val="TableNormal1"/>
    <w:tblPr>
      <w:tblStyleRowBandSize w:val="1"/>
      <w:tblStyleColBandSize w:val="1"/>
      <w:tblCellMar>
        <w:left w:w="115.0" w:type="dxa"/>
        <w:right w:w="115.0" w:type="dxa"/>
      </w:tblCellMar>
    </w:tblPr>
  </w:style>
  <w:style w:type="table" w:styleId="aff2" w:customStyle="1">
    <w:basedOn w:val="TableNormal1"/>
    <w:tblPr>
      <w:tblStyleRowBandSize w:val="1"/>
      <w:tblStyleColBandSize w:val="1"/>
      <w:tblCellMar>
        <w:left w:w="115.0" w:type="dxa"/>
        <w:right w:w="115.0" w:type="dxa"/>
      </w:tblCellMar>
    </w:tblPr>
  </w:style>
  <w:style w:type="table" w:styleId="aff3" w:customStyle="1">
    <w:basedOn w:val="TableNormal1"/>
    <w:tblPr>
      <w:tblStyleRowBandSize w:val="1"/>
      <w:tblStyleColBandSize w:val="1"/>
      <w:tblCellMar>
        <w:left w:w="115.0" w:type="dxa"/>
        <w:right w:w="115.0" w:type="dxa"/>
      </w:tblCellMar>
    </w:tblPr>
  </w:style>
  <w:style w:type="table" w:styleId="aff4" w:customStyle="1">
    <w:basedOn w:val="TableNormal1"/>
    <w:tblPr>
      <w:tblStyleRowBandSize w:val="1"/>
      <w:tblStyleColBandSize w:val="1"/>
      <w:tblCellMar>
        <w:left w:w="115.0" w:type="dxa"/>
        <w:right w:w="115.0" w:type="dxa"/>
      </w:tblCellMar>
    </w:tblPr>
  </w:style>
  <w:style w:type="table" w:styleId="aff5" w:customStyle="1">
    <w:basedOn w:val="TableNormal1"/>
    <w:tblPr>
      <w:tblStyleRowBandSize w:val="1"/>
      <w:tblStyleColBandSize w:val="1"/>
      <w:tblCellMar>
        <w:left w:w="115.0" w:type="dxa"/>
        <w:right w:w="115.0" w:type="dxa"/>
      </w:tblCellMar>
    </w:tblPr>
  </w:style>
  <w:style w:type="table" w:styleId="aff6" w:customStyle="1">
    <w:basedOn w:val="TableNormal1"/>
    <w:tblPr>
      <w:tblStyleRowBandSize w:val="1"/>
      <w:tblStyleColBandSize w:val="1"/>
      <w:tblCellMar>
        <w:left w:w="115.0" w:type="dxa"/>
        <w:right w:w="115.0" w:type="dxa"/>
      </w:tblCellMar>
    </w:tblPr>
  </w:style>
  <w:style w:type="table" w:styleId="aff7" w:customStyle="1">
    <w:basedOn w:val="TableNormal1"/>
    <w:tblPr>
      <w:tblStyleRowBandSize w:val="1"/>
      <w:tblStyleColBandSize w:val="1"/>
      <w:tblCellMar>
        <w:left w:w="115.0" w:type="dxa"/>
        <w:right w:w="115.0" w:type="dxa"/>
      </w:tblCellMar>
    </w:tblPr>
  </w:style>
  <w:style w:type="table" w:styleId="aff8" w:customStyle="1">
    <w:basedOn w:val="TableNormal1"/>
    <w:tblPr>
      <w:tblStyleRowBandSize w:val="1"/>
      <w:tblStyleColBandSize w:val="1"/>
      <w:tblCellMar>
        <w:left w:w="115.0" w:type="dxa"/>
        <w:right w:w="115.0" w:type="dxa"/>
      </w:tblCellMar>
    </w:tblPr>
  </w:style>
  <w:style w:type="table" w:styleId="aff9" w:customStyle="1">
    <w:basedOn w:val="TableNormal1"/>
    <w:tblPr>
      <w:tblStyleRowBandSize w:val="1"/>
      <w:tblStyleColBandSize w:val="1"/>
      <w:tblCellMar>
        <w:left w:w="115.0" w:type="dxa"/>
        <w:right w:w="115.0" w:type="dxa"/>
      </w:tblCellMar>
    </w:tblPr>
  </w:style>
  <w:style w:type="table" w:styleId="affa" w:customStyle="1">
    <w:basedOn w:val="TableNormal1"/>
    <w:tblPr>
      <w:tblStyleRowBandSize w:val="1"/>
      <w:tblStyleColBandSize w:val="1"/>
      <w:tblCellMar>
        <w:left w:w="115.0" w:type="dxa"/>
        <w:right w:w="115.0" w:type="dxa"/>
      </w:tblCellMar>
    </w:tblPr>
  </w:style>
  <w:style w:type="table" w:styleId="affb" w:customStyle="1">
    <w:basedOn w:val="TableNormal1"/>
    <w:tblPr>
      <w:tblStyleRowBandSize w:val="1"/>
      <w:tblStyleColBandSize w:val="1"/>
      <w:tblCellMar>
        <w:left w:w="115.0" w:type="dxa"/>
        <w:right w:w="115.0" w:type="dxa"/>
      </w:tblCellMar>
    </w:tblPr>
  </w:style>
  <w:style w:type="table" w:styleId="affc" w:customStyle="1">
    <w:basedOn w:val="TableNormal1"/>
    <w:tblPr>
      <w:tblStyleRowBandSize w:val="1"/>
      <w:tblStyleColBandSize w:val="1"/>
      <w:tblCellMar>
        <w:left w:w="115.0" w:type="dxa"/>
        <w:right w:w="115.0" w:type="dxa"/>
      </w:tblCellMar>
    </w:tblPr>
  </w:style>
  <w:style w:type="table" w:styleId="affd" w:customStyle="1">
    <w:basedOn w:val="TableNormal1"/>
    <w:tblPr>
      <w:tblStyleRowBandSize w:val="1"/>
      <w:tblStyleColBandSize w:val="1"/>
      <w:tblCellMar>
        <w:left w:w="115.0" w:type="dxa"/>
        <w:right w:w="115.0" w:type="dxa"/>
      </w:tblCellMar>
    </w:tblPr>
  </w:style>
  <w:style w:type="table" w:styleId="affe" w:customStyle="1">
    <w:basedOn w:val="TableNormal1"/>
    <w:tblPr>
      <w:tblStyleRowBandSize w:val="1"/>
      <w:tblStyleColBandSize w:val="1"/>
      <w:tblCellMar>
        <w:left w:w="115.0" w:type="dxa"/>
        <w:right w:w="115.0" w:type="dxa"/>
      </w:tblCellMar>
    </w:tblPr>
  </w:style>
  <w:style w:type="table" w:styleId="afff" w:customStyle="1">
    <w:basedOn w:val="TableNormal1"/>
    <w:tblPr>
      <w:tblStyleRowBandSize w:val="1"/>
      <w:tblStyleColBandSize w:val="1"/>
      <w:tblCellMar>
        <w:left w:w="115.0" w:type="dxa"/>
        <w:right w:w="115.0" w:type="dxa"/>
      </w:tblCellMar>
    </w:tblPr>
  </w:style>
  <w:style w:type="table" w:styleId="afff0" w:customStyle="1">
    <w:basedOn w:val="TableNormal1"/>
    <w:tblPr>
      <w:tblStyleRowBandSize w:val="1"/>
      <w:tblStyleColBandSize w:val="1"/>
      <w:tblCellMar>
        <w:left w:w="115.0" w:type="dxa"/>
        <w:right w:w="115.0" w:type="dxa"/>
      </w:tblCellMar>
    </w:tblPr>
  </w:style>
  <w:style w:type="table" w:styleId="afff1" w:customStyle="1">
    <w:basedOn w:val="TableNormal1"/>
    <w:tblPr>
      <w:tblStyleRowBandSize w:val="1"/>
      <w:tblStyleColBandSize w:val="1"/>
      <w:tblCellMar>
        <w:left w:w="115.0" w:type="dxa"/>
        <w:right w:w="115.0" w:type="dxa"/>
      </w:tblCellMar>
    </w:tblPr>
  </w:style>
  <w:style w:type="table" w:styleId="afff2" w:customStyle="1">
    <w:basedOn w:val="TableNormal1"/>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table" w:styleId="afff7" w:customStyle="1">
    <w:basedOn w:val="TableNormal1"/>
    <w:tblPr>
      <w:tblStyleRowBandSize w:val="1"/>
      <w:tblStyleColBandSize w:val="1"/>
      <w:tblCellMar>
        <w:top w:w="100.0" w:type="dxa"/>
        <w:left w:w="100.0" w:type="dxa"/>
        <w:bottom w:w="100.0" w:type="dxa"/>
        <w:right w:w="100.0" w:type="dxa"/>
      </w:tblCellMar>
    </w:tblPr>
  </w:style>
  <w:style w:type="table" w:styleId="afff8" w:customStyle="1">
    <w:basedOn w:val="TableNormal1"/>
    <w:tblPr>
      <w:tblStyleRowBandSize w:val="1"/>
      <w:tblStyleColBandSize w:val="1"/>
      <w:tblCellMar>
        <w:top w:w="100.0" w:type="dxa"/>
        <w:left w:w="100.0" w:type="dxa"/>
        <w:bottom w:w="100.0" w:type="dxa"/>
        <w:right w:w="100.0" w:type="dxa"/>
      </w:tblCellMar>
    </w:tblPr>
  </w:style>
  <w:style w:type="table" w:styleId="afff9" w:customStyle="1">
    <w:basedOn w:val="TableNormal1"/>
    <w:tblPr>
      <w:tblStyleRowBandSize w:val="1"/>
      <w:tblStyleColBandSize w:val="1"/>
      <w:tblCellMar>
        <w:top w:w="100.0" w:type="dxa"/>
        <w:left w:w="100.0" w:type="dxa"/>
        <w:bottom w:w="100.0" w:type="dxa"/>
        <w:right w:w="100.0" w:type="dxa"/>
      </w:tblCellMar>
    </w:tblPr>
  </w:style>
  <w:style w:type="table" w:styleId="afffa" w:customStyle="1">
    <w:basedOn w:val="TableNormal1"/>
    <w:tblPr>
      <w:tblStyleRowBandSize w:val="1"/>
      <w:tblStyleColBandSize w:val="1"/>
      <w:tblCellMar>
        <w:top w:w="100.0" w:type="dxa"/>
        <w:left w:w="100.0" w:type="dxa"/>
        <w:bottom w:w="100.0" w:type="dxa"/>
        <w:right w:w="100.0" w:type="dxa"/>
      </w:tblCellMar>
    </w:tblPr>
  </w:style>
  <w:style w:type="table" w:styleId="afffb" w:customStyle="1">
    <w:basedOn w:val="TableNormal1"/>
    <w:tblPr>
      <w:tblStyleRowBandSize w:val="1"/>
      <w:tblStyleColBandSize w:val="1"/>
      <w:tblCellMar>
        <w:top w:w="100.0" w:type="dxa"/>
        <w:left w:w="100.0" w:type="dxa"/>
        <w:bottom w:w="100.0" w:type="dxa"/>
        <w:right w:w="100.0" w:type="dxa"/>
      </w:tblCellMar>
    </w:tblPr>
  </w:style>
  <w:style w:type="table" w:styleId="afffc" w:customStyle="1">
    <w:basedOn w:val="TableNormal1"/>
    <w:tblPr>
      <w:tblStyleRowBandSize w:val="1"/>
      <w:tblStyleColBandSize w:val="1"/>
      <w:tblCellMar>
        <w:top w:w="100.0" w:type="dxa"/>
        <w:left w:w="100.0" w:type="dxa"/>
        <w:bottom w:w="100.0" w:type="dxa"/>
        <w:right w:w="100.0" w:type="dxa"/>
      </w:tblCellMar>
    </w:tblPr>
  </w:style>
  <w:style w:type="table" w:styleId="afffd" w:customStyle="1">
    <w:basedOn w:val="TableNormal1"/>
    <w:tblPr>
      <w:tblStyleRowBandSize w:val="1"/>
      <w:tblStyleColBandSize w:val="1"/>
      <w:tblCellMar>
        <w:top w:w="100.0" w:type="dxa"/>
        <w:left w:w="100.0" w:type="dxa"/>
        <w:bottom w:w="100.0" w:type="dxa"/>
        <w:right w:w="100.0" w:type="dxa"/>
      </w:tblCellMar>
    </w:tbl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tblPr>
      <w:tblStyleRowBandSize w:val="1"/>
      <w:tblStyleColBandSize w:val="1"/>
      <w:tblCellMar>
        <w:top w:w="100.0" w:type="dxa"/>
        <w:left w:w="100.0" w:type="dxa"/>
        <w:bottom w:w="100.0" w:type="dxa"/>
        <w:right w:w="100.0" w:type="dxa"/>
      </w:tblCellMar>
    </w:tblPr>
  </w:style>
  <w:style w:type="table" w:styleId="affff0" w:customStyle="1">
    <w:basedOn w:val="TableNormal1"/>
    <w:tblPr>
      <w:tblStyleRowBandSize w:val="1"/>
      <w:tblStyleColBandSize w:val="1"/>
      <w:tblCellMar>
        <w:top w:w="100.0" w:type="dxa"/>
        <w:left w:w="100.0" w:type="dxa"/>
        <w:bottom w:w="100.0" w:type="dxa"/>
        <w:right w:w="100.0" w:type="dxa"/>
      </w:tblCellMar>
    </w:tblPr>
  </w:style>
  <w:style w:type="table" w:styleId="affff1" w:customStyle="1">
    <w:basedOn w:val="TableNormal1"/>
    <w:tblPr>
      <w:tblStyleRowBandSize w:val="1"/>
      <w:tblStyleColBandSize w:val="1"/>
      <w:tblCellMar>
        <w:top w:w="100.0" w:type="dxa"/>
        <w:left w:w="100.0" w:type="dxa"/>
        <w:bottom w:w="100.0" w:type="dxa"/>
        <w:right w:w="100.0" w:type="dxa"/>
      </w:tblCellMar>
    </w:tblPr>
  </w:style>
  <w:style w:type="table" w:styleId="affff2" w:customStyle="1">
    <w:basedOn w:val="TableNormal1"/>
    <w:tblPr>
      <w:tblStyleRowBandSize w:val="1"/>
      <w:tblStyleColBandSize w:val="1"/>
      <w:tblCellMar>
        <w:top w:w="100.0" w:type="dxa"/>
        <w:left w:w="100.0" w:type="dxa"/>
        <w:bottom w:w="100.0" w:type="dxa"/>
        <w:right w:w="100.0" w:type="dxa"/>
      </w:tblCellMar>
    </w:tblPr>
  </w:style>
  <w:style w:type="table" w:styleId="affff3" w:customStyle="1">
    <w:basedOn w:val="TableNormal1"/>
    <w:tblPr>
      <w:tblStyleRowBandSize w:val="1"/>
      <w:tblStyleColBandSize w:val="1"/>
      <w:tblCellMar>
        <w:top w:w="100.0" w:type="dxa"/>
        <w:left w:w="100.0" w:type="dxa"/>
        <w:bottom w:w="100.0" w:type="dxa"/>
        <w:right w:w="100.0" w:type="dxa"/>
      </w:tblCellMar>
    </w:tblPr>
  </w:style>
  <w:style w:type="table" w:styleId="affff4" w:customStyle="1">
    <w:basedOn w:val="TableNormal1"/>
    <w:tblPr>
      <w:tblStyleRowBandSize w:val="1"/>
      <w:tblStyleColBandSize w:val="1"/>
      <w:tblCellMar>
        <w:top w:w="100.0" w:type="dxa"/>
        <w:left w:w="100.0" w:type="dxa"/>
        <w:bottom w:w="100.0" w:type="dxa"/>
        <w:right w:w="100.0" w:type="dxa"/>
      </w:tblCellMar>
    </w:tblPr>
  </w:style>
  <w:style w:type="table" w:styleId="affff5" w:customStyle="1">
    <w:basedOn w:val="TableNormal1"/>
    <w:tblPr>
      <w:tblStyleRowBandSize w:val="1"/>
      <w:tblStyleColBandSize w:val="1"/>
      <w:tblCellMar>
        <w:top w:w="100.0" w:type="dxa"/>
        <w:left w:w="100.0" w:type="dxa"/>
        <w:bottom w:w="100.0" w:type="dxa"/>
        <w:right w:w="100.0" w:type="dxa"/>
      </w:tblCellMar>
    </w:tblPr>
  </w:style>
  <w:style w:type="table" w:styleId="affff6" w:customStyle="1">
    <w:basedOn w:val="TableNormal1"/>
    <w:tblPr>
      <w:tblStyleRowBandSize w:val="1"/>
      <w:tblStyleColBandSize w:val="1"/>
      <w:tblCellMar>
        <w:top w:w="100.0" w:type="dxa"/>
        <w:left w:w="100.0" w:type="dxa"/>
        <w:bottom w:w="100.0" w:type="dxa"/>
        <w:right w:w="100.0" w:type="dxa"/>
      </w:tblCellMar>
    </w:tblPr>
  </w:style>
  <w:style w:type="table" w:styleId="affff7" w:customStyle="1">
    <w:basedOn w:val="TableNormal1"/>
    <w:tblPr>
      <w:tblStyleRowBandSize w:val="1"/>
      <w:tblStyleColBandSize w:val="1"/>
      <w:tblCellMar>
        <w:top w:w="100.0" w:type="dxa"/>
        <w:left w:w="100.0" w:type="dxa"/>
        <w:bottom w:w="100.0" w:type="dxa"/>
        <w:right w:w="100.0" w:type="dxa"/>
      </w:tblCellMar>
    </w:tblPr>
  </w:style>
  <w:style w:type="table" w:styleId="affff8" w:customStyle="1">
    <w:basedOn w:val="TableNormal1"/>
    <w:tblPr>
      <w:tblStyleRowBandSize w:val="1"/>
      <w:tblStyleColBandSize w:val="1"/>
      <w:tblCellMar>
        <w:top w:w="100.0" w:type="dxa"/>
        <w:left w:w="100.0" w:type="dxa"/>
        <w:bottom w:w="100.0" w:type="dxa"/>
        <w:right w:w="100.0" w:type="dxa"/>
      </w:tblCellMar>
    </w:tblPr>
  </w:style>
  <w:style w:type="table" w:styleId="affff9" w:customStyle="1">
    <w:basedOn w:val="TableNormal1"/>
    <w:tblPr>
      <w:tblStyleRowBandSize w:val="1"/>
      <w:tblStyleColBandSize w:val="1"/>
      <w:tblCellMar>
        <w:top w:w="100.0" w:type="dxa"/>
        <w:left w:w="100.0" w:type="dxa"/>
        <w:bottom w:w="100.0" w:type="dxa"/>
        <w:right w:w="100.0" w:type="dxa"/>
      </w:tblCellMar>
    </w:tblPr>
  </w:style>
  <w:style w:type="table" w:styleId="affffa" w:customStyle="1">
    <w:basedOn w:val="TableNormal1"/>
    <w:tblPr>
      <w:tblStyleRowBandSize w:val="1"/>
      <w:tblStyleColBandSize w:val="1"/>
      <w:tblCellMar>
        <w:top w:w="100.0" w:type="dxa"/>
        <w:left w:w="100.0" w:type="dxa"/>
        <w:bottom w:w="100.0" w:type="dxa"/>
        <w:right w:w="100.0" w:type="dxa"/>
      </w:tblCellMar>
    </w:tblPr>
  </w:style>
  <w:style w:type="table" w:styleId="affffb" w:customStyle="1">
    <w:basedOn w:val="TableNormal1"/>
    <w:tblPr>
      <w:tblStyleRowBandSize w:val="1"/>
      <w:tblStyleColBandSize w:val="1"/>
      <w:tblCellMar>
        <w:top w:w="100.0" w:type="dxa"/>
        <w:left w:w="100.0" w:type="dxa"/>
        <w:bottom w:w="100.0" w:type="dxa"/>
        <w:right w:w="100.0" w:type="dxa"/>
      </w:tblCellMar>
    </w:tblPr>
  </w:style>
  <w:style w:type="table" w:styleId="affffc" w:customStyle="1">
    <w:basedOn w:val="TableNormal1"/>
    <w:tblPr>
      <w:tblStyleRowBandSize w:val="1"/>
      <w:tblStyleColBandSize w:val="1"/>
      <w:tblCellMar>
        <w:top w:w="100.0" w:type="dxa"/>
        <w:left w:w="100.0" w:type="dxa"/>
        <w:bottom w:w="100.0" w:type="dxa"/>
        <w:right w:w="100.0" w:type="dxa"/>
      </w:tblCellMar>
    </w:tblPr>
  </w:style>
  <w:style w:type="table" w:styleId="affffd" w:customStyle="1">
    <w:basedOn w:val="TableNormal1"/>
    <w:tblPr>
      <w:tblStyleRowBandSize w:val="1"/>
      <w:tblStyleColBandSize w:val="1"/>
      <w:tblCellMar>
        <w:top w:w="100.0" w:type="dxa"/>
        <w:left w:w="100.0" w:type="dxa"/>
        <w:bottom w:w="100.0" w:type="dxa"/>
        <w:right w:w="100.0" w:type="dxa"/>
      </w:tblCellMar>
    </w:tblPr>
  </w:style>
  <w:style w:type="table" w:styleId="affffe" w:customStyle="1">
    <w:basedOn w:val="TableNormal1"/>
    <w:tblPr>
      <w:tblStyleRowBandSize w:val="1"/>
      <w:tblStyleColBandSize w:val="1"/>
      <w:tblCellMar>
        <w:top w:w="100.0" w:type="dxa"/>
        <w:left w:w="100.0" w:type="dxa"/>
        <w:bottom w:w="100.0" w:type="dxa"/>
        <w:right w:w="100.0" w:type="dxa"/>
      </w:tblCellMar>
    </w:tblPr>
  </w:style>
  <w:style w:type="table" w:styleId="afffff" w:customStyle="1">
    <w:basedOn w:val="TableNormal1"/>
    <w:tblPr>
      <w:tblStyleRowBandSize w:val="1"/>
      <w:tblStyleColBandSize w:val="1"/>
      <w:tblCellMar>
        <w:top w:w="100.0" w:type="dxa"/>
        <w:left w:w="100.0" w:type="dxa"/>
        <w:bottom w:w="100.0" w:type="dxa"/>
        <w:right w:w="100.0" w:type="dxa"/>
      </w:tblCellMar>
    </w:tblPr>
  </w:style>
  <w:style w:type="table" w:styleId="afffff0" w:customStyle="1">
    <w:basedOn w:val="TableNormal1"/>
    <w:tblPr>
      <w:tblStyleRowBandSize w:val="1"/>
      <w:tblStyleColBandSize w:val="1"/>
      <w:tblCellMar>
        <w:top w:w="100.0" w:type="dxa"/>
        <w:left w:w="100.0" w:type="dxa"/>
        <w:bottom w:w="100.0" w:type="dxa"/>
        <w:right w:w="100.0" w:type="dxa"/>
      </w:tblCellMar>
    </w:tblPr>
  </w:style>
  <w:style w:type="table" w:styleId="afffff1" w:customStyle="1">
    <w:basedOn w:val="TableNormal1"/>
    <w:tblPr>
      <w:tblStyleRowBandSize w:val="1"/>
      <w:tblStyleColBandSize w:val="1"/>
      <w:tblCellMar>
        <w:top w:w="100.0" w:type="dxa"/>
        <w:left w:w="100.0" w:type="dxa"/>
        <w:bottom w:w="100.0" w:type="dxa"/>
        <w:right w:w="100.0" w:type="dxa"/>
      </w:tblCellMar>
    </w:tblPr>
  </w:style>
  <w:style w:type="table" w:styleId="afffff2" w:customStyle="1">
    <w:basedOn w:val="TableNormal1"/>
    <w:tblPr>
      <w:tblStyleRowBandSize w:val="1"/>
      <w:tblStyleColBandSize w:val="1"/>
      <w:tblCellMar>
        <w:top w:w="100.0" w:type="dxa"/>
        <w:left w:w="100.0" w:type="dxa"/>
        <w:bottom w:w="100.0" w:type="dxa"/>
        <w:right w:w="100.0" w:type="dxa"/>
      </w:tblCellMar>
    </w:tblPr>
  </w:style>
  <w:style w:type="table" w:styleId="afffff3" w:customStyle="1">
    <w:basedOn w:val="TableNormal1"/>
    <w:tblPr>
      <w:tblStyleRowBandSize w:val="1"/>
      <w:tblStyleColBandSize w:val="1"/>
      <w:tblCellMar>
        <w:top w:w="100.0" w:type="dxa"/>
        <w:left w:w="100.0" w:type="dxa"/>
        <w:bottom w:w="100.0" w:type="dxa"/>
        <w:right w:w="100.0" w:type="dxa"/>
      </w:tblCellMar>
    </w:tblPr>
  </w:style>
  <w:style w:type="table" w:styleId="afffff4" w:customStyle="1">
    <w:basedOn w:val="TableNormal1"/>
    <w:tblPr>
      <w:tblStyleRowBandSize w:val="1"/>
      <w:tblStyleColBandSize w:val="1"/>
      <w:tblCellMar>
        <w:top w:w="100.0" w:type="dxa"/>
        <w:left w:w="100.0" w:type="dxa"/>
        <w:bottom w:w="100.0" w:type="dxa"/>
        <w:right w:w="100.0" w:type="dxa"/>
      </w:tblCellMar>
    </w:tblPr>
  </w:style>
  <w:style w:type="table" w:styleId="afffff5" w:customStyle="1">
    <w:basedOn w:val="TableNormal1"/>
    <w:tblPr>
      <w:tblStyleRowBandSize w:val="1"/>
      <w:tblStyleColBandSize w:val="1"/>
      <w:tblCellMar>
        <w:top w:w="100.0" w:type="dxa"/>
        <w:left w:w="100.0" w:type="dxa"/>
        <w:bottom w:w="100.0" w:type="dxa"/>
        <w:right w:w="100.0" w:type="dxa"/>
      </w:tblCellMar>
    </w:tblPr>
  </w:style>
  <w:style w:type="table" w:styleId="afffff6" w:customStyle="1">
    <w:basedOn w:val="TableNormal1"/>
    <w:tblPr>
      <w:tblStyleRowBandSize w:val="1"/>
      <w:tblStyleColBandSize w:val="1"/>
      <w:tblCellMar>
        <w:top w:w="100.0" w:type="dxa"/>
        <w:left w:w="100.0" w:type="dxa"/>
        <w:bottom w:w="100.0" w:type="dxa"/>
        <w:right w:w="100.0" w:type="dxa"/>
      </w:tblCellMar>
    </w:tblPr>
  </w:style>
  <w:style w:type="table" w:styleId="afffff7" w:customStyle="1">
    <w:basedOn w:val="TableNormal1"/>
    <w:tblPr>
      <w:tblStyleRowBandSize w:val="1"/>
      <w:tblStyleColBandSize w:val="1"/>
      <w:tblCellMar>
        <w:top w:w="100.0" w:type="dxa"/>
        <w:left w:w="100.0" w:type="dxa"/>
        <w:bottom w:w="100.0" w:type="dxa"/>
        <w:right w:w="100.0" w:type="dxa"/>
      </w:tblCellMar>
    </w:tblPr>
  </w:style>
  <w:style w:type="table" w:styleId="afffff8" w:customStyle="1">
    <w:basedOn w:val="TableNormal1"/>
    <w:tblPr>
      <w:tblStyleRowBandSize w:val="1"/>
      <w:tblStyleColBandSize w:val="1"/>
      <w:tblCellMar>
        <w:top w:w="100.0" w:type="dxa"/>
        <w:left w:w="100.0" w:type="dxa"/>
        <w:bottom w:w="100.0" w:type="dxa"/>
        <w:right w:w="100.0" w:type="dxa"/>
      </w:tblCellMar>
    </w:tblPr>
  </w:style>
  <w:style w:type="table" w:styleId="afffff9" w:customStyle="1">
    <w:basedOn w:val="TableNormal1"/>
    <w:tblPr>
      <w:tblStyleRowBandSize w:val="1"/>
      <w:tblStyleColBandSize w:val="1"/>
      <w:tblCellMar>
        <w:top w:w="100.0" w:type="dxa"/>
        <w:left w:w="100.0" w:type="dxa"/>
        <w:bottom w:w="100.0" w:type="dxa"/>
        <w:right w:w="100.0" w:type="dxa"/>
      </w:tblCellMar>
    </w:tblPr>
  </w:style>
  <w:style w:type="table" w:styleId="afffffa" w:customStyle="1">
    <w:basedOn w:val="TableNormal1"/>
    <w:tblPr>
      <w:tblStyleRowBandSize w:val="1"/>
      <w:tblStyleColBandSize w:val="1"/>
      <w:tblCellMar>
        <w:top w:w="100.0" w:type="dxa"/>
        <w:left w:w="100.0" w:type="dxa"/>
        <w:bottom w:w="100.0" w:type="dxa"/>
        <w:right w:w="100.0" w:type="dxa"/>
      </w:tblCellMar>
    </w:tblPr>
  </w:style>
  <w:style w:type="table" w:styleId="afffffb" w:customStyle="1">
    <w:basedOn w:val="TableNormal1"/>
    <w:tblPr>
      <w:tblStyleRowBandSize w:val="1"/>
      <w:tblStyleColBandSize w:val="1"/>
      <w:tblCellMar>
        <w:top w:w="100.0" w:type="dxa"/>
        <w:left w:w="100.0" w:type="dxa"/>
        <w:bottom w:w="100.0" w:type="dxa"/>
        <w:right w:w="100.0" w:type="dxa"/>
      </w:tblCellMar>
    </w:tblPr>
  </w:style>
  <w:style w:type="table" w:styleId="afffffc" w:customStyle="1">
    <w:basedOn w:val="TableNormal1"/>
    <w:tblPr>
      <w:tblStyleRowBandSize w:val="1"/>
      <w:tblStyleColBandSize w:val="1"/>
      <w:tblCellMar>
        <w:top w:w="100.0" w:type="dxa"/>
        <w:left w:w="100.0" w:type="dxa"/>
        <w:bottom w:w="100.0" w:type="dxa"/>
        <w:right w:w="100.0" w:type="dxa"/>
      </w:tblCellMar>
    </w:tblPr>
  </w:style>
  <w:style w:type="table" w:styleId="afffffd" w:customStyle="1">
    <w:basedOn w:val="TableNormal1"/>
    <w:tblPr>
      <w:tblStyleRowBandSize w:val="1"/>
      <w:tblStyleColBandSize w:val="1"/>
      <w:tblCellMar>
        <w:top w:w="100.0" w:type="dxa"/>
        <w:left w:w="100.0" w:type="dxa"/>
        <w:bottom w:w="100.0" w:type="dxa"/>
        <w:right w:w="100.0" w:type="dxa"/>
      </w:tblCellMar>
    </w:tblPr>
  </w:style>
  <w:style w:type="table" w:styleId="afffffe" w:customStyle="1">
    <w:basedOn w:val="TableNormal1"/>
    <w:tblPr>
      <w:tblStyleRowBandSize w:val="1"/>
      <w:tblStyleColBandSize w:val="1"/>
      <w:tblCellMar>
        <w:top w:w="100.0" w:type="dxa"/>
        <w:left w:w="100.0" w:type="dxa"/>
        <w:bottom w:w="100.0" w:type="dxa"/>
        <w:right w:w="100.0" w:type="dxa"/>
      </w:tblCellMar>
    </w:tblPr>
  </w:style>
  <w:style w:type="table" w:styleId="affffff" w:customStyle="1">
    <w:basedOn w:val="TableNormal1"/>
    <w:tblPr>
      <w:tblStyleRowBandSize w:val="1"/>
      <w:tblStyleColBandSize w:val="1"/>
      <w:tblCellMar>
        <w:top w:w="100.0" w:type="dxa"/>
        <w:left w:w="100.0" w:type="dxa"/>
        <w:bottom w:w="100.0" w:type="dxa"/>
        <w:right w:w="100.0" w:type="dxa"/>
      </w:tblCellMar>
    </w:tblPr>
  </w:style>
  <w:style w:type="table" w:styleId="affffff0" w:customStyle="1">
    <w:basedOn w:val="TableNormal1"/>
    <w:tblPr>
      <w:tblStyleRowBandSize w:val="1"/>
      <w:tblStyleColBandSize w:val="1"/>
      <w:tblCellMar>
        <w:top w:w="100.0" w:type="dxa"/>
        <w:left w:w="100.0" w:type="dxa"/>
        <w:bottom w:w="100.0" w:type="dxa"/>
        <w:right w:w="100.0" w:type="dxa"/>
      </w:tblCellMar>
    </w:tblPr>
  </w:style>
  <w:style w:type="table" w:styleId="affffff1" w:customStyle="1">
    <w:basedOn w:val="TableNormal1"/>
    <w:tblPr>
      <w:tblStyleRowBandSize w:val="1"/>
      <w:tblStyleColBandSize w:val="1"/>
      <w:tblCellMar>
        <w:top w:w="100.0" w:type="dxa"/>
        <w:left w:w="100.0" w:type="dxa"/>
        <w:bottom w:w="100.0" w:type="dxa"/>
        <w:right w:w="100.0" w:type="dxa"/>
      </w:tblCellMar>
    </w:tblPr>
  </w:style>
  <w:style w:type="table" w:styleId="affffff2" w:customStyle="1">
    <w:basedOn w:val="TableNormal1"/>
    <w:tblPr>
      <w:tblStyleRowBandSize w:val="1"/>
      <w:tblStyleColBandSize w:val="1"/>
      <w:tblCellMar>
        <w:top w:w="100.0" w:type="dxa"/>
        <w:left w:w="100.0" w:type="dxa"/>
        <w:bottom w:w="100.0" w:type="dxa"/>
        <w:right w:w="100.0" w:type="dxa"/>
      </w:tblCellMar>
    </w:tblPr>
  </w:style>
  <w:style w:type="table" w:styleId="affffff3" w:customStyle="1">
    <w:basedOn w:val="TableNormal1"/>
    <w:tblPr>
      <w:tblStyleRowBandSize w:val="1"/>
      <w:tblStyleColBandSize w:val="1"/>
      <w:tblCellMar>
        <w:top w:w="100.0" w:type="dxa"/>
        <w:left w:w="100.0" w:type="dxa"/>
        <w:bottom w:w="100.0" w:type="dxa"/>
        <w:right w:w="100.0" w:type="dxa"/>
      </w:tblCellMar>
    </w:tblPr>
  </w:style>
  <w:style w:type="table" w:styleId="affffff4" w:customStyle="1">
    <w:basedOn w:val="TableNormal1"/>
    <w:tblPr>
      <w:tblStyleRowBandSize w:val="1"/>
      <w:tblStyleColBandSize w:val="1"/>
      <w:tblCellMar>
        <w:top w:w="100.0" w:type="dxa"/>
        <w:left w:w="100.0" w:type="dxa"/>
        <w:bottom w:w="100.0" w:type="dxa"/>
        <w:right w:w="100.0" w:type="dxa"/>
      </w:tblCellMar>
    </w:tblPr>
  </w:style>
  <w:style w:type="table" w:styleId="affffff5" w:customStyle="1">
    <w:basedOn w:val="TableNormal1"/>
    <w:tblPr>
      <w:tblStyleRowBandSize w:val="1"/>
      <w:tblStyleColBandSize w:val="1"/>
      <w:tblCellMar>
        <w:top w:w="100.0" w:type="dxa"/>
        <w:left w:w="100.0" w:type="dxa"/>
        <w:bottom w:w="100.0" w:type="dxa"/>
        <w:right w:w="100.0" w:type="dxa"/>
      </w:tblCellMar>
    </w:tblPr>
  </w:style>
  <w:style w:type="table" w:styleId="affffff6" w:customStyle="1">
    <w:basedOn w:val="TableNormal1"/>
    <w:tblPr>
      <w:tblStyleRowBandSize w:val="1"/>
      <w:tblStyleColBandSize w:val="1"/>
      <w:tblCellMar>
        <w:top w:w="100.0" w:type="dxa"/>
        <w:left w:w="100.0" w:type="dxa"/>
        <w:bottom w:w="100.0" w:type="dxa"/>
        <w:right w:w="100.0" w:type="dxa"/>
      </w:tblCellMar>
    </w:tblPr>
  </w:style>
  <w:style w:type="table" w:styleId="affffff7" w:customStyle="1">
    <w:basedOn w:val="TableNormal1"/>
    <w:tblPr>
      <w:tblStyleRowBandSize w:val="1"/>
      <w:tblStyleColBandSize w:val="1"/>
      <w:tblCellMar>
        <w:top w:w="100.0" w:type="dxa"/>
        <w:left w:w="100.0" w:type="dxa"/>
        <w:bottom w:w="100.0" w:type="dxa"/>
        <w:right w:w="100.0" w:type="dxa"/>
      </w:tblCellMar>
    </w:tblPr>
  </w:style>
  <w:style w:type="table" w:styleId="affffff8" w:customStyle="1">
    <w:basedOn w:val="TableNormal1"/>
    <w:tblPr>
      <w:tblStyleRowBandSize w:val="1"/>
      <w:tblStyleColBandSize w:val="1"/>
      <w:tblCellMar>
        <w:top w:w="100.0" w:type="dxa"/>
        <w:left w:w="100.0" w:type="dxa"/>
        <w:bottom w:w="100.0" w:type="dxa"/>
        <w:right w:w="100.0" w:type="dxa"/>
      </w:tblCellMar>
    </w:tblPr>
  </w:style>
  <w:style w:type="table" w:styleId="affffff9" w:customStyle="1">
    <w:basedOn w:val="TableNormal1"/>
    <w:tblPr>
      <w:tblStyleRowBandSize w:val="1"/>
      <w:tblStyleColBandSize w:val="1"/>
      <w:tblCellMar>
        <w:top w:w="100.0" w:type="dxa"/>
        <w:left w:w="100.0" w:type="dxa"/>
        <w:bottom w:w="100.0" w:type="dxa"/>
        <w:right w:w="100.0" w:type="dxa"/>
      </w:tblCellMar>
    </w:tblPr>
  </w:style>
  <w:style w:type="table" w:styleId="affffffa" w:customStyle="1">
    <w:basedOn w:val="TableNormal1"/>
    <w:tblPr>
      <w:tblStyleRowBandSize w:val="1"/>
      <w:tblStyleColBandSize w:val="1"/>
      <w:tblCellMar>
        <w:top w:w="100.0" w:type="dxa"/>
        <w:left w:w="100.0" w:type="dxa"/>
        <w:bottom w:w="100.0" w:type="dxa"/>
        <w:right w:w="100.0" w:type="dxa"/>
      </w:tblCellMar>
    </w:tblPr>
  </w:style>
  <w:style w:type="table" w:styleId="affffffb" w:customStyle="1">
    <w:basedOn w:val="TableNormal1"/>
    <w:tblPr>
      <w:tblStyleRowBandSize w:val="1"/>
      <w:tblStyleColBandSize w:val="1"/>
      <w:tblCellMar>
        <w:top w:w="100.0" w:type="dxa"/>
        <w:left w:w="100.0" w:type="dxa"/>
        <w:bottom w:w="100.0" w:type="dxa"/>
        <w:right w:w="100.0" w:type="dxa"/>
      </w:tblCellMar>
    </w:tblPr>
  </w:style>
  <w:style w:type="table" w:styleId="affffffc" w:customStyle="1">
    <w:basedOn w:val="TableNormal1"/>
    <w:tblPr>
      <w:tblStyleRowBandSize w:val="1"/>
      <w:tblStyleColBandSize w:val="1"/>
      <w:tblCellMar>
        <w:top w:w="100.0" w:type="dxa"/>
        <w:left w:w="100.0" w:type="dxa"/>
        <w:bottom w:w="100.0" w:type="dxa"/>
        <w:right w:w="100.0" w:type="dxa"/>
      </w:tblCellMar>
    </w:tblPr>
  </w:style>
  <w:style w:type="table" w:styleId="affffffd" w:customStyle="1">
    <w:basedOn w:val="TableNormal1"/>
    <w:tblPr>
      <w:tblStyleRowBandSize w:val="1"/>
      <w:tblStyleColBandSize w:val="1"/>
      <w:tblCellMar>
        <w:top w:w="100.0" w:type="dxa"/>
        <w:left w:w="100.0" w:type="dxa"/>
        <w:bottom w:w="100.0" w:type="dxa"/>
        <w:right w:w="100.0" w:type="dxa"/>
      </w:tblCellMar>
    </w:tblPr>
  </w:style>
  <w:style w:type="table" w:styleId="affffffe" w:customStyle="1">
    <w:basedOn w:val="TableNormal1"/>
    <w:tblPr>
      <w:tblStyleRowBandSize w:val="1"/>
      <w:tblStyleColBandSize w:val="1"/>
      <w:tblCellMar>
        <w:top w:w="100.0" w:type="dxa"/>
        <w:left w:w="100.0" w:type="dxa"/>
        <w:bottom w:w="100.0" w:type="dxa"/>
        <w:right w:w="100.0" w:type="dxa"/>
      </w:tblCellMar>
    </w:tblPr>
  </w:style>
  <w:style w:type="table" w:styleId="afffffff" w:customStyle="1">
    <w:basedOn w:val="TableNormal1"/>
    <w:tblPr>
      <w:tblStyleRowBandSize w:val="1"/>
      <w:tblStyleColBandSize w:val="1"/>
      <w:tblCellMar>
        <w:top w:w="100.0" w:type="dxa"/>
        <w:left w:w="100.0" w:type="dxa"/>
        <w:bottom w:w="100.0" w:type="dxa"/>
        <w:right w:w="100.0" w:type="dxa"/>
      </w:tblCellMar>
    </w:tblPr>
  </w:style>
  <w:style w:type="table" w:styleId="afffffff0" w:customStyle="1">
    <w:basedOn w:val="TableNormal1"/>
    <w:tblPr>
      <w:tblStyleRowBandSize w:val="1"/>
      <w:tblStyleColBandSize w:val="1"/>
      <w:tblCellMar>
        <w:top w:w="100.0" w:type="dxa"/>
        <w:left w:w="100.0" w:type="dxa"/>
        <w:bottom w:w="100.0" w:type="dxa"/>
        <w:right w:w="100.0" w:type="dxa"/>
      </w:tblCellMar>
    </w:tblPr>
  </w:style>
  <w:style w:type="table" w:styleId="afffffff1" w:customStyle="1">
    <w:basedOn w:val="TableNormal1"/>
    <w:tblPr>
      <w:tblStyleRowBandSize w:val="1"/>
      <w:tblStyleColBandSize w:val="1"/>
      <w:tblCellMar>
        <w:top w:w="100.0" w:type="dxa"/>
        <w:left w:w="100.0" w:type="dxa"/>
        <w:bottom w:w="100.0" w:type="dxa"/>
        <w:right w:w="100.0" w:type="dxa"/>
      </w:tblCellMar>
    </w:tblPr>
  </w:style>
  <w:style w:type="table" w:styleId="afffffff2" w:customStyle="1">
    <w:basedOn w:val="TableNormal1"/>
    <w:tblPr>
      <w:tblStyleRowBandSize w:val="1"/>
      <w:tblStyleColBandSize w:val="1"/>
      <w:tblCellMar>
        <w:top w:w="100.0" w:type="dxa"/>
        <w:left w:w="100.0" w:type="dxa"/>
        <w:bottom w:w="100.0" w:type="dxa"/>
        <w:right w:w="100.0" w:type="dxa"/>
      </w:tblCellMar>
    </w:tblPr>
  </w:style>
  <w:style w:type="table" w:styleId="afffffff3" w:customStyle="1">
    <w:basedOn w:val="TableNormal1"/>
    <w:tblPr>
      <w:tblStyleRowBandSize w:val="1"/>
      <w:tblStyleColBandSize w:val="1"/>
      <w:tblCellMar>
        <w:top w:w="100.0" w:type="dxa"/>
        <w:left w:w="100.0" w:type="dxa"/>
        <w:bottom w:w="100.0" w:type="dxa"/>
        <w:right w:w="100.0" w:type="dxa"/>
      </w:tblCellMar>
    </w:tblPr>
  </w:style>
  <w:style w:type="table" w:styleId="afffffff4" w:customStyle="1">
    <w:basedOn w:val="TableNormal1"/>
    <w:tblPr>
      <w:tblStyleRowBandSize w:val="1"/>
      <w:tblStyleColBandSize w:val="1"/>
      <w:tblCellMar>
        <w:top w:w="100.0" w:type="dxa"/>
        <w:left w:w="100.0" w:type="dxa"/>
        <w:bottom w:w="100.0" w:type="dxa"/>
        <w:right w:w="100.0" w:type="dxa"/>
      </w:tblCellMar>
    </w:tblPr>
  </w:style>
  <w:style w:type="table" w:styleId="afffffff5" w:customStyle="1">
    <w:basedOn w:val="TableNormal1"/>
    <w:tblPr>
      <w:tblStyleRowBandSize w:val="1"/>
      <w:tblStyleColBandSize w:val="1"/>
      <w:tblCellMar>
        <w:top w:w="100.0" w:type="dxa"/>
        <w:left w:w="100.0" w:type="dxa"/>
        <w:bottom w:w="100.0" w:type="dxa"/>
        <w:right w:w="100.0" w:type="dxa"/>
      </w:tblCellMar>
    </w:tblPr>
  </w:style>
  <w:style w:type="table" w:styleId="afffffff6" w:customStyle="1">
    <w:basedOn w:val="TableNormal1"/>
    <w:tblPr>
      <w:tblStyleRowBandSize w:val="1"/>
      <w:tblStyleColBandSize w:val="1"/>
      <w:tblCellMar>
        <w:top w:w="100.0" w:type="dxa"/>
        <w:left w:w="100.0" w:type="dxa"/>
        <w:bottom w:w="100.0" w:type="dxa"/>
        <w:right w:w="100.0" w:type="dxa"/>
      </w:tblCellMar>
    </w:tblPr>
  </w:style>
  <w:style w:type="table" w:styleId="afffffff7" w:customStyle="1">
    <w:basedOn w:val="TableNormal1"/>
    <w:tblPr>
      <w:tblStyleRowBandSize w:val="1"/>
      <w:tblStyleColBandSize w:val="1"/>
      <w:tblCellMar>
        <w:top w:w="100.0" w:type="dxa"/>
        <w:left w:w="100.0" w:type="dxa"/>
        <w:bottom w:w="100.0" w:type="dxa"/>
        <w:right w:w="100.0" w:type="dxa"/>
      </w:tblCellMar>
    </w:tblPr>
  </w:style>
  <w:style w:type="table" w:styleId="afffffff8" w:customStyle="1">
    <w:basedOn w:val="TableNormal1"/>
    <w:tblPr>
      <w:tblStyleRowBandSize w:val="1"/>
      <w:tblStyleColBandSize w:val="1"/>
      <w:tblCellMar>
        <w:top w:w="100.0" w:type="dxa"/>
        <w:left w:w="100.0" w:type="dxa"/>
        <w:bottom w:w="100.0" w:type="dxa"/>
        <w:right w:w="100.0" w:type="dxa"/>
      </w:tblCellMar>
    </w:tblPr>
  </w:style>
  <w:style w:type="table" w:styleId="afffffff9" w:customStyle="1">
    <w:basedOn w:val="TableNormal1"/>
    <w:tblPr>
      <w:tblStyleRowBandSize w:val="1"/>
      <w:tblStyleColBandSize w:val="1"/>
      <w:tblCellMar>
        <w:top w:w="100.0" w:type="dxa"/>
        <w:left w:w="100.0" w:type="dxa"/>
        <w:bottom w:w="100.0" w:type="dxa"/>
        <w:right w:w="100.0" w:type="dxa"/>
      </w:tblCellMar>
    </w:tblPr>
  </w:style>
  <w:style w:type="table" w:styleId="afffffffa" w:customStyle="1">
    <w:basedOn w:val="TableNormal1"/>
    <w:tblPr>
      <w:tblStyleRowBandSize w:val="1"/>
      <w:tblStyleColBandSize w:val="1"/>
      <w:tblCellMar>
        <w:top w:w="100.0" w:type="dxa"/>
        <w:left w:w="100.0" w:type="dxa"/>
        <w:bottom w:w="100.0" w:type="dxa"/>
        <w:right w:w="100.0" w:type="dxa"/>
      </w:tblCellMar>
    </w:tblPr>
  </w:style>
  <w:style w:type="table" w:styleId="afffffffb" w:customStyle="1">
    <w:basedOn w:val="TableNormal1"/>
    <w:tblPr>
      <w:tblStyleRowBandSize w:val="1"/>
      <w:tblStyleColBandSize w:val="1"/>
      <w:tblCellMar>
        <w:top w:w="100.0" w:type="dxa"/>
        <w:left w:w="100.0" w:type="dxa"/>
        <w:bottom w:w="100.0" w:type="dxa"/>
        <w:right w:w="100.0" w:type="dxa"/>
      </w:tblCellMar>
    </w:tblPr>
  </w:style>
  <w:style w:type="table" w:styleId="afffffffc" w:customStyle="1">
    <w:basedOn w:val="TableNormal1"/>
    <w:tblPr>
      <w:tblStyleRowBandSize w:val="1"/>
      <w:tblStyleColBandSize w:val="1"/>
      <w:tblCellMar>
        <w:top w:w="100.0" w:type="dxa"/>
        <w:left w:w="100.0" w:type="dxa"/>
        <w:bottom w:w="100.0" w:type="dxa"/>
        <w:right w:w="100.0" w:type="dxa"/>
      </w:tblCellMar>
    </w:tblPr>
  </w:style>
  <w:style w:type="table" w:styleId="afffffffd" w:customStyle="1">
    <w:basedOn w:val="TableNormal1"/>
    <w:tblPr>
      <w:tblStyleRowBandSize w:val="1"/>
      <w:tblStyleColBandSize w:val="1"/>
      <w:tblCellMar>
        <w:top w:w="100.0" w:type="dxa"/>
        <w:left w:w="100.0" w:type="dxa"/>
        <w:bottom w:w="100.0" w:type="dxa"/>
        <w:right w:w="100.0" w:type="dxa"/>
      </w:tblCellMar>
    </w:tblPr>
  </w:style>
  <w:style w:type="table" w:styleId="afffffffe" w:customStyle="1">
    <w:basedOn w:val="TableNormal1"/>
    <w:tblPr>
      <w:tblStyleRowBandSize w:val="1"/>
      <w:tblStyleColBandSize w:val="1"/>
      <w:tblCellMar>
        <w:top w:w="100.0" w:type="dxa"/>
        <w:left w:w="100.0" w:type="dxa"/>
        <w:bottom w:w="100.0" w:type="dxa"/>
        <w:right w:w="100.0" w:type="dxa"/>
      </w:tblCellMar>
    </w:tblPr>
  </w:style>
  <w:style w:type="table" w:styleId="affffffff" w:customStyle="1">
    <w:basedOn w:val="TableNormal1"/>
    <w:tblPr>
      <w:tblStyleRowBandSize w:val="1"/>
      <w:tblStyleColBandSize w:val="1"/>
      <w:tblCellMar>
        <w:top w:w="100.0" w:type="dxa"/>
        <w:left w:w="100.0" w:type="dxa"/>
        <w:bottom w:w="100.0" w:type="dxa"/>
        <w:right w:w="100.0" w:type="dxa"/>
      </w:tblCellMar>
    </w:tblPr>
  </w:style>
  <w:style w:type="table" w:styleId="affffffff0" w:customStyle="1">
    <w:basedOn w:val="TableNormal1"/>
    <w:tblPr>
      <w:tblStyleRowBandSize w:val="1"/>
      <w:tblStyleColBandSize w:val="1"/>
      <w:tblCellMar>
        <w:top w:w="100.0" w:type="dxa"/>
        <w:left w:w="100.0" w:type="dxa"/>
        <w:bottom w:w="100.0" w:type="dxa"/>
        <w:right w:w="100.0" w:type="dxa"/>
      </w:tblCellMar>
    </w:tblPr>
  </w:style>
  <w:style w:type="table" w:styleId="affffffff1" w:customStyle="1">
    <w:basedOn w:val="TableNormal1"/>
    <w:tblPr>
      <w:tblStyleRowBandSize w:val="1"/>
      <w:tblStyleColBandSize w:val="1"/>
      <w:tblCellMar>
        <w:top w:w="100.0" w:type="dxa"/>
        <w:left w:w="100.0" w:type="dxa"/>
        <w:bottom w:w="100.0" w:type="dxa"/>
        <w:right w:w="100.0" w:type="dxa"/>
      </w:tblCellMar>
    </w:tblPr>
  </w:style>
  <w:style w:type="table" w:styleId="affffffff2" w:customStyle="1">
    <w:basedOn w:val="TableNormal1"/>
    <w:tblPr>
      <w:tblStyleRowBandSize w:val="1"/>
      <w:tblStyleColBandSize w:val="1"/>
      <w:tblCellMar>
        <w:top w:w="100.0" w:type="dxa"/>
        <w:left w:w="100.0" w:type="dxa"/>
        <w:bottom w:w="100.0" w:type="dxa"/>
        <w:right w:w="100.0" w:type="dxa"/>
      </w:tblCellMar>
    </w:tblPr>
  </w:style>
  <w:style w:type="table" w:styleId="affffffff3" w:customStyle="1">
    <w:basedOn w:val="TableNormal1"/>
    <w:tblPr>
      <w:tblStyleRowBandSize w:val="1"/>
      <w:tblStyleColBandSize w:val="1"/>
      <w:tblCellMar>
        <w:top w:w="100.0" w:type="dxa"/>
        <w:left w:w="100.0" w:type="dxa"/>
        <w:bottom w:w="100.0" w:type="dxa"/>
        <w:right w:w="100.0" w:type="dxa"/>
      </w:tblCellMar>
    </w:tblPr>
  </w:style>
  <w:style w:type="table" w:styleId="affffffff4" w:customStyle="1">
    <w:basedOn w:val="TableNormal1"/>
    <w:tblPr>
      <w:tblStyleRowBandSize w:val="1"/>
      <w:tblStyleColBandSize w:val="1"/>
      <w:tblCellMar>
        <w:top w:w="100.0" w:type="dxa"/>
        <w:left w:w="100.0" w:type="dxa"/>
        <w:bottom w:w="100.0" w:type="dxa"/>
        <w:right w:w="100.0" w:type="dxa"/>
      </w:tblCellMar>
    </w:tblPr>
  </w:style>
  <w:style w:type="table" w:styleId="affffffff5" w:customStyle="1">
    <w:basedOn w:val="TableNormal1"/>
    <w:tblPr>
      <w:tblStyleRowBandSize w:val="1"/>
      <w:tblStyleColBandSize w:val="1"/>
      <w:tblCellMar>
        <w:top w:w="100.0" w:type="dxa"/>
        <w:left w:w="100.0" w:type="dxa"/>
        <w:bottom w:w="100.0" w:type="dxa"/>
        <w:right w:w="100.0" w:type="dxa"/>
      </w:tblCellMar>
    </w:tblPr>
  </w:style>
  <w:style w:type="table" w:styleId="affffffff6" w:customStyle="1">
    <w:basedOn w:val="TableNormal1"/>
    <w:tblPr>
      <w:tblStyleRowBandSize w:val="1"/>
      <w:tblStyleColBandSize w:val="1"/>
      <w:tblCellMar>
        <w:top w:w="100.0" w:type="dxa"/>
        <w:left w:w="100.0" w:type="dxa"/>
        <w:bottom w:w="100.0" w:type="dxa"/>
        <w:right w:w="100.0" w:type="dxa"/>
      </w:tblCellMar>
    </w:tblPr>
  </w:style>
  <w:style w:type="table" w:styleId="affffffff7" w:customStyle="1">
    <w:basedOn w:val="TableNormal1"/>
    <w:tblPr>
      <w:tblStyleRowBandSize w:val="1"/>
      <w:tblStyleColBandSize w:val="1"/>
      <w:tblCellMar>
        <w:top w:w="100.0" w:type="dxa"/>
        <w:left w:w="100.0" w:type="dxa"/>
        <w:bottom w:w="100.0" w:type="dxa"/>
        <w:right w:w="100.0" w:type="dxa"/>
      </w:tblCellMar>
    </w:tblPr>
  </w:style>
  <w:style w:type="table" w:styleId="affffffff8" w:customStyle="1">
    <w:basedOn w:val="TableNormal1"/>
    <w:tblPr>
      <w:tblStyleRowBandSize w:val="1"/>
      <w:tblStyleColBandSize w:val="1"/>
      <w:tblCellMar>
        <w:top w:w="100.0" w:type="dxa"/>
        <w:left w:w="100.0" w:type="dxa"/>
        <w:bottom w:w="100.0" w:type="dxa"/>
        <w:right w:w="100.0" w:type="dxa"/>
      </w:tblCellMar>
    </w:tblPr>
  </w:style>
  <w:style w:type="table" w:styleId="affffffff9" w:customStyle="1">
    <w:basedOn w:val="TableNormal1"/>
    <w:tblPr>
      <w:tblStyleRowBandSize w:val="1"/>
      <w:tblStyleColBandSize w:val="1"/>
      <w:tblCellMar>
        <w:top w:w="100.0" w:type="dxa"/>
        <w:left w:w="100.0" w:type="dxa"/>
        <w:bottom w:w="100.0" w:type="dxa"/>
        <w:right w:w="100.0" w:type="dxa"/>
      </w:tblCellMar>
    </w:tblPr>
  </w:style>
  <w:style w:type="table" w:styleId="affffffffa" w:customStyle="1">
    <w:basedOn w:val="TableNormal1"/>
    <w:tblPr>
      <w:tblStyleRowBandSize w:val="1"/>
      <w:tblStyleColBandSize w:val="1"/>
      <w:tblCellMar>
        <w:top w:w="100.0" w:type="dxa"/>
        <w:left w:w="100.0" w:type="dxa"/>
        <w:bottom w:w="100.0" w:type="dxa"/>
        <w:right w:w="100.0" w:type="dxa"/>
      </w:tblCellMar>
    </w:tblPr>
  </w:style>
  <w:style w:type="table" w:styleId="affffffffb" w:customStyle="1">
    <w:basedOn w:val="TableNormal1"/>
    <w:tblPr>
      <w:tblStyleRowBandSize w:val="1"/>
      <w:tblStyleColBandSize w:val="1"/>
      <w:tblCellMar>
        <w:top w:w="100.0" w:type="dxa"/>
        <w:left w:w="100.0" w:type="dxa"/>
        <w:bottom w:w="100.0" w:type="dxa"/>
        <w:right w:w="100.0" w:type="dxa"/>
      </w:tblCellMar>
    </w:tblPr>
  </w:style>
  <w:style w:type="table" w:styleId="affffffffc" w:customStyle="1">
    <w:basedOn w:val="TableNormal1"/>
    <w:tblPr>
      <w:tblStyleRowBandSize w:val="1"/>
      <w:tblStyleColBandSize w:val="1"/>
      <w:tblCellMar>
        <w:top w:w="100.0" w:type="dxa"/>
        <w:left w:w="100.0" w:type="dxa"/>
        <w:bottom w:w="100.0" w:type="dxa"/>
        <w:right w:w="100.0" w:type="dxa"/>
      </w:tblCellMar>
    </w:tblPr>
  </w:style>
  <w:style w:type="table" w:styleId="affffffffd" w:customStyle="1">
    <w:basedOn w:val="TableNormal1"/>
    <w:tblPr>
      <w:tblStyleRowBandSize w:val="1"/>
      <w:tblStyleColBandSize w:val="1"/>
      <w:tblCellMar>
        <w:top w:w="100.0" w:type="dxa"/>
        <w:left w:w="100.0" w:type="dxa"/>
        <w:bottom w:w="100.0" w:type="dxa"/>
        <w:right w:w="100.0" w:type="dxa"/>
      </w:tblCellMar>
    </w:tblPr>
  </w:style>
  <w:style w:type="table" w:styleId="affffffffe" w:customStyle="1">
    <w:basedOn w:val="TableNormal1"/>
    <w:tblPr>
      <w:tblStyleRowBandSize w:val="1"/>
      <w:tblStyleColBandSize w:val="1"/>
      <w:tblCellMar>
        <w:top w:w="100.0" w:type="dxa"/>
        <w:left w:w="100.0" w:type="dxa"/>
        <w:bottom w:w="100.0" w:type="dxa"/>
        <w:right w:w="100.0" w:type="dxa"/>
      </w:tblCellMar>
    </w:tblPr>
  </w:style>
  <w:style w:type="table" w:styleId="afffffffff" w:customStyle="1">
    <w:basedOn w:val="TableNormal1"/>
    <w:tblPr>
      <w:tblStyleRowBandSize w:val="1"/>
      <w:tblStyleColBandSize w:val="1"/>
      <w:tblCellMar>
        <w:top w:w="100.0" w:type="dxa"/>
        <w:left w:w="100.0" w:type="dxa"/>
        <w:bottom w:w="100.0" w:type="dxa"/>
        <w:right w:w="100.0" w:type="dxa"/>
      </w:tblCellMar>
    </w:tblPr>
  </w:style>
  <w:style w:type="table" w:styleId="afffffffff0" w:customStyle="1">
    <w:basedOn w:val="TableNormal1"/>
    <w:tblPr>
      <w:tblStyleRowBandSize w:val="1"/>
      <w:tblStyleColBandSize w:val="1"/>
      <w:tblCellMar>
        <w:top w:w="100.0" w:type="dxa"/>
        <w:left w:w="100.0" w:type="dxa"/>
        <w:bottom w:w="100.0" w:type="dxa"/>
        <w:right w:w="100.0" w:type="dxa"/>
      </w:tblCellMar>
    </w:tblPr>
  </w:style>
  <w:style w:type="table" w:styleId="afffffffff1" w:customStyle="1">
    <w:basedOn w:val="TableNormal1"/>
    <w:tblPr>
      <w:tblStyleRowBandSize w:val="1"/>
      <w:tblStyleColBandSize w:val="1"/>
      <w:tblCellMar>
        <w:top w:w="100.0" w:type="dxa"/>
        <w:left w:w="100.0" w:type="dxa"/>
        <w:bottom w:w="100.0" w:type="dxa"/>
        <w:right w:w="100.0" w:type="dxa"/>
      </w:tblCellMar>
    </w:tblPr>
  </w:style>
  <w:style w:type="table" w:styleId="afffffffff2" w:customStyle="1">
    <w:basedOn w:val="TableNormal1"/>
    <w:tblPr>
      <w:tblStyleRowBandSize w:val="1"/>
      <w:tblStyleColBandSize w:val="1"/>
      <w:tblCellMar>
        <w:top w:w="100.0" w:type="dxa"/>
        <w:left w:w="100.0" w:type="dxa"/>
        <w:bottom w:w="100.0" w:type="dxa"/>
        <w:right w:w="100.0" w:type="dxa"/>
      </w:tblCellMar>
    </w:tblPr>
  </w:style>
  <w:style w:type="table" w:styleId="afffffffff3" w:customStyle="1">
    <w:basedOn w:val="TableNormal1"/>
    <w:tblPr>
      <w:tblStyleRowBandSize w:val="1"/>
      <w:tblStyleColBandSize w:val="1"/>
      <w:tblCellMar>
        <w:top w:w="100.0" w:type="dxa"/>
        <w:left w:w="100.0" w:type="dxa"/>
        <w:bottom w:w="100.0" w:type="dxa"/>
        <w:right w:w="100.0" w:type="dxa"/>
      </w:tblCellMar>
    </w:tblPr>
  </w:style>
  <w:style w:type="table" w:styleId="afffffffff4" w:customStyle="1">
    <w:basedOn w:val="TableNormal1"/>
    <w:tblPr>
      <w:tblStyleRowBandSize w:val="1"/>
      <w:tblStyleColBandSize w:val="1"/>
      <w:tblCellMar>
        <w:top w:w="100.0" w:type="dxa"/>
        <w:left w:w="100.0" w:type="dxa"/>
        <w:bottom w:w="100.0" w:type="dxa"/>
        <w:right w:w="100.0" w:type="dxa"/>
      </w:tblCellMar>
    </w:tblPr>
  </w:style>
  <w:style w:type="table" w:styleId="afffffffff5" w:customStyle="1">
    <w:basedOn w:val="TableNormal1"/>
    <w:tblPr>
      <w:tblStyleRowBandSize w:val="1"/>
      <w:tblStyleColBandSize w:val="1"/>
      <w:tblCellMar>
        <w:top w:w="100.0" w:type="dxa"/>
        <w:left w:w="100.0" w:type="dxa"/>
        <w:bottom w:w="100.0" w:type="dxa"/>
        <w:right w:w="100.0" w:type="dxa"/>
      </w:tblCellMar>
    </w:tblPr>
  </w:style>
  <w:style w:type="table" w:styleId="afffffffff6" w:customStyle="1">
    <w:basedOn w:val="TableNormal1"/>
    <w:tblPr>
      <w:tblStyleRowBandSize w:val="1"/>
      <w:tblStyleColBandSize w:val="1"/>
      <w:tblCellMar>
        <w:top w:w="100.0" w:type="dxa"/>
        <w:left w:w="100.0" w:type="dxa"/>
        <w:bottom w:w="100.0" w:type="dxa"/>
        <w:right w:w="100.0" w:type="dxa"/>
      </w:tblCellMar>
    </w:tblPr>
  </w:style>
  <w:style w:type="table" w:styleId="afffffffff7" w:customStyle="1">
    <w:basedOn w:val="TableNormal1"/>
    <w:tblPr>
      <w:tblStyleRowBandSize w:val="1"/>
      <w:tblStyleColBandSize w:val="1"/>
      <w:tblCellMar>
        <w:top w:w="100.0" w:type="dxa"/>
        <w:left w:w="100.0" w:type="dxa"/>
        <w:bottom w:w="100.0" w:type="dxa"/>
        <w:right w:w="100.0" w:type="dxa"/>
      </w:tblCellMar>
    </w:tblPr>
  </w:style>
  <w:style w:type="table" w:styleId="afffffffff8" w:customStyle="1">
    <w:basedOn w:val="TableNormal1"/>
    <w:tblPr>
      <w:tblStyleRowBandSize w:val="1"/>
      <w:tblStyleColBandSize w:val="1"/>
      <w:tblCellMar>
        <w:top w:w="100.0" w:type="dxa"/>
        <w:left w:w="100.0" w:type="dxa"/>
        <w:bottom w:w="100.0" w:type="dxa"/>
        <w:right w:w="100.0" w:type="dxa"/>
      </w:tblCellMar>
    </w:tblPr>
  </w:style>
  <w:style w:type="table" w:styleId="afffffffff9" w:customStyle="1">
    <w:basedOn w:val="TableNormal1"/>
    <w:tblPr>
      <w:tblStyleRowBandSize w:val="1"/>
      <w:tblStyleColBandSize w:val="1"/>
      <w:tblCellMar>
        <w:top w:w="100.0" w:type="dxa"/>
        <w:left w:w="100.0" w:type="dxa"/>
        <w:bottom w:w="100.0" w:type="dxa"/>
        <w:right w:w="100.0" w:type="dxa"/>
      </w:tblCellMar>
    </w:tblPr>
  </w:style>
  <w:style w:type="table" w:styleId="afffffffffa" w:customStyle="1">
    <w:basedOn w:val="TableNormal1"/>
    <w:tblPr>
      <w:tblStyleRowBandSize w:val="1"/>
      <w:tblStyleColBandSize w:val="1"/>
      <w:tblCellMar>
        <w:top w:w="100.0" w:type="dxa"/>
        <w:left w:w="100.0" w:type="dxa"/>
        <w:bottom w:w="100.0" w:type="dxa"/>
        <w:right w:w="100.0" w:type="dxa"/>
      </w:tblCellMar>
    </w:tblPr>
  </w:style>
  <w:style w:type="table" w:styleId="afffffffffb" w:customStyle="1">
    <w:basedOn w:val="TableNormal1"/>
    <w:tblPr>
      <w:tblStyleRowBandSize w:val="1"/>
      <w:tblStyleColBandSize w:val="1"/>
      <w:tblCellMar>
        <w:top w:w="100.0" w:type="dxa"/>
        <w:left w:w="100.0" w:type="dxa"/>
        <w:bottom w:w="100.0" w:type="dxa"/>
        <w:right w:w="100.0" w:type="dxa"/>
      </w:tblCellMar>
    </w:tblPr>
  </w:style>
  <w:style w:type="table" w:styleId="afffffffffc" w:customStyle="1">
    <w:basedOn w:val="TableNormal1"/>
    <w:tblPr>
      <w:tblStyleRowBandSize w:val="1"/>
      <w:tblStyleColBandSize w:val="1"/>
      <w:tblCellMar>
        <w:top w:w="100.0" w:type="dxa"/>
        <w:left w:w="100.0" w:type="dxa"/>
        <w:bottom w:w="100.0" w:type="dxa"/>
        <w:right w:w="100.0" w:type="dxa"/>
      </w:tblCellMar>
    </w:tblPr>
  </w:style>
  <w:style w:type="table" w:styleId="afffffffffd" w:customStyle="1">
    <w:basedOn w:val="TableNormal1"/>
    <w:tblPr>
      <w:tblStyleRowBandSize w:val="1"/>
      <w:tblStyleColBandSize w:val="1"/>
      <w:tblCellMar>
        <w:top w:w="100.0" w:type="dxa"/>
        <w:left w:w="100.0" w:type="dxa"/>
        <w:bottom w:w="100.0" w:type="dxa"/>
        <w:right w:w="100.0" w:type="dxa"/>
      </w:tblCellMar>
    </w:tblPr>
  </w:style>
  <w:style w:type="table" w:styleId="afffffffffe" w:customStyle="1">
    <w:basedOn w:val="TableNormal1"/>
    <w:tblPr>
      <w:tblStyleRowBandSize w:val="1"/>
      <w:tblStyleColBandSize w:val="1"/>
      <w:tblCellMar>
        <w:top w:w="100.0" w:type="dxa"/>
        <w:left w:w="100.0" w:type="dxa"/>
        <w:bottom w:w="100.0" w:type="dxa"/>
        <w:right w:w="100.0" w:type="dxa"/>
      </w:tblCellMar>
    </w:tblPr>
  </w:style>
  <w:style w:type="table" w:styleId="affffffffff" w:customStyle="1">
    <w:basedOn w:val="TableNormal1"/>
    <w:tblPr>
      <w:tblStyleRowBandSize w:val="1"/>
      <w:tblStyleColBandSize w:val="1"/>
      <w:tblCellMar>
        <w:top w:w="100.0" w:type="dxa"/>
        <w:left w:w="100.0" w:type="dxa"/>
        <w:bottom w:w="100.0" w:type="dxa"/>
        <w:right w:w="100.0" w:type="dxa"/>
      </w:tblCellMar>
    </w:tblPr>
  </w:style>
  <w:style w:type="table" w:styleId="affffffffff0" w:customStyle="1">
    <w:basedOn w:val="TableNormal1"/>
    <w:tblPr>
      <w:tblStyleRowBandSize w:val="1"/>
      <w:tblStyleColBandSize w:val="1"/>
      <w:tblCellMar>
        <w:top w:w="100.0" w:type="dxa"/>
        <w:left w:w="100.0" w:type="dxa"/>
        <w:bottom w:w="100.0" w:type="dxa"/>
        <w:right w:w="100.0" w:type="dxa"/>
      </w:tblCellMar>
    </w:tblPr>
  </w:style>
  <w:style w:type="table" w:styleId="affffffffff1" w:customStyle="1">
    <w:basedOn w:val="TableNormal1"/>
    <w:tblPr>
      <w:tblStyleRowBandSize w:val="1"/>
      <w:tblStyleColBandSize w:val="1"/>
      <w:tblCellMar>
        <w:top w:w="100.0" w:type="dxa"/>
        <w:left w:w="100.0" w:type="dxa"/>
        <w:bottom w:w="100.0" w:type="dxa"/>
        <w:right w:w="100.0" w:type="dxa"/>
      </w:tblCellMar>
    </w:tblPr>
  </w:style>
  <w:style w:type="table" w:styleId="affffffffff2" w:customStyle="1">
    <w:basedOn w:val="TableNormal1"/>
    <w:tblPr>
      <w:tblStyleRowBandSize w:val="1"/>
      <w:tblStyleColBandSize w:val="1"/>
      <w:tblCellMar>
        <w:top w:w="100.0" w:type="dxa"/>
        <w:left w:w="100.0" w:type="dxa"/>
        <w:bottom w:w="100.0" w:type="dxa"/>
        <w:right w:w="100.0" w:type="dxa"/>
      </w:tblCellMar>
    </w:tblPr>
  </w:style>
  <w:style w:type="table" w:styleId="affffffffff3" w:customStyle="1">
    <w:basedOn w:val="TableNormal1"/>
    <w:tblPr>
      <w:tblStyleRowBandSize w:val="1"/>
      <w:tblStyleColBandSize w:val="1"/>
      <w:tblCellMar>
        <w:top w:w="100.0" w:type="dxa"/>
        <w:left w:w="100.0" w:type="dxa"/>
        <w:bottom w:w="100.0" w:type="dxa"/>
        <w:right w:w="100.0" w:type="dxa"/>
      </w:tblCellMar>
    </w:tblPr>
  </w:style>
  <w:style w:type="table" w:styleId="affffffffff4" w:customStyle="1">
    <w:basedOn w:val="TableNormal1"/>
    <w:tblPr>
      <w:tblStyleRowBandSize w:val="1"/>
      <w:tblStyleColBandSize w:val="1"/>
      <w:tblCellMar>
        <w:top w:w="100.0" w:type="dxa"/>
        <w:left w:w="100.0" w:type="dxa"/>
        <w:bottom w:w="100.0" w:type="dxa"/>
        <w:right w:w="100.0" w:type="dxa"/>
      </w:tblCellMar>
    </w:tblPr>
  </w:style>
  <w:style w:type="table" w:styleId="affffffffff5" w:customStyle="1">
    <w:basedOn w:val="TableNormal1"/>
    <w:tblPr>
      <w:tblStyleRowBandSize w:val="1"/>
      <w:tblStyleColBandSize w:val="1"/>
      <w:tblCellMar>
        <w:top w:w="100.0" w:type="dxa"/>
        <w:left w:w="100.0" w:type="dxa"/>
        <w:bottom w:w="100.0" w:type="dxa"/>
        <w:right w:w="100.0" w:type="dxa"/>
      </w:tblCellMar>
    </w:tblPr>
  </w:style>
  <w:style w:type="table" w:styleId="affffffffff6" w:customStyle="1">
    <w:basedOn w:val="TableNormal1"/>
    <w:tblPr>
      <w:tblStyleRowBandSize w:val="1"/>
      <w:tblStyleColBandSize w:val="1"/>
      <w:tblCellMar>
        <w:top w:w="100.0" w:type="dxa"/>
        <w:left w:w="100.0" w:type="dxa"/>
        <w:bottom w:w="100.0" w:type="dxa"/>
        <w:right w:w="100.0" w:type="dxa"/>
      </w:tblCellMar>
    </w:tblPr>
  </w:style>
  <w:style w:type="table" w:styleId="affffffffff7" w:customStyle="1">
    <w:basedOn w:val="TableNormal1"/>
    <w:tblPr>
      <w:tblStyleRowBandSize w:val="1"/>
      <w:tblStyleColBandSize w:val="1"/>
      <w:tblCellMar>
        <w:top w:w="100.0" w:type="dxa"/>
        <w:left w:w="100.0" w:type="dxa"/>
        <w:bottom w:w="100.0" w:type="dxa"/>
        <w:right w:w="100.0" w:type="dxa"/>
      </w:tblCellMar>
    </w:tblPr>
  </w:style>
  <w:style w:type="table" w:styleId="affffffffff8" w:customStyle="1">
    <w:basedOn w:val="TableNormal1"/>
    <w:tblPr>
      <w:tblStyleRowBandSize w:val="1"/>
      <w:tblStyleColBandSize w:val="1"/>
      <w:tblCellMar>
        <w:top w:w="100.0" w:type="dxa"/>
        <w:left w:w="100.0" w:type="dxa"/>
        <w:bottom w:w="100.0" w:type="dxa"/>
        <w:right w:w="100.0" w:type="dxa"/>
      </w:tblCellMar>
    </w:tblPr>
  </w:style>
  <w:style w:type="table" w:styleId="affffffffff9" w:customStyle="1">
    <w:basedOn w:val="TableNormal1"/>
    <w:tblPr>
      <w:tblStyleRowBandSize w:val="1"/>
      <w:tblStyleColBandSize w:val="1"/>
      <w:tblCellMar>
        <w:top w:w="100.0" w:type="dxa"/>
        <w:left w:w="100.0" w:type="dxa"/>
        <w:bottom w:w="100.0" w:type="dxa"/>
        <w:right w:w="100.0" w:type="dxa"/>
      </w:tblCellMar>
    </w:tblPr>
  </w:style>
  <w:style w:type="table" w:styleId="affffffffffa" w:customStyle="1">
    <w:basedOn w:val="TableNormal1"/>
    <w:tblPr>
      <w:tblStyleRowBandSize w:val="1"/>
      <w:tblStyleColBandSize w:val="1"/>
      <w:tblCellMar>
        <w:top w:w="100.0" w:type="dxa"/>
        <w:left w:w="100.0" w:type="dxa"/>
        <w:bottom w:w="100.0" w:type="dxa"/>
        <w:right w:w="100.0" w:type="dxa"/>
      </w:tblCellMar>
    </w:tblPr>
  </w:style>
  <w:style w:type="table" w:styleId="affffffffffb" w:customStyle="1">
    <w:basedOn w:val="TableNormal1"/>
    <w:tblPr>
      <w:tblStyleRowBandSize w:val="1"/>
      <w:tblStyleColBandSize w:val="1"/>
      <w:tblCellMar>
        <w:top w:w="100.0" w:type="dxa"/>
        <w:left w:w="100.0" w:type="dxa"/>
        <w:bottom w:w="100.0" w:type="dxa"/>
        <w:right w:w="100.0" w:type="dxa"/>
      </w:tblCellMar>
    </w:tblPr>
  </w:style>
  <w:style w:type="table" w:styleId="affffffffffc" w:customStyle="1">
    <w:basedOn w:val="TableNormal1"/>
    <w:tblPr>
      <w:tblStyleRowBandSize w:val="1"/>
      <w:tblStyleColBandSize w:val="1"/>
      <w:tblCellMar>
        <w:top w:w="100.0" w:type="dxa"/>
        <w:left w:w="100.0" w:type="dxa"/>
        <w:bottom w:w="100.0" w:type="dxa"/>
        <w:right w:w="100.0" w:type="dxa"/>
      </w:tblCellMar>
    </w:tblPr>
  </w:style>
  <w:style w:type="table" w:styleId="affffffffffd" w:customStyle="1">
    <w:basedOn w:val="TableNormal1"/>
    <w:tblPr>
      <w:tblStyleRowBandSize w:val="1"/>
      <w:tblStyleColBandSize w:val="1"/>
      <w:tblCellMar>
        <w:top w:w="100.0" w:type="dxa"/>
        <w:left w:w="100.0" w:type="dxa"/>
        <w:bottom w:w="100.0" w:type="dxa"/>
        <w:right w:w="100.0" w:type="dxa"/>
      </w:tblCellMar>
    </w:tblPr>
  </w:style>
  <w:style w:type="table" w:styleId="affffffffffe" w:customStyle="1">
    <w:basedOn w:val="TableNormal1"/>
    <w:tblPr>
      <w:tblStyleRowBandSize w:val="1"/>
      <w:tblStyleColBandSize w:val="1"/>
      <w:tblCellMar>
        <w:top w:w="100.0" w:type="dxa"/>
        <w:left w:w="100.0" w:type="dxa"/>
        <w:bottom w:w="100.0" w:type="dxa"/>
        <w:right w:w="100.0" w:type="dxa"/>
      </w:tblCellMar>
    </w:tblPr>
  </w:style>
  <w:style w:type="table" w:styleId="afffffffffff" w:customStyle="1">
    <w:basedOn w:val="TableNormal1"/>
    <w:tblPr>
      <w:tblStyleRowBandSize w:val="1"/>
      <w:tblStyleColBandSize w:val="1"/>
      <w:tblCellMar>
        <w:top w:w="100.0" w:type="dxa"/>
        <w:left w:w="100.0" w:type="dxa"/>
        <w:bottom w:w="100.0" w:type="dxa"/>
        <w:right w:w="100.0" w:type="dxa"/>
      </w:tblCellMar>
    </w:tblPr>
  </w:style>
  <w:style w:type="table" w:styleId="afffffffffff0" w:customStyle="1">
    <w:basedOn w:val="TableNormal1"/>
    <w:tblPr>
      <w:tblStyleRowBandSize w:val="1"/>
      <w:tblStyleColBandSize w:val="1"/>
      <w:tblCellMar>
        <w:top w:w="100.0" w:type="dxa"/>
        <w:left w:w="100.0" w:type="dxa"/>
        <w:bottom w:w="100.0" w:type="dxa"/>
        <w:right w:w="100.0" w:type="dxa"/>
      </w:tblCellMar>
    </w:tblPr>
  </w:style>
  <w:style w:type="table" w:styleId="afffffffffff1" w:customStyle="1">
    <w:basedOn w:val="TableNormal1"/>
    <w:tblPr>
      <w:tblStyleRowBandSize w:val="1"/>
      <w:tblStyleColBandSize w:val="1"/>
      <w:tblCellMar>
        <w:top w:w="100.0" w:type="dxa"/>
        <w:left w:w="100.0" w:type="dxa"/>
        <w:bottom w:w="100.0" w:type="dxa"/>
        <w:right w:w="100.0" w:type="dxa"/>
      </w:tblCellMar>
    </w:tblPr>
  </w:style>
  <w:style w:type="table" w:styleId="afffffffffff2" w:customStyle="1">
    <w:basedOn w:val="TableNormal1"/>
    <w:tblPr>
      <w:tblStyleRowBandSize w:val="1"/>
      <w:tblStyleColBandSize w:val="1"/>
      <w:tblCellMar>
        <w:top w:w="100.0" w:type="dxa"/>
        <w:left w:w="100.0" w:type="dxa"/>
        <w:bottom w:w="100.0" w:type="dxa"/>
        <w:right w:w="100.0" w:type="dxa"/>
      </w:tblCellMar>
    </w:tblPr>
  </w:style>
  <w:style w:type="table" w:styleId="afffffffffff3" w:customStyle="1">
    <w:basedOn w:val="TableNormal1"/>
    <w:tblPr>
      <w:tblStyleRowBandSize w:val="1"/>
      <w:tblStyleColBandSize w:val="1"/>
      <w:tblCellMar>
        <w:top w:w="100.0" w:type="dxa"/>
        <w:left w:w="100.0" w:type="dxa"/>
        <w:bottom w:w="100.0" w:type="dxa"/>
        <w:right w:w="100.0" w:type="dxa"/>
      </w:tblCellMar>
    </w:tblPr>
  </w:style>
  <w:style w:type="table" w:styleId="afffffffffff4" w:customStyle="1">
    <w:basedOn w:val="TableNormal1"/>
    <w:tblPr>
      <w:tblStyleRowBandSize w:val="1"/>
      <w:tblStyleColBandSize w:val="1"/>
      <w:tblCellMar>
        <w:top w:w="100.0" w:type="dxa"/>
        <w:left w:w="100.0" w:type="dxa"/>
        <w:bottom w:w="100.0" w:type="dxa"/>
        <w:right w:w="100.0" w:type="dxa"/>
      </w:tblCellMar>
    </w:tblPr>
  </w:style>
  <w:style w:type="table" w:styleId="afffffffffff5" w:customStyle="1">
    <w:basedOn w:val="TableNormal1"/>
    <w:tblPr>
      <w:tblStyleRowBandSize w:val="1"/>
      <w:tblStyleColBandSize w:val="1"/>
      <w:tblCellMar>
        <w:top w:w="100.0" w:type="dxa"/>
        <w:left w:w="100.0" w:type="dxa"/>
        <w:bottom w:w="100.0" w:type="dxa"/>
        <w:right w:w="100.0" w:type="dxa"/>
      </w:tblCellMar>
    </w:tblPr>
  </w:style>
  <w:style w:type="table" w:styleId="afffffffffff6" w:customStyle="1">
    <w:basedOn w:val="TableNormal1"/>
    <w:tblPr>
      <w:tblStyleRowBandSize w:val="1"/>
      <w:tblStyleColBandSize w:val="1"/>
      <w:tblCellMar>
        <w:top w:w="100.0" w:type="dxa"/>
        <w:left w:w="100.0" w:type="dxa"/>
        <w:bottom w:w="100.0" w:type="dxa"/>
        <w:right w:w="100.0" w:type="dxa"/>
      </w:tblCellMar>
    </w:tblPr>
  </w:style>
  <w:style w:type="table" w:styleId="afffffffffff7" w:customStyle="1">
    <w:basedOn w:val="TableNormal1"/>
    <w:tblPr>
      <w:tblStyleRowBandSize w:val="1"/>
      <w:tblStyleColBandSize w:val="1"/>
      <w:tblCellMar>
        <w:top w:w="100.0" w:type="dxa"/>
        <w:left w:w="100.0" w:type="dxa"/>
        <w:bottom w:w="100.0" w:type="dxa"/>
        <w:right w:w="100.0" w:type="dxa"/>
      </w:tblCellMar>
    </w:tblPr>
  </w:style>
  <w:style w:type="table" w:styleId="afffffffffff8" w:customStyle="1">
    <w:basedOn w:val="TableNormal1"/>
    <w:tblPr>
      <w:tblStyleRowBandSize w:val="1"/>
      <w:tblStyleColBandSize w:val="1"/>
      <w:tblCellMar>
        <w:top w:w="100.0" w:type="dxa"/>
        <w:left w:w="100.0" w:type="dxa"/>
        <w:bottom w:w="100.0" w:type="dxa"/>
        <w:right w:w="100.0" w:type="dxa"/>
      </w:tblCellMar>
    </w:tblPr>
  </w:style>
  <w:style w:type="table" w:styleId="afffffffffff9" w:customStyle="1">
    <w:basedOn w:val="TableNormal1"/>
    <w:tblPr>
      <w:tblStyleRowBandSize w:val="1"/>
      <w:tblStyleColBandSize w:val="1"/>
      <w:tblCellMar>
        <w:top w:w="100.0" w:type="dxa"/>
        <w:left w:w="100.0" w:type="dxa"/>
        <w:bottom w:w="100.0" w:type="dxa"/>
        <w:right w:w="100.0" w:type="dxa"/>
      </w:tblCellMar>
    </w:tblPr>
  </w:style>
  <w:style w:type="table" w:styleId="afffffffffffa" w:customStyle="1">
    <w:basedOn w:val="TableNormal1"/>
    <w:tblPr>
      <w:tblStyleRowBandSize w:val="1"/>
      <w:tblStyleColBandSize w:val="1"/>
      <w:tblCellMar>
        <w:top w:w="100.0" w:type="dxa"/>
        <w:left w:w="100.0" w:type="dxa"/>
        <w:bottom w:w="100.0" w:type="dxa"/>
        <w:right w:w="100.0" w:type="dxa"/>
      </w:tblCellMar>
    </w:tblPr>
  </w:style>
  <w:style w:type="table" w:styleId="afffffffffffb" w:customStyle="1">
    <w:basedOn w:val="TableNormal1"/>
    <w:tblPr>
      <w:tblStyleRowBandSize w:val="1"/>
      <w:tblStyleColBandSize w:val="1"/>
      <w:tblCellMar>
        <w:top w:w="100.0" w:type="dxa"/>
        <w:left w:w="100.0" w:type="dxa"/>
        <w:bottom w:w="100.0" w:type="dxa"/>
        <w:right w:w="100.0" w:type="dxa"/>
      </w:tblCellMar>
    </w:tblPr>
  </w:style>
  <w:style w:type="table" w:styleId="afffffffffffc" w:customStyle="1">
    <w:basedOn w:val="TableNormal1"/>
    <w:tblPr>
      <w:tblStyleRowBandSize w:val="1"/>
      <w:tblStyleColBandSize w:val="1"/>
      <w:tblCellMar>
        <w:top w:w="100.0" w:type="dxa"/>
        <w:left w:w="100.0" w:type="dxa"/>
        <w:bottom w:w="100.0" w:type="dxa"/>
        <w:right w:w="100.0" w:type="dxa"/>
      </w:tblCellMar>
    </w:tblPr>
  </w:style>
  <w:style w:type="table" w:styleId="afffffffffffd" w:customStyle="1">
    <w:basedOn w:val="TableNormal1"/>
    <w:tblPr>
      <w:tblStyleRowBandSize w:val="1"/>
      <w:tblStyleColBandSize w:val="1"/>
      <w:tblCellMar>
        <w:top w:w="100.0" w:type="dxa"/>
        <w:left w:w="100.0" w:type="dxa"/>
        <w:bottom w:w="100.0" w:type="dxa"/>
        <w:right w:w="100.0" w:type="dxa"/>
      </w:tblCellMar>
    </w:tblPr>
  </w:style>
  <w:style w:type="table" w:styleId="afffffffffffe" w:customStyle="1">
    <w:basedOn w:val="TableNormal1"/>
    <w:tblPr>
      <w:tblStyleRowBandSize w:val="1"/>
      <w:tblStyleColBandSize w:val="1"/>
      <w:tblCellMar>
        <w:top w:w="100.0" w:type="dxa"/>
        <w:left w:w="100.0" w:type="dxa"/>
        <w:bottom w:w="100.0" w:type="dxa"/>
        <w:right w:w="100.0" w:type="dxa"/>
      </w:tblCellMar>
    </w:tblPr>
  </w:style>
  <w:style w:type="table" w:styleId="affffffffffff" w:customStyle="1">
    <w:basedOn w:val="TableNormal1"/>
    <w:tblPr>
      <w:tblStyleRowBandSize w:val="1"/>
      <w:tblStyleColBandSize w:val="1"/>
      <w:tblCellMar>
        <w:top w:w="100.0" w:type="dxa"/>
        <w:left w:w="100.0" w:type="dxa"/>
        <w:bottom w:w="100.0" w:type="dxa"/>
        <w:right w:w="100.0" w:type="dxa"/>
      </w:tblCellMar>
    </w:tblPr>
  </w:style>
  <w:style w:type="table" w:styleId="affffffffffff0" w:customStyle="1">
    <w:basedOn w:val="TableNormal1"/>
    <w:tblPr>
      <w:tblStyleRowBandSize w:val="1"/>
      <w:tblStyleColBandSize w:val="1"/>
      <w:tblCellMar>
        <w:top w:w="100.0" w:type="dxa"/>
        <w:left w:w="100.0" w:type="dxa"/>
        <w:bottom w:w="100.0" w:type="dxa"/>
        <w:right w:w="100.0" w:type="dxa"/>
      </w:tblCellMar>
    </w:tblPr>
  </w:style>
  <w:style w:type="table" w:styleId="affffffffffff1" w:customStyle="1">
    <w:basedOn w:val="TableNormal1"/>
    <w:tblPr>
      <w:tblStyleRowBandSize w:val="1"/>
      <w:tblStyleColBandSize w:val="1"/>
      <w:tblCellMar>
        <w:top w:w="100.0" w:type="dxa"/>
        <w:left w:w="100.0" w:type="dxa"/>
        <w:bottom w:w="100.0" w:type="dxa"/>
        <w:right w:w="100.0" w:type="dxa"/>
      </w:tblCellMar>
    </w:tblPr>
  </w:style>
  <w:style w:type="table" w:styleId="affffffffffff2" w:customStyle="1">
    <w:basedOn w:val="TableNormal1"/>
    <w:tblPr>
      <w:tblStyleRowBandSize w:val="1"/>
      <w:tblStyleColBandSize w:val="1"/>
      <w:tblCellMar>
        <w:top w:w="100.0" w:type="dxa"/>
        <w:left w:w="100.0" w:type="dxa"/>
        <w:bottom w:w="100.0" w:type="dxa"/>
        <w:right w:w="100.0" w:type="dxa"/>
      </w:tblCellMar>
    </w:tblPr>
  </w:style>
  <w:style w:type="table" w:styleId="affffffffffff3" w:customStyle="1">
    <w:basedOn w:val="TableNormal1"/>
    <w:tblPr>
      <w:tblStyleRowBandSize w:val="1"/>
      <w:tblStyleColBandSize w:val="1"/>
      <w:tblCellMar>
        <w:top w:w="100.0" w:type="dxa"/>
        <w:left w:w="100.0" w:type="dxa"/>
        <w:bottom w:w="100.0" w:type="dxa"/>
        <w:right w:w="100.0" w:type="dxa"/>
      </w:tblCellMar>
    </w:tblPr>
  </w:style>
  <w:style w:type="table" w:styleId="affffffffffff4" w:customStyle="1">
    <w:basedOn w:val="TableNormal1"/>
    <w:tblPr>
      <w:tblStyleRowBandSize w:val="1"/>
      <w:tblStyleColBandSize w:val="1"/>
      <w:tblCellMar>
        <w:top w:w="100.0" w:type="dxa"/>
        <w:left w:w="100.0" w:type="dxa"/>
        <w:bottom w:w="100.0" w:type="dxa"/>
        <w:right w:w="100.0" w:type="dxa"/>
      </w:tblCellMar>
    </w:tblPr>
  </w:style>
  <w:style w:type="table" w:styleId="affffffffffff5" w:customStyle="1">
    <w:basedOn w:val="TableNormal1"/>
    <w:tblPr>
      <w:tblStyleRowBandSize w:val="1"/>
      <w:tblStyleColBandSize w:val="1"/>
      <w:tblCellMar>
        <w:top w:w="100.0" w:type="dxa"/>
        <w:left w:w="100.0" w:type="dxa"/>
        <w:bottom w:w="100.0" w:type="dxa"/>
        <w:right w:w="100.0" w:type="dxa"/>
      </w:tblCellMar>
    </w:tblPr>
  </w:style>
  <w:style w:type="table" w:styleId="affffffffffff6" w:customStyle="1">
    <w:basedOn w:val="TableNormal1"/>
    <w:tblPr>
      <w:tblStyleRowBandSize w:val="1"/>
      <w:tblStyleColBandSize w:val="1"/>
      <w:tblCellMar>
        <w:top w:w="100.0" w:type="dxa"/>
        <w:left w:w="100.0" w:type="dxa"/>
        <w:bottom w:w="100.0" w:type="dxa"/>
        <w:right w:w="100.0" w:type="dxa"/>
      </w:tblCellMar>
    </w:tblPr>
  </w:style>
  <w:style w:type="table" w:styleId="affffffffffff7" w:customStyle="1">
    <w:basedOn w:val="TableNormal1"/>
    <w:tblPr>
      <w:tblStyleRowBandSize w:val="1"/>
      <w:tblStyleColBandSize w:val="1"/>
      <w:tblCellMar>
        <w:top w:w="100.0" w:type="dxa"/>
        <w:left w:w="100.0" w:type="dxa"/>
        <w:bottom w:w="100.0" w:type="dxa"/>
        <w:right w:w="100.0" w:type="dxa"/>
      </w:tblCellMar>
    </w:tblPr>
  </w:style>
  <w:style w:type="table" w:styleId="affffffffffff8" w:customStyle="1">
    <w:basedOn w:val="TableNormal1"/>
    <w:tblPr>
      <w:tblStyleRowBandSize w:val="1"/>
      <w:tblStyleColBandSize w:val="1"/>
      <w:tblCellMar>
        <w:top w:w="100.0" w:type="dxa"/>
        <w:left w:w="100.0" w:type="dxa"/>
        <w:bottom w:w="100.0" w:type="dxa"/>
        <w:right w:w="100.0" w:type="dxa"/>
      </w:tblCellMar>
    </w:tblPr>
  </w:style>
  <w:style w:type="table" w:styleId="affffffffffff9" w:customStyle="1">
    <w:basedOn w:val="TableNormal1"/>
    <w:tblPr>
      <w:tblStyleRowBandSize w:val="1"/>
      <w:tblStyleColBandSize w:val="1"/>
      <w:tblCellMar>
        <w:top w:w="100.0" w:type="dxa"/>
        <w:left w:w="100.0" w:type="dxa"/>
        <w:bottom w:w="100.0" w:type="dxa"/>
        <w:right w:w="100.0" w:type="dxa"/>
      </w:tblCellMar>
    </w:tblPr>
  </w:style>
  <w:style w:type="table" w:styleId="affffffffffffa" w:customStyle="1">
    <w:basedOn w:val="TableNormal1"/>
    <w:tblPr>
      <w:tblStyleRowBandSize w:val="1"/>
      <w:tblStyleColBandSize w:val="1"/>
      <w:tblCellMar>
        <w:top w:w="100.0" w:type="dxa"/>
        <w:left w:w="100.0" w:type="dxa"/>
        <w:bottom w:w="100.0" w:type="dxa"/>
        <w:right w:w="100.0" w:type="dxa"/>
      </w:tblCellMar>
    </w:tblPr>
  </w:style>
  <w:style w:type="table" w:styleId="affffffffffffb" w:customStyle="1">
    <w:basedOn w:val="TableNormal1"/>
    <w:tblPr>
      <w:tblStyleRowBandSize w:val="1"/>
      <w:tblStyleColBandSize w:val="1"/>
      <w:tblCellMar>
        <w:top w:w="100.0" w:type="dxa"/>
        <w:left w:w="100.0" w:type="dxa"/>
        <w:bottom w:w="100.0" w:type="dxa"/>
        <w:right w:w="100.0" w:type="dxa"/>
      </w:tblCellMar>
    </w:tblPr>
  </w:style>
  <w:style w:type="table" w:styleId="affffffffffffc" w:customStyle="1">
    <w:basedOn w:val="TableNormal1"/>
    <w:tblPr>
      <w:tblStyleRowBandSize w:val="1"/>
      <w:tblStyleColBandSize w:val="1"/>
      <w:tblCellMar>
        <w:top w:w="100.0" w:type="dxa"/>
        <w:left w:w="100.0" w:type="dxa"/>
        <w:bottom w:w="100.0" w:type="dxa"/>
        <w:right w:w="100.0" w:type="dxa"/>
      </w:tblCellMar>
    </w:tblPr>
  </w:style>
  <w:style w:type="table" w:styleId="affffffffffffd" w:customStyle="1">
    <w:basedOn w:val="TableNormal1"/>
    <w:tblPr>
      <w:tblStyleRowBandSize w:val="1"/>
      <w:tblStyleColBandSize w:val="1"/>
      <w:tblCellMar>
        <w:top w:w="100.0" w:type="dxa"/>
        <w:left w:w="100.0" w:type="dxa"/>
        <w:bottom w:w="100.0" w:type="dxa"/>
        <w:right w:w="100.0" w:type="dxa"/>
      </w:tblCellMar>
    </w:tblPr>
  </w:style>
  <w:style w:type="table" w:styleId="affffffffffffe" w:customStyle="1">
    <w:basedOn w:val="TableNormal1"/>
    <w:tblPr>
      <w:tblStyleRowBandSize w:val="1"/>
      <w:tblStyleColBandSize w:val="1"/>
      <w:tblCellMar>
        <w:top w:w="100.0" w:type="dxa"/>
        <w:left w:w="100.0" w:type="dxa"/>
        <w:bottom w:w="100.0" w:type="dxa"/>
        <w:right w:w="100.0" w:type="dxa"/>
      </w:tblCellMar>
    </w:tblPr>
  </w:style>
  <w:style w:type="table" w:styleId="afffffffffffff" w:customStyle="1">
    <w:basedOn w:val="TableNormal1"/>
    <w:tblPr>
      <w:tblStyleRowBandSize w:val="1"/>
      <w:tblStyleColBandSize w:val="1"/>
      <w:tblCellMar>
        <w:top w:w="100.0" w:type="dxa"/>
        <w:left w:w="100.0" w:type="dxa"/>
        <w:bottom w:w="100.0" w:type="dxa"/>
        <w:right w:w="100.0" w:type="dxa"/>
      </w:tblCellMar>
    </w:tblPr>
  </w:style>
  <w:style w:type="table" w:styleId="afffffffffffff0" w:customStyle="1">
    <w:basedOn w:val="TableNormal1"/>
    <w:tblPr>
      <w:tblStyleRowBandSize w:val="1"/>
      <w:tblStyleColBandSize w:val="1"/>
      <w:tblCellMar>
        <w:top w:w="100.0" w:type="dxa"/>
        <w:left w:w="100.0" w:type="dxa"/>
        <w:bottom w:w="100.0" w:type="dxa"/>
        <w:right w:w="100.0" w:type="dxa"/>
      </w:tblCellMar>
    </w:tblPr>
  </w:style>
  <w:style w:type="table" w:styleId="afffffffffffff1" w:customStyle="1">
    <w:basedOn w:val="TableNormal1"/>
    <w:tblPr>
      <w:tblStyleRowBandSize w:val="1"/>
      <w:tblStyleColBandSize w:val="1"/>
      <w:tblCellMar>
        <w:top w:w="100.0" w:type="dxa"/>
        <w:left w:w="100.0" w:type="dxa"/>
        <w:bottom w:w="100.0" w:type="dxa"/>
        <w:right w:w="100.0" w:type="dxa"/>
      </w:tblCellMar>
    </w:tblPr>
  </w:style>
  <w:style w:type="table" w:styleId="afffffffffffff2" w:customStyle="1">
    <w:basedOn w:val="TableNormal1"/>
    <w:tblPr>
      <w:tblStyleRowBandSize w:val="1"/>
      <w:tblStyleColBandSize w:val="1"/>
      <w:tblCellMar>
        <w:top w:w="100.0" w:type="dxa"/>
        <w:left w:w="100.0" w:type="dxa"/>
        <w:bottom w:w="100.0" w:type="dxa"/>
        <w:right w:w="100.0" w:type="dxa"/>
      </w:tblCellMar>
    </w:tblPr>
  </w:style>
  <w:style w:type="table" w:styleId="afffffffffffff3" w:customStyle="1">
    <w:basedOn w:val="TableNormal1"/>
    <w:tblPr>
      <w:tblStyleRowBandSize w:val="1"/>
      <w:tblStyleColBandSize w:val="1"/>
      <w:tblCellMar>
        <w:top w:w="100.0" w:type="dxa"/>
        <w:left w:w="100.0" w:type="dxa"/>
        <w:bottom w:w="100.0" w:type="dxa"/>
        <w:right w:w="100.0" w:type="dxa"/>
      </w:tblCellMar>
    </w:tblPr>
  </w:style>
  <w:style w:type="table" w:styleId="afffffffffffff4" w:customStyle="1">
    <w:basedOn w:val="TableNormal1"/>
    <w:tblPr>
      <w:tblStyleRowBandSize w:val="1"/>
      <w:tblStyleColBandSize w:val="1"/>
      <w:tblCellMar>
        <w:top w:w="100.0" w:type="dxa"/>
        <w:left w:w="100.0" w:type="dxa"/>
        <w:bottom w:w="100.0" w:type="dxa"/>
        <w:right w:w="100.0" w:type="dxa"/>
      </w:tblCellMar>
    </w:tblPr>
  </w:style>
  <w:style w:type="table" w:styleId="afffffffffffff5" w:customStyle="1">
    <w:basedOn w:val="TableNormal1"/>
    <w:tblPr>
      <w:tblStyleRowBandSize w:val="1"/>
      <w:tblStyleColBandSize w:val="1"/>
      <w:tblCellMar>
        <w:top w:w="100.0" w:type="dxa"/>
        <w:left w:w="100.0" w:type="dxa"/>
        <w:bottom w:w="100.0" w:type="dxa"/>
        <w:right w:w="100.0" w:type="dxa"/>
      </w:tblCellMar>
    </w:tblPr>
  </w:style>
  <w:style w:type="table" w:styleId="afffffffffffff6" w:customStyle="1">
    <w:basedOn w:val="TableNormal1"/>
    <w:tblPr>
      <w:tblStyleRowBandSize w:val="1"/>
      <w:tblStyleColBandSize w:val="1"/>
      <w:tblCellMar>
        <w:top w:w="100.0" w:type="dxa"/>
        <w:left w:w="100.0" w:type="dxa"/>
        <w:bottom w:w="100.0" w:type="dxa"/>
        <w:right w:w="100.0" w:type="dxa"/>
      </w:tblCellMar>
    </w:tblPr>
  </w:style>
  <w:style w:type="table" w:styleId="afffffffffffff7" w:customStyle="1">
    <w:basedOn w:val="TableNormal1"/>
    <w:tblPr>
      <w:tblStyleRowBandSize w:val="1"/>
      <w:tblStyleColBandSize w:val="1"/>
      <w:tblCellMar>
        <w:top w:w="100.0" w:type="dxa"/>
        <w:left w:w="100.0" w:type="dxa"/>
        <w:bottom w:w="100.0" w:type="dxa"/>
        <w:right w:w="100.0" w:type="dxa"/>
      </w:tblCellMar>
    </w:tblPr>
  </w:style>
  <w:style w:type="table" w:styleId="afffffffffffff8" w:customStyle="1">
    <w:basedOn w:val="TableNormal1"/>
    <w:tblPr>
      <w:tblStyleRowBandSize w:val="1"/>
      <w:tblStyleColBandSize w:val="1"/>
      <w:tblCellMar>
        <w:top w:w="100.0" w:type="dxa"/>
        <w:left w:w="100.0" w:type="dxa"/>
        <w:bottom w:w="100.0" w:type="dxa"/>
        <w:right w:w="100.0" w:type="dxa"/>
      </w:tblCellMar>
    </w:tblPr>
  </w:style>
  <w:style w:type="table" w:styleId="afffffffffffff9" w:customStyle="1">
    <w:basedOn w:val="TableNormal1"/>
    <w:tblPr>
      <w:tblStyleRowBandSize w:val="1"/>
      <w:tblStyleColBandSize w:val="1"/>
      <w:tblCellMar>
        <w:top w:w="100.0" w:type="dxa"/>
        <w:left w:w="100.0" w:type="dxa"/>
        <w:bottom w:w="100.0" w:type="dxa"/>
        <w:right w:w="100.0" w:type="dxa"/>
      </w:tblCellMar>
    </w:tblPr>
  </w:style>
  <w:style w:type="table" w:styleId="afffffffffffffa" w:customStyle="1">
    <w:basedOn w:val="TableNormal1"/>
    <w:tblPr>
      <w:tblStyleRowBandSize w:val="1"/>
      <w:tblStyleColBandSize w:val="1"/>
      <w:tblCellMar>
        <w:top w:w="100.0" w:type="dxa"/>
        <w:left w:w="100.0" w:type="dxa"/>
        <w:bottom w:w="100.0" w:type="dxa"/>
        <w:right w:w="100.0" w:type="dxa"/>
      </w:tblCellMar>
    </w:tblPr>
  </w:style>
  <w:style w:type="table" w:styleId="afffffffffffffb" w:customStyle="1">
    <w:basedOn w:val="TableNormal1"/>
    <w:tblPr>
      <w:tblStyleRowBandSize w:val="1"/>
      <w:tblStyleColBandSize w:val="1"/>
      <w:tblCellMar>
        <w:top w:w="100.0" w:type="dxa"/>
        <w:left w:w="100.0" w:type="dxa"/>
        <w:bottom w:w="100.0" w:type="dxa"/>
        <w:right w:w="100.0" w:type="dxa"/>
      </w:tblCellMar>
    </w:tblPr>
  </w:style>
  <w:style w:type="table" w:styleId="afffffffffffffc" w:customStyle="1">
    <w:basedOn w:val="TableNormal1"/>
    <w:tblPr>
      <w:tblStyleRowBandSize w:val="1"/>
      <w:tblStyleColBandSize w:val="1"/>
      <w:tblCellMar>
        <w:top w:w="100.0" w:type="dxa"/>
        <w:left w:w="100.0" w:type="dxa"/>
        <w:bottom w:w="100.0" w:type="dxa"/>
        <w:right w:w="100.0" w:type="dxa"/>
      </w:tblCellMar>
    </w:tblPr>
  </w:style>
  <w:style w:type="table" w:styleId="afffffffffffffd" w:customStyle="1">
    <w:basedOn w:val="TableNormal1"/>
    <w:tblPr>
      <w:tblStyleRowBandSize w:val="1"/>
      <w:tblStyleColBandSize w:val="1"/>
      <w:tblCellMar>
        <w:top w:w="100.0" w:type="dxa"/>
        <w:left w:w="100.0" w:type="dxa"/>
        <w:bottom w:w="100.0" w:type="dxa"/>
        <w:right w:w="100.0" w:type="dxa"/>
      </w:tblCellMar>
    </w:tblPr>
  </w:style>
  <w:style w:type="table" w:styleId="afffffffffffffe" w:customStyle="1">
    <w:basedOn w:val="TableNormal1"/>
    <w:tblPr>
      <w:tblStyleRowBandSize w:val="1"/>
      <w:tblStyleColBandSize w:val="1"/>
      <w:tblCellMar>
        <w:top w:w="100.0" w:type="dxa"/>
        <w:left w:w="100.0" w:type="dxa"/>
        <w:bottom w:w="100.0" w:type="dxa"/>
        <w:right w:w="100.0" w:type="dxa"/>
      </w:tblCellMar>
    </w:tblPr>
  </w:style>
  <w:style w:type="table" w:styleId="affffffffffffff" w:customStyle="1">
    <w:basedOn w:val="TableNormal1"/>
    <w:tblPr>
      <w:tblStyleRowBandSize w:val="1"/>
      <w:tblStyleColBandSize w:val="1"/>
      <w:tblCellMar>
        <w:top w:w="100.0" w:type="dxa"/>
        <w:left w:w="100.0" w:type="dxa"/>
        <w:bottom w:w="100.0" w:type="dxa"/>
        <w:right w:w="100.0" w:type="dxa"/>
      </w:tblCellMar>
    </w:tblPr>
  </w:style>
  <w:style w:type="table" w:styleId="affffffffffffff0" w:customStyle="1">
    <w:basedOn w:val="TableNormal1"/>
    <w:tblPr>
      <w:tblStyleRowBandSize w:val="1"/>
      <w:tblStyleColBandSize w:val="1"/>
      <w:tblCellMar>
        <w:top w:w="100.0" w:type="dxa"/>
        <w:left w:w="100.0" w:type="dxa"/>
        <w:bottom w:w="100.0" w:type="dxa"/>
        <w:right w:w="100.0" w:type="dxa"/>
      </w:tblCellMar>
    </w:tblPr>
  </w:style>
  <w:style w:type="table" w:styleId="affffffffffffff1" w:customStyle="1">
    <w:basedOn w:val="TableNormal1"/>
    <w:tblPr>
      <w:tblStyleRowBandSize w:val="1"/>
      <w:tblStyleColBandSize w:val="1"/>
      <w:tblCellMar>
        <w:top w:w="100.0" w:type="dxa"/>
        <w:left w:w="100.0" w:type="dxa"/>
        <w:bottom w:w="100.0" w:type="dxa"/>
        <w:right w:w="100.0" w:type="dxa"/>
      </w:tblCellMar>
    </w:tblPr>
  </w:style>
  <w:style w:type="table" w:styleId="affffffffffffff2" w:customStyle="1">
    <w:basedOn w:val="TableNormal1"/>
    <w:tblPr>
      <w:tblStyleRowBandSize w:val="1"/>
      <w:tblStyleColBandSize w:val="1"/>
      <w:tblCellMar>
        <w:top w:w="100.0" w:type="dxa"/>
        <w:left w:w="100.0" w:type="dxa"/>
        <w:bottom w:w="100.0" w:type="dxa"/>
        <w:right w:w="100.0" w:type="dxa"/>
      </w:tblCellMar>
    </w:tblPr>
  </w:style>
  <w:style w:type="table" w:styleId="affffffffffffff3" w:customStyle="1">
    <w:basedOn w:val="TableNormal1"/>
    <w:tblPr>
      <w:tblStyleRowBandSize w:val="1"/>
      <w:tblStyleColBandSize w:val="1"/>
      <w:tblCellMar>
        <w:top w:w="100.0" w:type="dxa"/>
        <w:left w:w="100.0" w:type="dxa"/>
        <w:bottom w:w="100.0" w:type="dxa"/>
        <w:right w:w="100.0" w:type="dxa"/>
      </w:tblCellMar>
    </w:tblPr>
  </w:style>
  <w:style w:type="table" w:styleId="affffffffffffff4" w:customStyle="1">
    <w:basedOn w:val="TableNormal1"/>
    <w:tblPr>
      <w:tblStyleRowBandSize w:val="1"/>
      <w:tblStyleColBandSize w:val="1"/>
      <w:tblCellMar>
        <w:top w:w="100.0" w:type="dxa"/>
        <w:left w:w="100.0" w:type="dxa"/>
        <w:bottom w:w="100.0" w:type="dxa"/>
        <w:right w:w="100.0" w:type="dxa"/>
      </w:tblCellMar>
    </w:tblPr>
  </w:style>
  <w:style w:type="table" w:styleId="affffffffffffff5" w:customStyle="1">
    <w:basedOn w:val="TableNormal1"/>
    <w:tblPr>
      <w:tblStyleRowBandSize w:val="1"/>
      <w:tblStyleColBandSize w:val="1"/>
      <w:tblCellMar>
        <w:top w:w="100.0" w:type="dxa"/>
        <w:left w:w="100.0" w:type="dxa"/>
        <w:bottom w:w="100.0" w:type="dxa"/>
        <w:right w:w="100.0" w:type="dxa"/>
      </w:tblCellMar>
    </w:tblPr>
  </w:style>
  <w:style w:type="table" w:styleId="affffffffffffff6" w:customStyle="1">
    <w:basedOn w:val="TableNormal1"/>
    <w:tblPr>
      <w:tblStyleRowBandSize w:val="1"/>
      <w:tblStyleColBandSize w:val="1"/>
      <w:tblCellMar>
        <w:top w:w="100.0" w:type="dxa"/>
        <w:left w:w="100.0" w:type="dxa"/>
        <w:bottom w:w="100.0" w:type="dxa"/>
        <w:right w:w="100.0" w:type="dxa"/>
      </w:tblCellMar>
    </w:tblPr>
  </w:style>
  <w:style w:type="table" w:styleId="affffffffffffff7" w:customStyle="1">
    <w:basedOn w:val="TableNormal1"/>
    <w:tblPr>
      <w:tblStyleRowBandSize w:val="1"/>
      <w:tblStyleColBandSize w:val="1"/>
      <w:tblCellMar>
        <w:top w:w="100.0" w:type="dxa"/>
        <w:left w:w="100.0" w:type="dxa"/>
        <w:bottom w:w="100.0" w:type="dxa"/>
        <w:right w:w="100.0" w:type="dxa"/>
      </w:tblCellMar>
    </w:tblPr>
  </w:style>
  <w:style w:type="table" w:styleId="affffffffffffff8" w:customStyle="1">
    <w:basedOn w:val="TableNormal1"/>
    <w:tblPr>
      <w:tblStyleRowBandSize w:val="1"/>
      <w:tblStyleColBandSize w:val="1"/>
      <w:tblCellMar>
        <w:top w:w="100.0" w:type="dxa"/>
        <w:left w:w="100.0" w:type="dxa"/>
        <w:bottom w:w="100.0" w:type="dxa"/>
        <w:right w:w="100.0" w:type="dxa"/>
      </w:tblCellMar>
    </w:tblPr>
  </w:style>
  <w:style w:type="table" w:styleId="affffffffffffff9" w:customStyle="1">
    <w:basedOn w:val="TableNormal1"/>
    <w:tblPr>
      <w:tblStyleRowBandSize w:val="1"/>
      <w:tblStyleColBandSize w:val="1"/>
      <w:tblCellMar>
        <w:top w:w="100.0" w:type="dxa"/>
        <w:left w:w="100.0" w:type="dxa"/>
        <w:bottom w:w="100.0" w:type="dxa"/>
        <w:right w:w="100.0" w:type="dxa"/>
      </w:tblCellMar>
    </w:tblPr>
  </w:style>
  <w:style w:type="table" w:styleId="affffffffffffffa" w:customStyle="1">
    <w:basedOn w:val="TableNormal1"/>
    <w:tblPr>
      <w:tblStyleRowBandSize w:val="1"/>
      <w:tblStyleColBandSize w:val="1"/>
      <w:tblCellMar>
        <w:top w:w="100.0" w:type="dxa"/>
        <w:left w:w="100.0" w:type="dxa"/>
        <w:bottom w:w="100.0" w:type="dxa"/>
        <w:right w:w="100.0" w:type="dxa"/>
      </w:tblCellMar>
    </w:tblPr>
  </w:style>
  <w:style w:type="table" w:styleId="affffffffffffffb" w:customStyle="1">
    <w:basedOn w:val="TableNormal1"/>
    <w:tblPr>
      <w:tblStyleRowBandSize w:val="1"/>
      <w:tblStyleColBandSize w:val="1"/>
      <w:tblCellMar>
        <w:top w:w="100.0" w:type="dxa"/>
        <w:left w:w="100.0" w:type="dxa"/>
        <w:bottom w:w="100.0" w:type="dxa"/>
        <w:right w:w="100.0" w:type="dxa"/>
      </w:tblCellMar>
    </w:tblPr>
  </w:style>
  <w:style w:type="table" w:styleId="affffffffffffffc" w:customStyle="1">
    <w:basedOn w:val="TableNormal1"/>
    <w:tblPr>
      <w:tblStyleRowBandSize w:val="1"/>
      <w:tblStyleColBandSize w:val="1"/>
      <w:tblCellMar>
        <w:top w:w="100.0" w:type="dxa"/>
        <w:left w:w="100.0" w:type="dxa"/>
        <w:bottom w:w="100.0" w:type="dxa"/>
        <w:right w:w="100.0" w:type="dxa"/>
      </w:tblCellMar>
    </w:tblPr>
  </w:style>
  <w:style w:type="table" w:styleId="affffffffffffffd" w:customStyle="1">
    <w:basedOn w:val="TableNormal1"/>
    <w:tblPr>
      <w:tblStyleRowBandSize w:val="1"/>
      <w:tblStyleColBandSize w:val="1"/>
      <w:tblCellMar>
        <w:top w:w="100.0" w:type="dxa"/>
        <w:left w:w="100.0" w:type="dxa"/>
        <w:bottom w:w="100.0" w:type="dxa"/>
        <w:right w:w="100.0" w:type="dxa"/>
      </w:tblCellMar>
    </w:tblPr>
  </w:style>
  <w:style w:type="table" w:styleId="affffffffffffffe" w:customStyle="1">
    <w:basedOn w:val="TableNormal1"/>
    <w:tblPr>
      <w:tblStyleRowBandSize w:val="1"/>
      <w:tblStyleColBandSize w:val="1"/>
      <w:tblCellMar>
        <w:top w:w="100.0" w:type="dxa"/>
        <w:left w:w="100.0" w:type="dxa"/>
        <w:bottom w:w="100.0" w:type="dxa"/>
        <w:right w:w="100.0" w:type="dxa"/>
      </w:tblCellMar>
    </w:tblPr>
  </w:style>
  <w:style w:type="table" w:styleId="afffffffffffffff" w:customStyle="1">
    <w:basedOn w:val="TableNormal1"/>
    <w:tblPr>
      <w:tblStyleRowBandSize w:val="1"/>
      <w:tblStyleColBandSize w:val="1"/>
      <w:tblCellMar>
        <w:top w:w="100.0" w:type="dxa"/>
        <w:left w:w="100.0" w:type="dxa"/>
        <w:bottom w:w="100.0" w:type="dxa"/>
        <w:right w:w="100.0" w:type="dxa"/>
      </w:tblCellMar>
    </w:tblPr>
  </w:style>
  <w:style w:type="table" w:styleId="afffffffffffffff0" w:customStyle="1">
    <w:basedOn w:val="TableNormal1"/>
    <w:tblPr>
      <w:tblStyleRowBandSize w:val="1"/>
      <w:tblStyleColBandSize w:val="1"/>
      <w:tblCellMar>
        <w:top w:w="100.0" w:type="dxa"/>
        <w:left w:w="100.0" w:type="dxa"/>
        <w:bottom w:w="100.0" w:type="dxa"/>
        <w:right w:w="100.0" w:type="dxa"/>
      </w:tblCellMar>
    </w:tblPr>
  </w:style>
  <w:style w:type="table" w:styleId="afffffffffffffff1" w:customStyle="1">
    <w:basedOn w:val="TableNormal1"/>
    <w:tblPr>
      <w:tblStyleRowBandSize w:val="1"/>
      <w:tblStyleColBandSize w:val="1"/>
      <w:tblCellMar>
        <w:top w:w="100.0" w:type="dxa"/>
        <w:left w:w="100.0" w:type="dxa"/>
        <w:bottom w:w="100.0" w:type="dxa"/>
        <w:right w:w="100.0" w:type="dxa"/>
      </w:tblCellMar>
    </w:tblPr>
  </w:style>
  <w:style w:type="table" w:styleId="afffffffffffffff2" w:customStyle="1">
    <w:basedOn w:val="TableNormal1"/>
    <w:tblPr>
      <w:tblStyleRowBandSize w:val="1"/>
      <w:tblStyleColBandSize w:val="1"/>
      <w:tblCellMar>
        <w:top w:w="100.0" w:type="dxa"/>
        <w:left w:w="100.0" w:type="dxa"/>
        <w:bottom w:w="100.0" w:type="dxa"/>
        <w:right w:w="100.0" w:type="dxa"/>
      </w:tblCellMar>
    </w:tblPr>
  </w:style>
  <w:style w:type="table" w:styleId="afffffffffffffff3" w:customStyle="1">
    <w:basedOn w:val="TableNormal1"/>
    <w:tblPr>
      <w:tblStyleRowBandSize w:val="1"/>
      <w:tblStyleColBandSize w:val="1"/>
      <w:tblCellMar>
        <w:top w:w="100.0" w:type="dxa"/>
        <w:left w:w="100.0" w:type="dxa"/>
        <w:bottom w:w="100.0" w:type="dxa"/>
        <w:right w:w="100.0" w:type="dxa"/>
      </w:tblCellMar>
    </w:tblPr>
  </w:style>
  <w:style w:type="table" w:styleId="afffffffffffffff4" w:customStyle="1">
    <w:basedOn w:val="TableNormal1"/>
    <w:tblPr>
      <w:tblStyleRowBandSize w:val="1"/>
      <w:tblStyleColBandSize w:val="1"/>
      <w:tblCellMar>
        <w:top w:w="100.0" w:type="dxa"/>
        <w:left w:w="100.0" w:type="dxa"/>
        <w:bottom w:w="100.0" w:type="dxa"/>
        <w:right w:w="100.0" w:type="dxa"/>
      </w:tblCellMar>
    </w:tblPr>
  </w:style>
  <w:style w:type="table" w:styleId="afffffffffffffff5" w:customStyle="1">
    <w:basedOn w:val="TableNormal1"/>
    <w:tblPr>
      <w:tblStyleRowBandSize w:val="1"/>
      <w:tblStyleColBandSize w:val="1"/>
      <w:tblCellMar>
        <w:top w:w="100.0" w:type="dxa"/>
        <w:left w:w="100.0" w:type="dxa"/>
        <w:bottom w:w="100.0" w:type="dxa"/>
        <w:right w:w="100.0" w:type="dxa"/>
      </w:tblCellMar>
    </w:tblPr>
  </w:style>
  <w:style w:type="table" w:styleId="afffffffffffffff6" w:customStyle="1">
    <w:basedOn w:val="TableNormal1"/>
    <w:tblPr>
      <w:tblStyleRowBandSize w:val="1"/>
      <w:tblStyleColBandSize w:val="1"/>
      <w:tblCellMar>
        <w:top w:w="100.0" w:type="dxa"/>
        <w:left w:w="100.0" w:type="dxa"/>
        <w:bottom w:w="100.0" w:type="dxa"/>
        <w:right w:w="100.0" w:type="dxa"/>
      </w:tblCellMar>
    </w:tblPr>
  </w:style>
  <w:style w:type="table" w:styleId="afffffffffffffff7" w:customStyle="1">
    <w:basedOn w:val="TableNormal1"/>
    <w:tblPr>
      <w:tblStyleRowBandSize w:val="1"/>
      <w:tblStyleColBandSize w:val="1"/>
      <w:tblCellMar>
        <w:top w:w="100.0" w:type="dxa"/>
        <w:left w:w="100.0" w:type="dxa"/>
        <w:bottom w:w="100.0" w:type="dxa"/>
        <w:right w:w="100.0" w:type="dxa"/>
      </w:tblCellMar>
    </w:tblPr>
  </w:style>
  <w:style w:type="table" w:styleId="afffffffffffffff8" w:customStyle="1">
    <w:basedOn w:val="TableNormal1"/>
    <w:tblPr>
      <w:tblStyleRowBandSize w:val="1"/>
      <w:tblStyleColBandSize w:val="1"/>
      <w:tblCellMar>
        <w:top w:w="100.0" w:type="dxa"/>
        <w:left w:w="100.0" w:type="dxa"/>
        <w:bottom w:w="100.0" w:type="dxa"/>
        <w:right w:w="100.0" w:type="dxa"/>
      </w:tblCellMar>
    </w:tblPr>
  </w:style>
  <w:style w:type="table" w:styleId="afffffffffffffff9" w:customStyle="1">
    <w:basedOn w:val="TableNormal1"/>
    <w:tblPr>
      <w:tblStyleRowBandSize w:val="1"/>
      <w:tblStyleColBandSize w:val="1"/>
      <w:tblCellMar>
        <w:top w:w="100.0" w:type="dxa"/>
        <w:left w:w="100.0" w:type="dxa"/>
        <w:bottom w:w="100.0" w:type="dxa"/>
        <w:right w:w="100.0" w:type="dxa"/>
      </w:tblCellMar>
    </w:tblPr>
  </w:style>
  <w:style w:type="table" w:styleId="afffffffffffffffa" w:customStyle="1">
    <w:basedOn w:val="TableNormal1"/>
    <w:tblPr>
      <w:tblStyleRowBandSize w:val="1"/>
      <w:tblStyleColBandSize w:val="1"/>
      <w:tblCellMar>
        <w:top w:w="100.0" w:type="dxa"/>
        <w:left w:w="100.0" w:type="dxa"/>
        <w:bottom w:w="100.0" w:type="dxa"/>
        <w:right w:w="100.0" w:type="dxa"/>
      </w:tblCellMar>
    </w:tblPr>
  </w:style>
  <w:style w:type="table" w:styleId="afffffffffffffffb" w:customStyle="1">
    <w:basedOn w:val="TableNormal1"/>
    <w:tblPr>
      <w:tblStyleRowBandSize w:val="1"/>
      <w:tblStyleColBandSize w:val="1"/>
      <w:tblCellMar>
        <w:top w:w="100.0" w:type="dxa"/>
        <w:left w:w="100.0" w:type="dxa"/>
        <w:bottom w:w="100.0" w:type="dxa"/>
        <w:right w:w="100.0" w:type="dxa"/>
      </w:tblCellMar>
    </w:tblPr>
  </w:style>
  <w:style w:type="table" w:styleId="afffffffffffffffc" w:customStyle="1">
    <w:basedOn w:val="TableNormal1"/>
    <w:tblPr>
      <w:tblStyleRowBandSize w:val="1"/>
      <w:tblStyleColBandSize w:val="1"/>
      <w:tblCellMar>
        <w:top w:w="100.0" w:type="dxa"/>
        <w:left w:w="100.0" w:type="dxa"/>
        <w:bottom w:w="100.0" w:type="dxa"/>
        <w:right w:w="100.0" w:type="dxa"/>
      </w:tblCellMar>
    </w:tblPr>
  </w:style>
  <w:style w:type="table" w:styleId="afffffffffffffffd" w:customStyle="1">
    <w:basedOn w:val="TableNormal1"/>
    <w:tblPr>
      <w:tblStyleRowBandSize w:val="1"/>
      <w:tblStyleColBandSize w:val="1"/>
      <w:tblCellMar>
        <w:top w:w="100.0" w:type="dxa"/>
        <w:left w:w="100.0" w:type="dxa"/>
        <w:bottom w:w="100.0" w:type="dxa"/>
        <w:right w:w="100.0" w:type="dxa"/>
      </w:tblCellMar>
    </w:tblPr>
  </w:style>
  <w:style w:type="table" w:styleId="afffffffffffffffe" w:customStyle="1">
    <w:basedOn w:val="TableNormal1"/>
    <w:tblPr>
      <w:tblStyleRowBandSize w:val="1"/>
      <w:tblStyleColBandSize w:val="1"/>
      <w:tblCellMar>
        <w:top w:w="100.0" w:type="dxa"/>
        <w:left w:w="100.0" w:type="dxa"/>
        <w:bottom w:w="100.0" w:type="dxa"/>
        <w:right w:w="100.0" w:type="dxa"/>
      </w:tblCellMar>
    </w:tblPr>
  </w:style>
  <w:style w:type="table" w:styleId="affffffffffffffff" w:customStyle="1">
    <w:basedOn w:val="TableNormal1"/>
    <w:tblPr>
      <w:tblStyleRowBandSize w:val="1"/>
      <w:tblStyleColBandSize w:val="1"/>
      <w:tblCellMar>
        <w:top w:w="100.0" w:type="dxa"/>
        <w:left w:w="100.0" w:type="dxa"/>
        <w:bottom w:w="100.0" w:type="dxa"/>
        <w:right w:w="100.0" w:type="dxa"/>
      </w:tblCellMar>
    </w:tblPr>
  </w:style>
  <w:style w:type="table" w:styleId="affffffffffffffff0" w:customStyle="1">
    <w:basedOn w:val="TableNormal1"/>
    <w:tblPr>
      <w:tblStyleRowBandSize w:val="1"/>
      <w:tblStyleColBandSize w:val="1"/>
      <w:tblCellMar>
        <w:left w:w="115.0" w:type="dxa"/>
        <w:right w:w="115.0" w:type="dxa"/>
      </w:tblCellMar>
    </w:tblPr>
  </w:style>
  <w:style w:type="table" w:styleId="affffffffffffffff1" w:customStyle="1">
    <w:basedOn w:val="TableNormal1"/>
    <w:tblPr>
      <w:tblStyleRowBandSize w:val="1"/>
      <w:tblStyleColBandSize w:val="1"/>
      <w:tblCellMar>
        <w:left w:w="115.0" w:type="dxa"/>
        <w:right w:w="115.0" w:type="dxa"/>
      </w:tblCellMar>
    </w:tblPr>
  </w:style>
  <w:style w:type="table" w:styleId="affffffffffffffff2" w:customStyle="1">
    <w:basedOn w:val="TableNormal1"/>
    <w:tblPr>
      <w:tblStyleRowBandSize w:val="1"/>
      <w:tblStyleColBandSize w:val="1"/>
      <w:tblCellMar>
        <w:left w:w="115.0" w:type="dxa"/>
        <w:right w:w="115.0" w:type="dxa"/>
      </w:tblCellMar>
    </w:tblPr>
  </w:style>
  <w:style w:type="table" w:styleId="affffffffffffffff3" w:customStyle="1">
    <w:basedOn w:val="TableNormal1"/>
    <w:tblPr>
      <w:tblStyleRowBandSize w:val="1"/>
      <w:tblStyleColBandSize w:val="1"/>
      <w:tblCellMar>
        <w:left w:w="115.0" w:type="dxa"/>
        <w:right w:w="115.0" w:type="dxa"/>
      </w:tblCellMar>
    </w:tblPr>
  </w:style>
  <w:style w:type="table" w:styleId="affffffffffffffff4" w:customStyle="1">
    <w:basedOn w:val="TableNormal1"/>
    <w:tblPr>
      <w:tblStyleRowBandSize w:val="1"/>
      <w:tblStyleColBandSize w:val="1"/>
      <w:tblCellMar>
        <w:left w:w="115.0" w:type="dxa"/>
        <w:right w:w="115.0" w:type="dxa"/>
      </w:tblCellMar>
    </w:tblPr>
  </w:style>
  <w:style w:type="table" w:styleId="affffffffffffffff5" w:customStyle="1">
    <w:basedOn w:val="TableNormal1"/>
    <w:tblPr>
      <w:tblStyleRowBandSize w:val="1"/>
      <w:tblStyleColBandSize w:val="1"/>
      <w:tblCellMar>
        <w:left w:w="115.0" w:type="dxa"/>
        <w:right w:w="115.0" w:type="dxa"/>
      </w:tblCellMar>
    </w:tblPr>
  </w:style>
  <w:style w:type="table" w:styleId="affffffffffffffff6" w:customStyle="1">
    <w:basedOn w:val="TableNormal1"/>
    <w:tblPr>
      <w:tblStyleRowBandSize w:val="1"/>
      <w:tblStyleColBandSize w:val="1"/>
      <w:tblCellMar>
        <w:left w:w="115.0" w:type="dxa"/>
        <w:right w:w="115.0" w:type="dxa"/>
      </w:tblCellMar>
    </w:tblPr>
  </w:style>
  <w:style w:type="table" w:styleId="affffffffffffffff7" w:customStyle="1">
    <w:basedOn w:val="TableNormal1"/>
    <w:tblPr>
      <w:tblStyleRowBandSize w:val="1"/>
      <w:tblStyleColBandSize w:val="1"/>
      <w:tblCellMar>
        <w:left w:w="115.0" w:type="dxa"/>
        <w:right w:w="115.0" w:type="dxa"/>
      </w:tblCellMar>
    </w:tblPr>
  </w:style>
  <w:style w:type="table" w:styleId="affffffffffffffff8" w:customStyle="1">
    <w:basedOn w:val="TableNormal1"/>
    <w:tblPr>
      <w:tblStyleRowBandSize w:val="1"/>
      <w:tblStyleColBandSize w:val="1"/>
      <w:tblCellMar>
        <w:left w:w="115.0" w:type="dxa"/>
        <w:right w:w="115.0" w:type="dxa"/>
      </w:tblCellMar>
    </w:tblPr>
  </w:style>
  <w:style w:type="table" w:styleId="affffffffffffffff9" w:customStyle="1">
    <w:basedOn w:val="TableNormal1"/>
    <w:tblPr>
      <w:tblStyleRowBandSize w:val="1"/>
      <w:tblStyleColBandSize w:val="1"/>
      <w:tblCellMar>
        <w:left w:w="115.0" w:type="dxa"/>
        <w:right w:w="115.0" w:type="dxa"/>
      </w:tblCellMar>
    </w:tblPr>
  </w:style>
  <w:style w:type="table" w:styleId="affffffffffffffffa" w:customStyle="1">
    <w:basedOn w:val="TableNormal1"/>
    <w:tblPr>
      <w:tblStyleRowBandSize w:val="1"/>
      <w:tblStyleColBandSize w:val="1"/>
      <w:tblCellMar>
        <w:left w:w="115.0" w:type="dxa"/>
        <w:right w:w="115.0" w:type="dxa"/>
      </w:tblCellMar>
    </w:tblPr>
  </w:style>
  <w:style w:type="table" w:styleId="affffffffffffffffb" w:customStyle="1">
    <w:basedOn w:val="TableNormal1"/>
    <w:tblPr>
      <w:tblStyleRowBandSize w:val="1"/>
      <w:tblStyleColBandSize w:val="1"/>
      <w:tblCellMar>
        <w:left w:w="115.0" w:type="dxa"/>
        <w:right w:w="115.0" w:type="dxa"/>
      </w:tblCellMar>
    </w:tblPr>
  </w:style>
  <w:style w:type="table" w:styleId="affffffffffffffffc" w:customStyle="1">
    <w:basedOn w:val="TableNormal1"/>
    <w:tblPr>
      <w:tblStyleRowBandSize w:val="1"/>
      <w:tblStyleColBandSize w:val="1"/>
      <w:tblCellMar>
        <w:left w:w="115.0" w:type="dxa"/>
        <w:right w:w="115.0" w:type="dxa"/>
      </w:tblCellMar>
    </w:tblPr>
  </w:style>
  <w:style w:type="table" w:styleId="affffffffffffffffd" w:customStyle="1">
    <w:basedOn w:val="TableNormal1"/>
    <w:tblPr>
      <w:tblStyleRowBandSize w:val="1"/>
      <w:tblStyleColBandSize w:val="1"/>
      <w:tblCellMar>
        <w:left w:w="115.0" w:type="dxa"/>
        <w:right w:w="115.0" w:type="dxa"/>
      </w:tblCellMar>
    </w:tblPr>
  </w:style>
  <w:style w:type="table" w:styleId="affffffffffffffffe" w:customStyle="1">
    <w:basedOn w:val="TableNormal1"/>
    <w:tblPr>
      <w:tblStyleRowBandSize w:val="1"/>
      <w:tblStyleColBandSize w:val="1"/>
      <w:tblCellMar>
        <w:left w:w="115.0" w:type="dxa"/>
        <w:right w:w="115.0" w:type="dxa"/>
      </w:tblCellMar>
    </w:tblPr>
  </w:style>
  <w:style w:type="table" w:styleId="afffffffffffffffff" w:customStyle="1">
    <w:basedOn w:val="TableNormal1"/>
    <w:tblPr>
      <w:tblStyleRowBandSize w:val="1"/>
      <w:tblStyleColBandSize w:val="1"/>
      <w:tblCellMar>
        <w:left w:w="115.0" w:type="dxa"/>
        <w:right w:w="115.0" w:type="dxa"/>
      </w:tblCellMar>
    </w:tblPr>
  </w:style>
  <w:style w:type="table" w:styleId="afffffffffffffffff0" w:customStyle="1">
    <w:basedOn w:val="TableNormal1"/>
    <w:tblPr>
      <w:tblStyleRowBandSize w:val="1"/>
      <w:tblStyleColBandSize w:val="1"/>
      <w:tblCellMar>
        <w:left w:w="115.0" w:type="dxa"/>
        <w:right w:w="115.0" w:type="dxa"/>
      </w:tblCellMar>
    </w:tblPr>
  </w:style>
  <w:style w:type="table" w:styleId="afffffffffffffffff1" w:customStyle="1">
    <w:basedOn w:val="TableNormal1"/>
    <w:tblPr>
      <w:tblStyleRowBandSize w:val="1"/>
      <w:tblStyleColBandSize w:val="1"/>
      <w:tblCellMar>
        <w:left w:w="115.0" w:type="dxa"/>
        <w:right w:w="115.0" w:type="dxa"/>
      </w:tblCellMar>
    </w:tblPr>
  </w:style>
  <w:style w:type="table" w:styleId="afffffffffffffffff2" w:customStyle="1">
    <w:basedOn w:val="TableNormal0"/>
    <w:tblPr>
      <w:tblStyleRowBandSize w:val="1"/>
      <w:tblStyleColBandSize w:val="1"/>
      <w:tblCellMar>
        <w:left w:w="115.0" w:type="dxa"/>
        <w:right w:w="115.0" w:type="dxa"/>
      </w:tblCellMar>
    </w:tblPr>
  </w:style>
  <w:style w:type="table" w:styleId="afffffffffffffffff3" w:customStyle="1">
    <w:basedOn w:val="TableNormal0"/>
    <w:tblPr>
      <w:tblStyleRowBandSize w:val="1"/>
      <w:tblStyleColBandSize w:val="1"/>
      <w:tblCellMar>
        <w:left w:w="115.0" w:type="dxa"/>
        <w:right w:w="115.0" w:type="dxa"/>
      </w:tblCellMar>
    </w:tblPr>
  </w:style>
  <w:style w:type="table" w:styleId="afffffffffffffffff4" w:customStyle="1">
    <w:basedOn w:val="TableNormal0"/>
    <w:tblPr>
      <w:tblStyleRowBandSize w:val="1"/>
      <w:tblStyleColBandSize w:val="1"/>
      <w:tblCellMar>
        <w:left w:w="115.0" w:type="dxa"/>
        <w:right w:w="115.0" w:type="dxa"/>
      </w:tblCellMar>
    </w:tblPr>
  </w:style>
  <w:style w:type="table" w:styleId="afffffffffffffffff5" w:customStyle="1">
    <w:basedOn w:val="TableNormal0"/>
    <w:tblPr>
      <w:tblStyleRowBandSize w:val="1"/>
      <w:tblStyleColBandSize w:val="1"/>
      <w:tblCellMar>
        <w:left w:w="115.0" w:type="dxa"/>
        <w:right w:w="115.0" w:type="dxa"/>
      </w:tblCellMar>
    </w:tblPr>
  </w:style>
  <w:style w:type="table" w:styleId="afffffffffffffffff6" w:customStyle="1">
    <w:basedOn w:val="TableNormal0"/>
    <w:tblPr>
      <w:tblStyleRowBandSize w:val="1"/>
      <w:tblStyleColBandSize w:val="1"/>
      <w:tblCellMar>
        <w:left w:w="115.0" w:type="dxa"/>
        <w:right w:w="115.0" w:type="dxa"/>
      </w:tblCellMar>
    </w:tblPr>
  </w:style>
  <w:style w:type="table" w:styleId="afffffffffffffffff7" w:customStyle="1">
    <w:basedOn w:val="TableNormal0"/>
    <w:tblPr>
      <w:tblStyleRowBandSize w:val="1"/>
      <w:tblStyleColBandSize w:val="1"/>
      <w:tblCellMar>
        <w:left w:w="115.0" w:type="dxa"/>
        <w:right w:w="115.0" w:type="dxa"/>
      </w:tblCellMar>
    </w:tblPr>
  </w:style>
  <w:style w:type="table" w:styleId="afffffffffffffffff8" w:customStyle="1">
    <w:basedOn w:val="TableNormal0"/>
    <w:tblPr>
      <w:tblStyleRowBandSize w:val="1"/>
      <w:tblStyleColBandSize w:val="1"/>
      <w:tblCellMar>
        <w:left w:w="115.0" w:type="dxa"/>
        <w:right w:w="115.0" w:type="dxa"/>
      </w:tblCellMar>
    </w:tblPr>
  </w:style>
  <w:style w:type="table" w:styleId="afffffffffffffffff9" w:customStyle="1">
    <w:basedOn w:val="TableNormal0"/>
    <w:tblPr>
      <w:tblStyleRowBandSize w:val="1"/>
      <w:tblStyleColBandSize w:val="1"/>
      <w:tblCellMar>
        <w:left w:w="115.0" w:type="dxa"/>
        <w:right w:w="115.0" w:type="dxa"/>
      </w:tblCellMar>
    </w:tblPr>
  </w:style>
  <w:style w:type="table" w:styleId="afffffffffffffffffa" w:customStyle="1">
    <w:basedOn w:val="TableNormal0"/>
    <w:tblPr>
      <w:tblStyleRowBandSize w:val="1"/>
      <w:tblStyleColBandSize w:val="1"/>
      <w:tblCellMar>
        <w:left w:w="115.0" w:type="dxa"/>
        <w:right w:w="115.0" w:type="dxa"/>
      </w:tblCellMar>
    </w:tblPr>
  </w:style>
  <w:style w:type="table" w:styleId="afffffffffffffffffb" w:customStyle="1">
    <w:basedOn w:val="TableNormal0"/>
    <w:tblPr>
      <w:tblStyleRowBandSize w:val="1"/>
      <w:tblStyleColBandSize w:val="1"/>
      <w:tblCellMar>
        <w:left w:w="115.0" w:type="dxa"/>
        <w:right w:w="115.0" w:type="dxa"/>
      </w:tblCellMar>
    </w:tblPr>
  </w:style>
  <w:style w:type="table" w:styleId="afffffffffffffffffc" w:customStyle="1">
    <w:basedOn w:val="TableNormal0"/>
    <w:tblPr>
      <w:tblStyleRowBandSize w:val="1"/>
      <w:tblStyleColBandSize w:val="1"/>
      <w:tblCellMar>
        <w:left w:w="115.0" w:type="dxa"/>
        <w:right w:w="115.0" w:type="dxa"/>
      </w:tblCellMar>
    </w:tblPr>
  </w:style>
  <w:style w:type="table" w:styleId="afffffffffffffffffd" w:customStyle="1">
    <w:basedOn w:val="TableNormal0"/>
    <w:tblPr>
      <w:tblStyleRowBandSize w:val="1"/>
      <w:tblStyleColBandSize w:val="1"/>
      <w:tblCellMar>
        <w:left w:w="115.0" w:type="dxa"/>
        <w:right w:w="115.0" w:type="dxa"/>
      </w:tblCellMar>
    </w:tblPr>
  </w:style>
  <w:style w:type="table" w:styleId="afffffffffffffffffe" w:customStyle="1">
    <w:basedOn w:val="TableNormal0"/>
    <w:tblPr>
      <w:tblStyleRowBandSize w:val="1"/>
      <w:tblStyleColBandSize w:val="1"/>
      <w:tblCellMar>
        <w:left w:w="115.0" w:type="dxa"/>
        <w:right w:w="115.0" w:type="dxa"/>
      </w:tblCellMar>
    </w:tblPr>
  </w:style>
  <w:style w:type="table" w:styleId="affffffffffffffffff" w:customStyle="1">
    <w:basedOn w:val="TableNormal0"/>
    <w:tblPr>
      <w:tblStyleRowBandSize w:val="1"/>
      <w:tblStyleColBandSize w:val="1"/>
      <w:tblCellMar>
        <w:left w:w="115.0" w:type="dxa"/>
        <w:right w:w="115.0" w:type="dxa"/>
      </w:tblCellMar>
    </w:tblPr>
  </w:style>
  <w:style w:type="table" w:styleId="affffffffffffffffff0" w:customStyle="1">
    <w:basedOn w:val="TableNormal0"/>
    <w:tblPr>
      <w:tblStyleRowBandSize w:val="1"/>
      <w:tblStyleColBandSize w:val="1"/>
      <w:tblCellMar>
        <w:left w:w="115.0" w:type="dxa"/>
        <w:right w:w="115.0" w:type="dxa"/>
      </w:tblCellMar>
    </w:tblPr>
  </w:style>
  <w:style w:type="table" w:styleId="affffffffffffffffff1" w:customStyle="1">
    <w:basedOn w:val="TableNormal0"/>
    <w:tblPr>
      <w:tblStyleRowBandSize w:val="1"/>
      <w:tblStyleColBandSize w:val="1"/>
      <w:tblCellMar>
        <w:left w:w="115.0" w:type="dxa"/>
        <w:right w:w="115.0" w:type="dxa"/>
      </w:tblCellMar>
    </w:tblPr>
  </w:style>
  <w:style w:type="table" w:styleId="affffffffffffffffff2" w:customStyle="1">
    <w:basedOn w:val="TableNormal0"/>
    <w:tblPr>
      <w:tblStyleRowBandSize w:val="1"/>
      <w:tblStyleColBandSize w:val="1"/>
      <w:tblCellMar>
        <w:left w:w="115.0" w:type="dxa"/>
        <w:right w:w="115.0" w:type="dxa"/>
      </w:tblCellMar>
    </w:tblPr>
  </w:style>
  <w:style w:type="table" w:styleId="affffffffffffffffff3" w:customStyle="1">
    <w:basedOn w:val="TableNormal0"/>
    <w:tblPr>
      <w:tblStyleRowBandSize w:val="1"/>
      <w:tblStyleColBandSize w:val="1"/>
      <w:tblCellMar>
        <w:left w:w="115.0" w:type="dxa"/>
        <w:right w:w="115.0" w:type="dxa"/>
      </w:tblCellMar>
    </w:tblPr>
  </w:style>
  <w:style w:type="table" w:styleId="affffffffffffffffff4" w:customStyle="1">
    <w:basedOn w:val="TableNormal0"/>
    <w:tblPr>
      <w:tblStyleRowBandSize w:val="1"/>
      <w:tblStyleColBandSize w:val="1"/>
      <w:tblCellMar>
        <w:left w:w="115.0" w:type="dxa"/>
        <w:right w:w="115.0" w:type="dxa"/>
      </w:tblCellMar>
    </w:tblPr>
  </w:style>
  <w:style w:type="table" w:styleId="affffffffffffffffff5" w:customStyle="1">
    <w:basedOn w:val="TableNormal0"/>
    <w:tblPr>
      <w:tblStyleRowBandSize w:val="1"/>
      <w:tblStyleColBandSize w:val="1"/>
      <w:tblCellMar>
        <w:left w:w="115.0" w:type="dxa"/>
        <w:right w:w="115.0" w:type="dxa"/>
      </w:tblCellMar>
    </w:tblPr>
  </w:style>
  <w:style w:type="table" w:styleId="affffffffffffffffff6" w:customStyle="1">
    <w:basedOn w:val="TableNormal0"/>
    <w:tblPr>
      <w:tblStyleRowBandSize w:val="1"/>
      <w:tblStyleColBandSize w:val="1"/>
      <w:tblCellMar>
        <w:left w:w="115.0" w:type="dxa"/>
        <w:right w:w="115.0" w:type="dxa"/>
      </w:tblCellMar>
    </w:tblPr>
  </w:style>
  <w:style w:type="table" w:styleId="affffffffffffffffff7" w:customStyle="1">
    <w:basedOn w:val="TableNormal0"/>
    <w:tblPr>
      <w:tblStyleRowBandSize w:val="1"/>
      <w:tblStyleColBandSize w:val="1"/>
      <w:tblCellMar>
        <w:top w:w="15.0" w:type="dxa"/>
        <w:left w:w="15.0" w:type="dxa"/>
        <w:bottom w:w="15.0" w:type="dxa"/>
        <w:right w:w="15.0" w:type="dxa"/>
      </w:tblCellMar>
    </w:tblPr>
  </w:style>
  <w:style w:type="table" w:styleId="affffffffffffffffff8" w:customStyle="1">
    <w:basedOn w:val="TableNormal0"/>
    <w:tblPr>
      <w:tblStyleRowBandSize w:val="1"/>
      <w:tblStyleColBandSize w:val="1"/>
      <w:tblCellMar>
        <w:top w:w="15.0" w:type="dxa"/>
        <w:left w:w="15.0" w:type="dxa"/>
        <w:bottom w:w="15.0" w:type="dxa"/>
        <w:right w:w="15.0" w:type="dxa"/>
      </w:tblCellMar>
    </w:tblPr>
  </w:style>
  <w:style w:type="table" w:styleId="affffffffffffffffff9" w:customStyle="1">
    <w:basedOn w:val="TableNormal0"/>
    <w:tblPr>
      <w:tblStyleRowBandSize w:val="1"/>
      <w:tblStyleColBandSize w:val="1"/>
      <w:tblCellMar>
        <w:top w:w="15.0" w:type="dxa"/>
        <w:left w:w="15.0" w:type="dxa"/>
        <w:bottom w:w="15.0" w:type="dxa"/>
        <w:right w:w="15.0" w:type="dxa"/>
      </w:tblCellMar>
    </w:tblPr>
  </w:style>
  <w:style w:type="table" w:styleId="affffffffffffffffffa" w:customStyle="1">
    <w:basedOn w:val="TableNormal0"/>
    <w:tblPr>
      <w:tblStyleRowBandSize w:val="1"/>
      <w:tblStyleColBandSize w:val="1"/>
      <w:tblCellMar>
        <w:top w:w="15.0" w:type="dxa"/>
        <w:left w:w="15.0" w:type="dxa"/>
        <w:bottom w:w="15.0" w:type="dxa"/>
        <w:right w:w="15.0" w:type="dxa"/>
      </w:tblCellMar>
    </w:tblPr>
  </w:style>
  <w:style w:type="table" w:styleId="affffffffffffffffffb" w:customStyle="1">
    <w:basedOn w:val="TableNormal0"/>
    <w:tblPr>
      <w:tblStyleRowBandSize w:val="1"/>
      <w:tblStyleColBandSize w:val="1"/>
      <w:tblCellMar>
        <w:top w:w="15.0" w:type="dxa"/>
        <w:left w:w="15.0" w:type="dxa"/>
        <w:bottom w:w="15.0" w:type="dxa"/>
        <w:right w:w="15.0" w:type="dxa"/>
      </w:tblCellMar>
    </w:tblPr>
  </w:style>
  <w:style w:type="table" w:styleId="affffffffffffffffffc" w:customStyle="1">
    <w:basedOn w:val="TableNormal0"/>
    <w:tblPr>
      <w:tblStyleRowBandSize w:val="1"/>
      <w:tblStyleColBandSize w:val="1"/>
      <w:tblCellMar>
        <w:top w:w="15.0" w:type="dxa"/>
        <w:left w:w="15.0" w:type="dxa"/>
        <w:bottom w:w="15.0" w:type="dxa"/>
        <w:right w:w="15.0" w:type="dxa"/>
      </w:tblCellMar>
    </w:tblPr>
  </w:style>
  <w:style w:type="table" w:styleId="affffffffffffffffffd" w:customStyle="1">
    <w:basedOn w:val="TableNormal0"/>
    <w:tblPr>
      <w:tblStyleRowBandSize w:val="1"/>
      <w:tblStyleColBandSize w:val="1"/>
      <w:tblCellMar>
        <w:top w:w="15.0" w:type="dxa"/>
        <w:left w:w="15.0" w:type="dxa"/>
        <w:bottom w:w="15.0" w:type="dxa"/>
        <w:right w:w="15.0" w:type="dxa"/>
      </w:tblCellMar>
    </w:tblPr>
  </w:style>
  <w:style w:type="table" w:styleId="affffffffffffffffffe" w:customStyle="1">
    <w:basedOn w:val="TableNormal0"/>
    <w:tblPr>
      <w:tblStyleRowBandSize w:val="1"/>
      <w:tblStyleColBandSize w:val="1"/>
      <w:tblCellMar>
        <w:top w:w="15.0" w:type="dxa"/>
        <w:left w:w="15.0" w:type="dxa"/>
        <w:bottom w:w="15.0" w:type="dxa"/>
        <w:right w:w="15.0" w:type="dxa"/>
      </w:tblCellMar>
    </w:tblPr>
  </w:style>
  <w:style w:type="table" w:styleId="afffffffffffffffffff" w:customStyle="1">
    <w:basedOn w:val="TableNormal0"/>
    <w:tblPr>
      <w:tblStyleRowBandSize w:val="1"/>
      <w:tblStyleColBandSize w:val="1"/>
      <w:tblCellMar>
        <w:top w:w="15.0" w:type="dxa"/>
        <w:left w:w="15.0" w:type="dxa"/>
        <w:bottom w:w="15.0" w:type="dxa"/>
        <w:right w:w="15.0" w:type="dxa"/>
      </w:tblCellMar>
    </w:tblPr>
  </w:style>
  <w:style w:type="table" w:styleId="afffffffffffffffffff0" w:customStyle="1">
    <w:basedOn w:val="TableNormal0"/>
    <w:tblPr>
      <w:tblStyleRowBandSize w:val="1"/>
      <w:tblStyleColBandSize w:val="1"/>
      <w:tblCellMar>
        <w:top w:w="15.0" w:type="dxa"/>
        <w:left w:w="15.0" w:type="dxa"/>
        <w:bottom w:w="15.0" w:type="dxa"/>
        <w:right w:w="15.0" w:type="dxa"/>
      </w:tblCellMar>
    </w:tblPr>
  </w:style>
  <w:style w:type="table" w:styleId="afffffffffffffffffff1" w:customStyle="1">
    <w:basedOn w:val="TableNormal0"/>
    <w:tblPr>
      <w:tblStyleRowBandSize w:val="1"/>
      <w:tblStyleColBandSize w:val="1"/>
      <w:tblCellMar>
        <w:top w:w="15.0" w:type="dxa"/>
        <w:left w:w="15.0" w:type="dxa"/>
        <w:bottom w:w="15.0" w:type="dxa"/>
        <w:right w:w="15.0" w:type="dxa"/>
      </w:tblCellMar>
    </w:tblPr>
  </w:style>
  <w:style w:type="table" w:styleId="afffffffffffffffffff2" w:customStyle="1">
    <w:basedOn w:val="TableNormal0"/>
    <w:tblPr>
      <w:tblStyleRowBandSize w:val="1"/>
      <w:tblStyleColBandSize w:val="1"/>
      <w:tblCellMar>
        <w:top w:w="15.0" w:type="dxa"/>
        <w:left w:w="15.0" w:type="dxa"/>
        <w:bottom w:w="15.0" w:type="dxa"/>
        <w:right w:w="15.0" w:type="dxa"/>
      </w:tblCellMar>
    </w:tblPr>
  </w:style>
  <w:style w:type="table" w:styleId="afffffffffffffffffff3" w:customStyle="1">
    <w:basedOn w:val="TableNormal0"/>
    <w:tblPr>
      <w:tblStyleRowBandSize w:val="1"/>
      <w:tblStyleColBandSize w:val="1"/>
      <w:tblCellMar>
        <w:top w:w="15.0" w:type="dxa"/>
        <w:left w:w="15.0" w:type="dxa"/>
        <w:bottom w:w="15.0" w:type="dxa"/>
        <w:right w:w="15.0" w:type="dxa"/>
      </w:tblCellMar>
    </w:tblPr>
  </w:style>
  <w:style w:type="table" w:styleId="afffffffffffffffffff4" w:customStyle="1">
    <w:basedOn w:val="TableNormal0"/>
    <w:tblPr>
      <w:tblStyleRowBandSize w:val="1"/>
      <w:tblStyleColBandSize w:val="1"/>
      <w:tblCellMar>
        <w:top w:w="15.0" w:type="dxa"/>
        <w:left w:w="15.0" w:type="dxa"/>
        <w:bottom w:w="15.0" w:type="dxa"/>
        <w:right w:w="15.0" w:type="dxa"/>
      </w:tblCellMar>
    </w:tblPr>
  </w:style>
  <w:style w:type="table" w:styleId="afffffffffffffffffff5" w:customStyle="1">
    <w:basedOn w:val="TableNormal0"/>
    <w:tblPr>
      <w:tblStyleRowBandSize w:val="1"/>
      <w:tblStyleColBandSize w:val="1"/>
      <w:tblCellMar>
        <w:top w:w="15.0" w:type="dxa"/>
        <w:left w:w="15.0" w:type="dxa"/>
        <w:bottom w:w="15.0" w:type="dxa"/>
        <w:right w:w="15.0" w:type="dxa"/>
      </w:tblCellMar>
    </w:tblPr>
  </w:style>
  <w:style w:type="table" w:styleId="afffffffffffffffffff6" w:customStyle="1">
    <w:basedOn w:val="TableNormal0"/>
    <w:tblPr>
      <w:tblStyleRowBandSize w:val="1"/>
      <w:tblStyleColBandSize w:val="1"/>
      <w:tblCellMar>
        <w:top w:w="15.0" w:type="dxa"/>
        <w:left w:w="15.0" w:type="dxa"/>
        <w:bottom w:w="15.0" w:type="dxa"/>
        <w:right w:w="15.0" w:type="dxa"/>
      </w:tblCellMar>
    </w:tblPr>
  </w:style>
  <w:style w:type="table" w:styleId="afffffffffffffffffff7" w:customStyle="1">
    <w:basedOn w:val="TableNormal0"/>
    <w:tblPr>
      <w:tblStyleRowBandSize w:val="1"/>
      <w:tblStyleColBandSize w:val="1"/>
      <w:tblCellMar>
        <w:top w:w="15.0" w:type="dxa"/>
        <w:left w:w="15.0" w:type="dxa"/>
        <w:bottom w:w="15.0" w:type="dxa"/>
        <w:right w:w="15.0" w:type="dxa"/>
      </w:tblCellMar>
    </w:tblPr>
  </w:style>
  <w:style w:type="table" w:styleId="afffffffffffffffffff8" w:customStyle="1">
    <w:basedOn w:val="TableNormal0"/>
    <w:tblPr>
      <w:tblStyleRowBandSize w:val="1"/>
      <w:tblStyleColBandSize w:val="1"/>
      <w:tblCellMar>
        <w:top w:w="15.0" w:type="dxa"/>
        <w:left w:w="15.0" w:type="dxa"/>
        <w:bottom w:w="15.0" w:type="dxa"/>
        <w:right w:w="15.0" w:type="dxa"/>
      </w:tblCellMar>
    </w:tblPr>
  </w:style>
  <w:style w:type="table" w:styleId="afffffffffffffffffff9" w:customStyle="1">
    <w:basedOn w:val="TableNormal0"/>
    <w:tblPr>
      <w:tblStyleRowBandSize w:val="1"/>
      <w:tblStyleColBandSize w:val="1"/>
      <w:tblCellMar>
        <w:top w:w="15.0" w:type="dxa"/>
        <w:left w:w="15.0" w:type="dxa"/>
        <w:bottom w:w="15.0" w:type="dxa"/>
        <w:right w:w="15.0" w:type="dxa"/>
      </w:tblCellMar>
    </w:tblPr>
  </w:style>
  <w:style w:type="table" w:styleId="afffffffffffffffffffa" w:customStyle="1">
    <w:basedOn w:val="TableNormal0"/>
    <w:tblPr>
      <w:tblStyleRowBandSize w:val="1"/>
      <w:tblStyleColBandSize w:val="1"/>
      <w:tblCellMar>
        <w:top w:w="15.0" w:type="dxa"/>
        <w:left w:w="15.0" w:type="dxa"/>
        <w:bottom w:w="15.0" w:type="dxa"/>
        <w:right w:w="15.0" w:type="dxa"/>
      </w:tblCellMar>
    </w:tblPr>
  </w:style>
  <w:style w:type="table" w:styleId="afffffffffffffffffffb" w:customStyle="1">
    <w:basedOn w:val="TableNormal0"/>
    <w:tblPr>
      <w:tblStyleRowBandSize w:val="1"/>
      <w:tblStyleColBandSize w:val="1"/>
      <w:tblCellMar>
        <w:top w:w="15.0" w:type="dxa"/>
        <w:left w:w="15.0" w:type="dxa"/>
        <w:bottom w:w="15.0" w:type="dxa"/>
        <w:right w:w="15.0" w:type="dxa"/>
      </w:tblCellMar>
    </w:tblPr>
  </w:style>
  <w:style w:type="table" w:styleId="afffffffffffffffffffc" w:customStyle="1">
    <w:basedOn w:val="TableNormal0"/>
    <w:tblPr>
      <w:tblStyleRowBandSize w:val="1"/>
      <w:tblStyleColBandSize w:val="1"/>
      <w:tblCellMar>
        <w:top w:w="15.0" w:type="dxa"/>
        <w:left w:w="15.0" w:type="dxa"/>
        <w:bottom w:w="15.0" w:type="dxa"/>
        <w:right w:w="15.0" w:type="dxa"/>
      </w:tblCellMar>
    </w:tblPr>
  </w:style>
  <w:style w:type="table" w:styleId="afffffffffffffffffffd"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qNYcPg0A83BSVspR2wve0kX4kg==">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