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7CEF22" w14:textId="635CC6C3" w:rsidR="00ED39C4" w:rsidRPr="00ED39C4" w:rsidRDefault="00ED39C4" w:rsidP="00ED39C4">
      <w:pPr>
        <w:jc w:val="center"/>
      </w:pPr>
      <w:r w:rsidRPr="0C7FDF12">
        <w:rPr>
          <w:rFonts w:cs="Times New Roman"/>
          <w:b/>
          <w:bCs/>
          <w:color w:val="000000" w:themeColor="text1"/>
          <w:sz w:val="28"/>
          <w:szCs w:val="28"/>
          <w:lang w:val="es-ES"/>
        </w:rPr>
        <w:t>UNIVERSIDAD DEL VALLE DE GUATEMALA</w:t>
      </w:r>
    </w:p>
    <w:p w14:paraId="27EEDEAB" w14:textId="77777777" w:rsidR="00ED39C4" w:rsidRDefault="00ED39C4" w:rsidP="00ED39C4">
      <w:pPr>
        <w:jc w:val="center"/>
        <w:rPr>
          <w:rFonts w:cs="Times New Roman"/>
          <w:color w:val="000000" w:themeColor="text1"/>
          <w:sz w:val="28"/>
          <w:szCs w:val="28"/>
          <w:lang w:val="es-ES"/>
        </w:rPr>
      </w:pPr>
      <w:r w:rsidRPr="0C7FDF12">
        <w:rPr>
          <w:rFonts w:cs="Times New Roman"/>
          <w:color w:val="000000" w:themeColor="text1"/>
          <w:sz w:val="28"/>
          <w:szCs w:val="28"/>
          <w:lang w:val="es-ES"/>
        </w:rPr>
        <w:t xml:space="preserve">CC3041 - COMPUTACIÓN PARALELA Y DISTRIBUIDA </w:t>
      </w:r>
    </w:p>
    <w:p w14:paraId="11E10E81" w14:textId="77777777" w:rsidR="00ED39C4" w:rsidRDefault="00ED39C4" w:rsidP="00ED39C4">
      <w:pPr>
        <w:jc w:val="center"/>
        <w:rPr>
          <w:rFonts w:cs="Times New Roman"/>
          <w:color w:val="000000" w:themeColor="text1"/>
          <w:sz w:val="28"/>
          <w:szCs w:val="28"/>
          <w:lang w:val="es-ES"/>
        </w:rPr>
      </w:pPr>
      <w:r w:rsidRPr="0C7FDF12">
        <w:rPr>
          <w:rFonts w:cs="Times New Roman"/>
          <w:color w:val="000000" w:themeColor="text1"/>
          <w:sz w:val="28"/>
          <w:szCs w:val="28"/>
          <w:lang w:val="es-ES"/>
        </w:rPr>
        <w:t>- SECCIÓN - 10</w:t>
      </w:r>
    </w:p>
    <w:p w14:paraId="01F6302D" w14:textId="77777777" w:rsidR="00ED39C4" w:rsidRDefault="00ED39C4" w:rsidP="00ED39C4">
      <w:pPr>
        <w:jc w:val="center"/>
        <w:rPr>
          <w:rFonts w:cs="Times New Roman"/>
          <w:color w:val="000000" w:themeColor="text1"/>
          <w:sz w:val="28"/>
          <w:szCs w:val="28"/>
        </w:rPr>
      </w:pPr>
      <w:r w:rsidRPr="0C7FDF12">
        <w:rPr>
          <w:rFonts w:cs="Times New Roman"/>
          <w:color w:val="000000" w:themeColor="text1"/>
          <w:sz w:val="28"/>
          <w:szCs w:val="28"/>
          <w:lang w:val="es-ES"/>
        </w:rPr>
        <w:t>Ing. Kimberly Barrera</w:t>
      </w:r>
    </w:p>
    <w:p w14:paraId="5CA2E27F" w14:textId="77777777" w:rsidR="00ED39C4" w:rsidRDefault="00ED39C4" w:rsidP="00ED39C4">
      <w:pPr>
        <w:rPr>
          <w:rFonts w:cs="Times New Roman"/>
          <w:color w:val="000000" w:themeColor="text1"/>
        </w:rPr>
      </w:pPr>
    </w:p>
    <w:p w14:paraId="6FD80C29" w14:textId="77777777" w:rsidR="00ED39C4" w:rsidRDefault="00ED39C4" w:rsidP="00ED39C4">
      <w:pPr>
        <w:rPr>
          <w:rFonts w:cs="Times New Roman"/>
          <w:color w:val="000000" w:themeColor="text1"/>
        </w:rPr>
      </w:pPr>
    </w:p>
    <w:p w14:paraId="4E57728F" w14:textId="77777777" w:rsidR="00ED39C4" w:rsidRDefault="00ED39C4" w:rsidP="00ED39C4">
      <w:pPr>
        <w:jc w:val="center"/>
        <w:rPr>
          <w:rFonts w:cs="Times New Roman"/>
          <w:color w:val="000000" w:themeColor="text1"/>
        </w:rPr>
      </w:pPr>
      <w:r>
        <w:rPr>
          <w:noProof/>
        </w:rPr>
        <w:drawing>
          <wp:inline distT="0" distB="0" distL="0" distR="0" wp14:anchorId="0173ABB8" wp14:editId="4D8F6D1D">
            <wp:extent cx="1914525" cy="2847975"/>
            <wp:effectExtent l="0" t="0" r="0" b="0"/>
            <wp:docPr id="1454537806" name="drawing">
              <a:extLst xmlns:a="http://schemas.openxmlformats.org/drawingml/2006/main">
                <a:ext uri="{FF2B5EF4-FFF2-40B4-BE49-F238E27FC236}">
                  <a16:creationId xmlns:a16="http://schemas.microsoft.com/office/drawing/2014/main" id="{75F3B456-FC96-4F89-BDB7-D278483F19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37806" name="Picture 1454537806"/>
                    <pic:cNvPicPr/>
                  </pic:nvPicPr>
                  <pic:blipFill>
                    <a:blip r:embed="rId7">
                      <a:extLst>
                        <a:ext uri="{28A0092B-C50C-407E-A947-70E740481C1C}">
                          <a14:useLocalDpi xmlns:a14="http://schemas.microsoft.com/office/drawing/2010/main"/>
                        </a:ext>
                      </a:extLst>
                    </a:blip>
                    <a:stretch>
                      <a:fillRect/>
                    </a:stretch>
                  </pic:blipFill>
                  <pic:spPr>
                    <a:xfrm>
                      <a:off x="0" y="0"/>
                      <a:ext cx="1914525" cy="2847975"/>
                    </a:xfrm>
                    <a:prstGeom prst="rect">
                      <a:avLst/>
                    </a:prstGeom>
                  </pic:spPr>
                </pic:pic>
              </a:graphicData>
            </a:graphic>
          </wp:inline>
        </w:drawing>
      </w:r>
    </w:p>
    <w:p w14:paraId="0BD2C6EC" w14:textId="77777777" w:rsidR="00ED39C4" w:rsidRDefault="00ED39C4" w:rsidP="00ED39C4">
      <w:pPr>
        <w:rPr>
          <w:rFonts w:cs="Times New Roman"/>
          <w:color w:val="000000" w:themeColor="text1"/>
        </w:rPr>
      </w:pPr>
    </w:p>
    <w:p w14:paraId="3025FF96" w14:textId="77777777" w:rsidR="00ED39C4" w:rsidRDefault="00ED39C4" w:rsidP="00ED39C4">
      <w:pPr>
        <w:spacing w:after="60"/>
        <w:jc w:val="center"/>
        <w:rPr>
          <w:rFonts w:cs="Times New Roman"/>
          <w:color w:val="1B1B1B"/>
          <w:sz w:val="42"/>
          <w:szCs w:val="42"/>
        </w:rPr>
      </w:pPr>
      <w:r w:rsidRPr="62AA609C">
        <w:rPr>
          <w:rFonts w:cs="Times New Roman"/>
          <w:color w:val="1B1B1B"/>
          <w:sz w:val="42"/>
          <w:szCs w:val="42"/>
          <w:shd w:val="clear" w:color="auto" w:fill="FFFFFF"/>
        </w:rPr>
        <w:t>Practica 02</w:t>
      </w:r>
    </w:p>
    <w:p w14:paraId="3CCAEBA5" w14:textId="77777777" w:rsidR="00ED39C4" w:rsidRDefault="00ED39C4" w:rsidP="00ED39C4">
      <w:pPr>
        <w:rPr>
          <w:rFonts w:cs="Times New Roman"/>
          <w:color w:val="000000" w:themeColor="text1"/>
        </w:rPr>
      </w:pPr>
    </w:p>
    <w:p w14:paraId="4FBEDDBA" w14:textId="77777777" w:rsidR="00ED39C4" w:rsidRDefault="00ED39C4" w:rsidP="00ED39C4">
      <w:pPr>
        <w:rPr>
          <w:rFonts w:cs="Times New Roman"/>
          <w:color w:val="000000" w:themeColor="text1"/>
        </w:rPr>
      </w:pPr>
    </w:p>
    <w:p w14:paraId="684CF8AB" w14:textId="77777777" w:rsidR="00ED39C4" w:rsidRDefault="00ED39C4" w:rsidP="00ED39C4">
      <w:pPr>
        <w:jc w:val="center"/>
        <w:rPr>
          <w:rFonts w:cs="Times New Roman"/>
          <w:color w:val="000000" w:themeColor="text1"/>
          <w:sz w:val="28"/>
          <w:szCs w:val="28"/>
          <w:lang w:val="es-ES"/>
        </w:rPr>
      </w:pPr>
      <w:r w:rsidRPr="0C7FDF12">
        <w:rPr>
          <w:rFonts w:cs="Times New Roman"/>
          <w:color w:val="000000" w:themeColor="text1"/>
          <w:sz w:val="28"/>
          <w:szCs w:val="28"/>
          <w:lang w:val="es-ES"/>
        </w:rPr>
        <w:t>Javier André Benítez García 23405</w:t>
      </w:r>
    </w:p>
    <w:p w14:paraId="6BEC98A0" w14:textId="61CDD9CB" w:rsidR="00ED39C4" w:rsidRDefault="00ED39C4" w:rsidP="00ED39C4">
      <w:pPr>
        <w:jc w:val="center"/>
        <w:rPr>
          <w:rFonts w:cs="Times New Roman"/>
          <w:color w:val="000000" w:themeColor="text1"/>
          <w:sz w:val="28"/>
          <w:szCs w:val="28"/>
          <w:lang w:val="es-ES"/>
        </w:rPr>
      </w:pPr>
      <w:r>
        <w:rPr>
          <w:rFonts w:cs="Times New Roman"/>
          <w:color w:val="000000" w:themeColor="text1"/>
          <w:sz w:val="28"/>
          <w:szCs w:val="28"/>
          <w:lang w:val="es-ES"/>
        </w:rPr>
        <w:t>Javier Alejandro López del Cid</w:t>
      </w:r>
      <w:r w:rsidRPr="0C7FDF12">
        <w:rPr>
          <w:rFonts w:cs="Times New Roman"/>
          <w:color w:val="000000" w:themeColor="text1"/>
          <w:sz w:val="28"/>
          <w:szCs w:val="28"/>
          <w:lang w:val="es-ES"/>
        </w:rPr>
        <w:t xml:space="preserve"> 23</w:t>
      </w:r>
      <w:r>
        <w:rPr>
          <w:rFonts w:cs="Times New Roman"/>
          <w:color w:val="000000" w:themeColor="text1"/>
          <w:sz w:val="28"/>
          <w:szCs w:val="28"/>
          <w:lang w:val="es-ES"/>
        </w:rPr>
        <w:t>415</w:t>
      </w:r>
    </w:p>
    <w:p w14:paraId="142998EC" w14:textId="1DFD8593" w:rsidR="00ED39C4" w:rsidRDefault="00ED39C4" w:rsidP="00ED39C4">
      <w:pPr>
        <w:jc w:val="center"/>
        <w:rPr>
          <w:rFonts w:cs="Times New Roman"/>
          <w:color w:val="000000" w:themeColor="text1"/>
          <w:sz w:val="28"/>
          <w:szCs w:val="28"/>
          <w:lang w:val="es-ES"/>
        </w:rPr>
      </w:pPr>
      <w:r>
        <w:rPr>
          <w:rFonts w:cs="Times New Roman"/>
          <w:color w:val="000000" w:themeColor="text1"/>
          <w:sz w:val="28"/>
          <w:szCs w:val="28"/>
          <w:lang w:val="es-ES"/>
        </w:rPr>
        <w:t>Pedro Ruben Ávila Cofiño 23089</w:t>
      </w:r>
    </w:p>
    <w:p w14:paraId="6EA83087" w14:textId="77777777" w:rsidR="00ED39C4" w:rsidRDefault="00ED39C4" w:rsidP="00ED39C4">
      <w:pPr>
        <w:rPr>
          <w:rFonts w:cs="Times New Roman"/>
          <w:color w:val="000000" w:themeColor="text1"/>
        </w:rPr>
      </w:pPr>
    </w:p>
    <w:p w14:paraId="455A955E" w14:textId="77777777" w:rsidR="00ED39C4" w:rsidRDefault="00ED39C4" w:rsidP="00ED39C4">
      <w:pPr>
        <w:rPr>
          <w:rFonts w:cs="Times New Roman"/>
          <w:color w:val="000000" w:themeColor="text1"/>
        </w:rPr>
      </w:pPr>
    </w:p>
    <w:p w14:paraId="3F210766" w14:textId="77777777" w:rsidR="00ED39C4" w:rsidRDefault="00ED39C4" w:rsidP="00ED39C4">
      <w:pPr>
        <w:rPr>
          <w:rFonts w:cs="Times New Roman"/>
          <w:color w:val="000000" w:themeColor="text1"/>
        </w:rPr>
      </w:pPr>
    </w:p>
    <w:p w14:paraId="71259C22" w14:textId="77777777" w:rsidR="00ED39C4" w:rsidRDefault="00ED39C4" w:rsidP="00ED39C4">
      <w:pPr>
        <w:rPr>
          <w:rFonts w:cs="Times New Roman"/>
          <w:color w:val="000000" w:themeColor="text1"/>
        </w:rPr>
      </w:pPr>
    </w:p>
    <w:p w14:paraId="4AE3BA83" w14:textId="77777777" w:rsidR="00ED39C4" w:rsidRDefault="00ED39C4" w:rsidP="00ED39C4">
      <w:pPr>
        <w:rPr>
          <w:rFonts w:cs="Times New Roman"/>
          <w:color w:val="000000" w:themeColor="text1"/>
        </w:rPr>
      </w:pPr>
    </w:p>
    <w:p w14:paraId="1D771EAA" w14:textId="77777777" w:rsidR="00ED39C4" w:rsidRDefault="00ED39C4" w:rsidP="00ED39C4">
      <w:pPr>
        <w:rPr>
          <w:rFonts w:cs="Times New Roman"/>
          <w:color w:val="000000" w:themeColor="text1"/>
        </w:rPr>
      </w:pPr>
    </w:p>
    <w:p w14:paraId="7DE028E2" w14:textId="77777777" w:rsidR="00ED39C4" w:rsidRDefault="00ED39C4" w:rsidP="00ED39C4">
      <w:pPr>
        <w:rPr>
          <w:rFonts w:cs="Times New Roman"/>
          <w:color w:val="000000" w:themeColor="text1"/>
        </w:rPr>
      </w:pPr>
    </w:p>
    <w:p w14:paraId="1B8D7119" w14:textId="77777777" w:rsidR="00ED39C4" w:rsidRDefault="00ED39C4" w:rsidP="00ED39C4">
      <w:pPr>
        <w:rPr>
          <w:rFonts w:cs="Times New Roman"/>
          <w:color w:val="000000" w:themeColor="text1"/>
        </w:rPr>
      </w:pPr>
    </w:p>
    <w:p w14:paraId="1C387D76" w14:textId="77777777" w:rsidR="00ED39C4" w:rsidRDefault="00ED39C4" w:rsidP="00ED39C4">
      <w:pPr>
        <w:rPr>
          <w:rFonts w:cs="Times New Roman"/>
          <w:color w:val="000000" w:themeColor="text1"/>
        </w:rPr>
      </w:pPr>
    </w:p>
    <w:p w14:paraId="3E31E63E" w14:textId="77777777" w:rsidR="00ED39C4" w:rsidRDefault="00ED39C4" w:rsidP="00ED39C4">
      <w:pPr>
        <w:rPr>
          <w:rFonts w:cs="Times New Roman"/>
          <w:color w:val="000000" w:themeColor="text1"/>
        </w:rPr>
      </w:pPr>
    </w:p>
    <w:p w14:paraId="1B5AB237" w14:textId="4A56CDFD" w:rsidR="00ED39C4" w:rsidRDefault="00ED39C4" w:rsidP="00ED39C4">
      <w:pPr>
        <w:jc w:val="center"/>
        <w:rPr>
          <w:rFonts w:cs="Times New Roman"/>
          <w:color w:val="000000" w:themeColor="text1"/>
          <w:sz w:val="28"/>
          <w:szCs w:val="28"/>
        </w:rPr>
      </w:pPr>
      <w:r w:rsidRPr="0C7FDF12">
        <w:rPr>
          <w:rFonts w:cs="Times New Roman"/>
          <w:b/>
          <w:bCs/>
          <w:color w:val="000000" w:themeColor="text1"/>
          <w:sz w:val="28"/>
          <w:szCs w:val="28"/>
          <w:lang w:val="es-ES"/>
        </w:rPr>
        <w:t xml:space="preserve">GUATEMALA, </w:t>
      </w:r>
      <w:r>
        <w:rPr>
          <w:rFonts w:cs="Times New Roman"/>
          <w:b/>
          <w:bCs/>
          <w:color w:val="000000" w:themeColor="text1"/>
          <w:sz w:val="28"/>
          <w:szCs w:val="28"/>
          <w:lang w:val="es-ES"/>
        </w:rPr>
        <w:t>14</w:t>
      </w:r>
      <w:r w:rsidRPr="0C7FDF12">
        <w:rPr>
          <w:rFonts w:cs="Times New Roman"/>
          <w:b/>
          <w:bCs/>
          <w:color w:val="000000" w:themeColor="text1"/>
          <w:sz w:val="28"/>
          <w:szCs w:val="28"/>
          <w:lang w:val="es-ES"/>
        </w:rPr>
        <w:t xml:space="preserve"> de </w:t>
      </w:r>
      <w:r>
        <w:rPr>
          <w:rFonts w:cs="Times New Roman"/>
          <w:b/>
          <w:bCs/>
          <w:color w:val="000000" w:themeColor="text1"/>
          <w:sz w:val="28"/>
          <w:szCs w:val="28"/>
          <w:lang w:val="es-ES"/>
        </w:rPr>
        <w:t>octubre</w:t>
      </w:r>
      <w:r w:rsidRPr="0C7FDF12">
        <w:rPr>
          <w:rFonts w:cs="Times New Roman"/>
          <w:b/>
          <w:bCs/>
          <w:color w:val="000000" w:themeColor="text1"/>
          <w:sz w:val="28"/>
          <w:szCs w:val="28"/>
          <w:lang w:val="es-ES"/>
        </w:rPr>
        <w:t xml:space="preserve"> de 2026</w:t>
      </w:r>
    </w:p>
    <w:p>
      <w:r>
        <w:br w:type="page"/>
      </w:r>
    </w:p>
    <w:p>
      <w:pPr>
        <w:spacing w:after="160"/>
      </w:pPr>
      <w:r>
        <w:rPr>
          <w:b/>
          <w:bCs/>
          <w:sz w:val="28"/>
          <w:szCs w:val="28"/>
        </w:rPr>
        <w:t xml:space="preserve">Índice</w:t>
      </w:r>
    </w:p>
    <w:p>
      <w:pPr>
        <w:tabs>
          <w:tab w:val="right" w:leader="dot" w:pos="9350"/>
        </w:tabs>
        <w:spacing w:after="60"/>
        <w:ind w:left="0"/>
      </w:pPr>
      <w:r>
        <w:fldChar w:fldCharType="begin"/>
      </w:r>
      <w:r>
        <w:instrText xml:space="preserve"> TOC \o "1-2" \h \z \u </w:instrText>
      </w:r>
      <w:r>
        <w:fldChar w:fldCharType="separate"/>
      </w:r>
      <w:hyperlink w:anchor="_Toc9001" w:history="1">
        <w:r>
          <w:rPr>
            <w:b/>
            <w:bCs/>
          </w:rPr>
          <w:t xml:space="preserve">1. Introducción</w:t>
        </w:r>
        <w:r>
          <w:tab/>
        </w:r>
        <w:r>
          <w:t xml:space="preserve">3</w:t>
        </w:r>
      </w:hyperlink>
    </w:p>
    <w:p>
      <w:pPr>
        <w:tabs>
          <w:tab w:val="right" w:leader="dot" w:pos="9350"/>
        </w:tabs>
        <w:spacing w:after="60"/>
        <w:ind w:left="0"/>
      </w:pPr>
      <w:hyperlink w:anchor="_Toc9002" w:history="1">
        <w:r>
          <w:rPr>
            <w:b/>
            <w:bCs/>
          </w:rPr>
          <w:t xml:space="preserve">2. Antecedentes conceptuales</w:t>
        </w:r>
        <w:r>
          <w:tab/>
        </w:r>
        <w:r>
          <w:t xml:space="preserve">3</w:t>
        </w:r>
      </w:hyperlink>
    </w:p>
    <w:p>
      <w:pPr>
        <w:tabs>
          <w:tab w:val="right" w:leader="dot" w:pos="9350"/>
        </w:tabs>
        <w:spacing w:after="60"/>
        <w:ind w:left="360"/>
      </w:pPr>
      <w:hyperlink w:anchor="_Toc9003" w:history="1">
        <w:r>
          <w:t xml:space="preserve">2.1 AES-128 y su funcionamiento</w:t>
        </w:r>
        <w:r>
          <w:tab/>
        </w:r>
        <w:r>
          <w:t xml:space="preserve">3</w:t>
        </w:r>
      </w:hyperlink>
    </w:p>
    <w:p>
      <w:pPr>
        <w:tabs>
          <w:tab w:val="right" w:leader="dot" w:pos="9350"/>
        </w:tabs>
        <w:spacing w:after="60"/>
        <w:ind w:left="360"/>
      </w:pPr>
      <w:hyperlink w:anchor="_Toc9004" w:history="1">
        <w:r>
          <w:t xml:space="preserve">2.2 Cifrado de texto y conversión de la clave</w:t>
        </w:r>
        <w:r>
          <w:tab/>
        </w:r>
        <w:r>
          <w:t xml:space="preserve">3</w:t>
        </w:r>
      </w:hyperlink>
    </w:p>
    <w:p>
      <w:pPr>
        <w:tabs>
          <w:tab w:val="right" w:leader="dot" w:pos="9350"/>
        </w:tabs>
        <w:spacing w:after="60"/>
        <w:ind w:left="360"/>
      </w:pPr>
      <w:hyperlink w:anchor="_Toc9005" w:history="1">
        <w:r>
          <w:t xml:space="preserve">2.3 Búsqueda por fuerza bruta</w:t>
        </w:r>
        <w:r>
          <w:tab/>
        </w:r>
        <w:r>
          <w:t xml:space="preserve">4</w:t>
        </w:r>
      </w:hyperlink>
    </w:p>
    <w:p>
      <w:pPr>
        <w:tabs>
          <w:tab w:val="right" w:leader="dot" w:pos="9350"/>
        </w:tabs>
        <w:spacing w:after="60"/>
        <w:ind w:left="360"/>
      </w:pPr>
      <w:hyperlink w:anchor="_Toc9006" w:history="1">
        <w:r>
          <w:t xml:space="preserve">2.4 Open MPI y métricas de rendimiento</w:t>
        </w:r>
        <w:r>
          <w:tab/>
        </w:r>
        <w:r>
          <w:t xml:space="preserve">4</w:t>
        </w:r>
      </w:hyperlink>
    </w:p>
    <w:p>
      <w:pPr>
        <w:tabs>
          <w:tab w:val="right" w:leader="dot" w:pos="9350"/>
        </w:tabs>
        <w:spacing w:after="60"/>
        <w:ind w:left="0"/>
      </w:pPr>
      <w:hyperlink w:anchor="_Toc9007" w:history="1">
        <w:r>
          <w:rPr>
            <w:b/>
            <w:bCs/>
          </w:rPr>
          <w:t xml:space="preserve">3. Desarrollo</w:t>
        </w:r>
        <w:r>
          <w:tab/>
        </w:r>
        <w:r>
          <w:t xml:space="preserve">4</w:t>
        </w:r>
      </w:hyperlink>
    </w:p>
    <w:p>
      <w:pPr>
        <w:tabs>
          <w:tab w:val="right" w:leader="dot" w:pos="9350"/>
        </w:tabs>
        <w:spacing w:after="60"/>
        <w:ind w:left="360"/>
      </w:pPr>
      <w:hyperlink w:anchor="_Toc9008" w:history="1">
        <w:r>
          <w:t xml:space="preserve">3.1 Programa base</w:t>
        </w:r>
        <w:r>
          <w:tab/>
        </w:r>
        <w:r>
          <w:t xml:space="preserve">4</w:t>
        </w:r>
      </w:hyperlink>
    </w:p>
    <w:p>
      <w:pPr>
        <w:tabs>
          <w:tab w:val="right" w:leader="dot" w:pos="9350"/>
        </w:tabs>
        <w:spacing w:after="60"/>
        <w:ind w:left="360"/>
      </w:pPr>
      <w:hyperlink w:anchor="_Toc9009" w:history="1">
        <w:r>
          <w:t xml:space="preserve">3.2 Estrategia 1: reparto intercalado (base)</w:t>
        </w:r>
        <w:r>
          <w:tab/>
        </w:r>
        <w:r>
          <w:t xml:space="preserve">5</w:t>
        </w:r>
      </w:hyperlink>
    </w:p>
    <w:p>
      <w:pPr>
        <w:tabs>
          <w:tab w:val="right" w:leader="dot" w:pos="9350"/>
        </w:tabs>
        <w:spacing w:after="60"/>
        <w:ind w:left="360"/>
      </w:pPr>
      <w:hyperlink w:anchor="_Toc9010" w:history="1">
        <w:r>
          <w:t xml:space="preserve">3.3 Estrategia 2: bloques contiguos (alternativa)</w:t>
        </w:r>
        <w:r>
          <w:tab/>
        </w:r>
        <w:r>
          <w:t xml:space="preserve">6</w:t>
        </w:r>
      </w:hyperlink>
    </w:p>
    <w:p>
      <w:pPr>
        <w:tabs>
          <w:tab w:val="right" w:leader="dot" w:pos="9350"/>
        </w:tabs>
        <w:spacing w:after="60"/>
        <w:ind w:left="360"/>
      </w:pPr>
      <w:hyperlink w:anchor="_Toc9011" w:history="1">
        <w:r>
          <w:t xml:space="preserve">3.4 Terminación coordinada entre procesos</w:t>
        </w:r>
        <w:r>
          <w:tab/>
        </w:r>
        <w:r>
          <w:t xml:space="preserve">7</w:t>
        </w:r>
      </w:hyperlink>
    </w:p>
    <w:p>
      <w:pPr>
        <w:tabs>
          <w:tab w:val="right" w:leader="dot" w:pos="9350"/>
        </w:tabs>
        <w:spacing w:after="60"/>
        <w:ind w:left="0"/>
      </w:pPr>
      <w:hyperlink w:anchor="_Toc9012" w:history="1">
        <w:r>
          <w:rPr>
            <w:b/>
            <w:bCs/>
          </w:rPr>
          <w:t xml:space="preserve">4. Resultados y análisis</w:t>
        </w:r>
        <w:r>
          <w:tab/>
        </w:r>
        <w:r>
          <w:t xml:space="preserve">7</w:t>
        </w:r>
      </w:hyperlink>
    </w:p>
    <w:p>
      <w:pPr>
        <w:tabs>
          <w:tab w:val="right" w:leader="dot" w:pos="9350"/>
        </w:tabs>
        <w:spacing w:after="60"/>
        <w:ind w:left="360"/>
      </w:pPr>
      <w:hyperlink w:anchor="_Toc9013" w:history="1">
        <w:r>
          <w:t xml:space="preserve">4.1 Cifrado y descifrado</w:t>
        </w:r>
        <w:r>
          <w:tab/>
        </w:r>
        <w:r>
          <w:t xml:space="preserve">7</w:t>
        </w:r>
      </w:hyperlink>
    </w:p>
    <w:p>
      <w:pPr>
        <w:tabs>
          <w:tab w:val="right" w:leader="dot" w:pos="9350"/>
        </w:tabs>
        <w:spacing w:after="60"/>
        <w:ind w:left="360"/>
      </w:pPr>
      <w:hyperlink w:anchor="_Toc9014" w:history="1">
        <w:r>
          <w:t xml:space="preserve">4.2 Búsqueda de la clave con 4 procesos</w:t>
        </w:r>
        <w:r>
          <w:tab/>
        </w:r>
        <w:r>
          <w:t xml:space="preserve">8</w:t>
        </w:r>
      </w:hyperlink>
    </w:p>
    <w:p>
      <w:pPr>
        <w:tabs>
          <w:tab w:val="right" w:leader="dot" w:pos="9350"/>
        </w:tabs>
        <w:spacing w:after="60"/>
        <w:ind w:left="360"/>
      </w:pPr>
      <w:hyperlink w:anchor="_Toc9015" w:history="1">
        <w:r>
          <w:t xml:space="preserve">4.3 Por qué cambia el tiempo según la clave</w:t>
        </w:r>
        <w:r>
          <w:tab/>
        </w:r>
        <w:r>
          <w:t xml:space="preserve">8</w:t>
        </w:r>
      </w:hyperlink>
    </w:p>
    <w:p>
      <w:pPr>
        <w:tabs>
          <w:tab w:val="right" w:leader="dot" w:pos="9350"/>
        </w:tabs>
        <w:spacing w:after="60"/>
        <w:ind w:left="360"/>
      </w:pPr>
      <w:hyperlink w:anchor="_Toc9016" w:history="1">
        <w:r>
          <w:t xml:space="preserve">4.4 Speedup</w:t>
        </w:r>
        <w:r>
          <w:tab/>
        </w:r>
        <w:r>
          <w:t xml:space="preserve">9</w:t>
        </w:r>
      </w:hyperlink>
    </w:p>
    <w:p>
      <w:pPr>
        <w:tabs>
          <w:tab w:val="right" w:leader="dot" w:pos="9350"/>
        </w:tabs>
        <w:spacing w:after="60"/>
        <w:ind w:left="0"/>
      </w:pPr>
      <w:hyperlink w:anchor="_Toc9017" w:history="1">
        <w:r>
          <w:rPr>
            <w:b/>
            <w:bCs/>
          </w:rPr>
          <w:t xml:space="preserve">5. Discusión, conclusiones y recomendaciones</w:t>
        </w:r>
        <w:r>
          <w:tab/>
        </w:r>
        <w:r>
          <w:t xml:space="preserve">9</w:t>
        </w:r>
      </w:hyperlink>
    </w:p>
    <w:p>
      <w:pPr>
        <w:tabs>
          <w:tab w:val="right" w:leader="dot" w:pos="9350"/>
        </w:tabs>
        <w:spacing w:after="60"/>
        <w:ind w:left="360"/>
      </w:pPr>
      <w:hyperlink w:anchor="_Toc9018" w:history="1">
        <w:r>
          <w:t xml:space="preserve">5.1 Retos y soluciones</w:t>
        </w:r>
        <w:r>
          <w:tab/>
        </w:r>
        <w:r>
          <w:t xml:space="preserve">9</w:t>
        </w:r>
      </w:hyperlink>
    </w:p>
    <w:p>
      <w:pPr>
        <w:tabs>
          <w:tab w:val="right" w:leader="dot" w:pos="9350"/>
        </w:tabs>
        <w:spacing w:after="60"/>
        <w:ind w:left="360"/>
      </w:pPr>
      <w:hyperlink w:anchor="_Toc9019" w:history="1">
        <w:r>
          <w:t xml:space="preserve">5.2 Conclusiones</w:t>
        </w:r>
        <w:r>
          <w:tab/>
        </w:r>
        <w:r>
          <w:t xml:space="preserve">9</w:t>
        </w:r>
      </w:hyperlink>
    </w:p>
    <w:p>
      <w:pPr>
        <w:tabs>
          <w:tab w:val="right" w:leader="dot" w:pos="9350"/>
        </w:tabs>
        <w:spacing w:after="60"/>
        <w:ind w:left="360"/>
      </w:pPr>
      <w:hyperlink w:anchor="_Toc9020" w:history="1">
        <w:r>
          <w:t xml:space="preserve">5.3 Recomendaciones</w:t>
        </w:r>
        <w:r>
          <w:tab/>
        </w:r>
        <w:r>
          <w:t xml:space="preserve">9</w:t>
        </w:r>
      </w:hyperlink>
    </w:p>
    <w:p>
      <w:pPr>
        <w:tabs>
          <w:tab w:val="right" w:leader="dot" w:pos="9350"/>
        </w:tabs>
        <w:spacing w:after="60"/>
        <w:ind w:left="0"/>
      </w:pPr>
      <w:hyperlink w:anchor="_Toc9021" w:history="1">
        <w:r>
          <w:rPr>
            <w:b/>
            <w:bCs/>
          </w:rPr>
          <w:t xml:space="preserve">Anexo 1. Catálogo de funciones y librerías</w:t>
        </w:r>
        <w:r>
          <w:tab/>
        </w:r>
        <w:r>
          <w:t xml:space="preserve">11</w:t>
        </w:r>
      </w:hyperlink>
    </w:p>
    <w:p>
      <w:pPr>
        <w:tabs>
          <w:tab w:val="right" w:leader="dot" w:pos="9350"/>
        </w:tabs>
        <w:spacing w:after="60"/>
        <w:ind w:left="0"/>
      </w:pPr>
      <w:hyperlink w:anchor="_Toc9022" w:history="1">
        <w:r>
          <w:rPr>
            <w:b/>
            <w:bCs/>
          </w:rPr>
          <w:t xml:space="preserve">Anexo 2. Bitácora de pruebas y speedups</w:t>
        </w:r>
        <w:r>
          <w:tab/>
        </w:r>
        <w:r>
          <w:t xml:space="preserve">13</w:t>
        </w:r>
      </w:hyperlink>
    </w:p>
    <w:p>
      <w:pPr>
        <w:tabs>
          <w:tab w:val="right" w:leader="dot" w:pos="9350"/>
        </w:tabs>
        <w:spacing w:after="60"/>
        <w:ind w:left="0"/>
      </w:pPr>
      <w:hyperlink w:anchor="_Toc9023" w:history="1">
        <w:r>
          <w:rPr>
            <w:b/>
            <w:bCs/>
          </w:rPr>
          <w:t xml:space="preserve">Referencias</w:t>
        </w:r>
        <w:r>
          <w:tab/>
        </w:r>
        <w:r>
          <w:t xml:space="preserve">14</w:t>
        </w:r>
      </w:hyperlink>
    </w:p>
    <w:p>
      <w:r>
        <w:fldChar w:fldCharType="end"/>
      </w:r>
    </w:p>
    <w:p>
      <w:r>
        <w:br w:type="page"/>
      </w:r>
    </w:p>
    <w:p>
      <w:pPr>
        <w:pStyle w:val="Ttulo1"/>
        <w:keepNext/>
      </w:pPr>
      <w:bookmarkStart w:id="1" w:name="_Toc9001"/>
      <w:r>
        <w:t xml:space="preserve">1. Introducción</w:t>
      </w:r>
      <w:bookmarkEnd w:id="1"/>
    </w:p>
    <w:p>
      <w:pPr>
        <w:spacing w:before="0" w:after="140"/>
        <w:jc w:val="both"/>
      </w:pPr>
      <w:r>
        <w:t xml:space="preserve">En el Laboratorio 03 se analizó y mejoró un programa secuencial de búsqueda de claves AES y se desarrolló su versión paralela con Open MPI. Este proyecto parte de ese trabajo con tres objetivos: (1) cifrar y descifrar con AES-128 un texto leído desde un archivo </w:t>
      </w:r>
      <w:r>
        <w:rPr>
          <w:rFonts w:ascii="Consolas" w:hAnsi="Consolas" w:cs="Consolas"/>
          <w:sz w:val="19"/>
          <w:szCs w:val="19"/>
        </w:rPr>
        <w:t xml:space="preserve">.txt</w:t>
      </w:r>
      <w:r>
        <w:t xml:space="preserve">, usando una clave recibida como parámetro; (2) encontrar por fuerza bruta la clave usada, con 4 procesos MPI, midiendo el tiempo para tres claves de prueba; y (3) proponer, implementar y comparar una estrategia alternativa de distribución del rango de claves entre los procesos.</w:t>
      </w:r>
    </w:p>
    <w:p>
      <w:pPr>
        <w:spacing w:before="0" w:after="140"/>
        <w:jc w:val="both"/>
      </w:pPr>
      <w:r>
        <w:t xml:space="preserve">El informe presenta los antecedentes conceptuales, el diseño de las dos estrategias con sus diagramas y pseudocódigo, los resultados con su análisis y las conclusiones. Los anexos incluyen el catálogo de funciones y librerías y la bitácora de pruebas con los cálculos de Speedup.</w:t>
      </w:r>
    </w:p>
    <w:p>
      <w:pPr>
        <w:pStyle w:val="Ttulo1"/>
        <w:keepNext/>
      </w:pPr>
      <w:bookmarkStart w:id="2" w:name="_Toc9002"/>
      <w:r>
        <w:t xml:space="preserve">2. Antecedentes conceptuales</w:t>
      </w:r>
      <w:bookmarkEnd w:id="2"/>
    </w:p>
    <w:p>
      <w:pPr>
        <w:pStyle w:val="Ttulo2"/>
        <w:keepNext/>
        <w:spacing w:before="180" w:after="80"/>
      </w:pPr>
      <w:bookmarkStart w:id="3" w:name="_Toc9003"/>
      <w:r>
        <w:rPr>
          <w:b/>
          <w:bCs/>
          <w:color w:val="000000"/>
          <w:sz w:val="24"/>
          <w:szCs w:val="24"/>
        </w:rPr>
        <w:t xml:space="preserve">2.1 AES-128 y su funcionamiento</w:t>
      </w:r>
      <w:bookmarkEnd w:id="3"/>
    </w:p>
    <w:p>
      <w:pPr>
        <w:spacing w:before="0" w:after="140"/>
        <w:jc w:val="both"/>
      </w:pPr>
      <w:r>
        <w:t xml:space="preserve">AES (Advanced Encryption Standard) es un algoritmo de cifrado simétrico por bloques estandarizado por el NIST en 2001.</w:t>
      </w:r>
      <w:r>
        <w:rPr>
          <w:rStyle w:val="Refdenotaalpie"/>
        </w:rPr>
        <w:footnoteReference w:id="1"/>
      </w:r>
      <w:r>
        <w:t xml:space="preserve"> Es una variante del algoritmo Rijndael, de Joan Daemen y Vincent Rijmen. Usa la misma clave para cifrar y descifrar y procesa bloques de 128 bits (16 bytes). El tamaño de la clave determina el número de rondas: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2400"/>
        <w:gridCol w:w="2400"/>
        <w:gridCol w:w="2280"/>
        <w:gridCol w:w="2280"/>
      </w:tblGrid>
      <w:tr>
        <w:trPr>
          <w:cantSplit/>
          <w:tblHeader/>
        </w:trPr>
        <w:tc>
          <w:tcPr>
            <w:tcW w:w="2400" w:type="dxa"/>
            <w:shd w:val="clear" w:color="auto" w:fill="D9E2F3"/>
          </w:tcPr>
          <w:p>
            <w:pPr>
              <w:keepNext/>
              <w:spacing w:before="40" w:after="40"/>
              <w:jc w:val="left"/>
            </w:pPr>
            <w:r>
              <w:rPr>
                <w:b/>
                <w:bCs/>
                <w:sz w:val="19"/>
                <w:szCs w:val="19"/>
              </w:rPr>
              <w:t xml:space="preserve">Variante</w:t>
            </w:r>
          </w:p>
        </w:tc>
        <w:tc>
          <w:tcPr>
            <w:tcW w:w="2400" w:type="dxa"/>
            <w:shd w:val="clear" w:color="auto" w:fill="D9E2F3"/>
          </w:tcPr>
          <w:p>
            <w:pPr>
              <w:keepNext/>
              <w:spacing w:before="40" w:after="40"/>
              <w:jc w:val="left"/>
            </w:pPr>
            <w:r>
              <w:rPr>
                <w:b/>
                <w:bCs/>
                <w:sz w:val="19"/>
                <w:szCs w:val="19"/>
              </w:rPr>
              <w:t xml:space="preserve">Clave</w:t>
            </w:r>
          </w:p>
        </w:tc>
        <w:tc>
          <w:tcPr>
            <w:tcW w:w="2280" w:type="dxa"/>
            <w:shd w:val="clear" w:color="auto" w:fill="D9E2F3"/>
          </w:tcPr>
          <w:p>
            <w:pPr>
              <w:keepNext/>
              <w:spacing w:before="40" w:after="40"/>
              <w:jc w:val="left"/>
            </w:pPr>
            <w:r>
              <w:rPr>
                <w:b/>
                <w:bCs/>
                <w:sz w:val="19"/>
                <w:szCs w:val="19"/>
              </w:rPr>
              <w:t xml:space="preserve">Rondas</w:t>
            </w:r>
          </w:p>
        </w:tc>
        <w:tc>
          <w:tcPr>
            <w:tcW w:w="2280" w:type="dxa"/>
            <w:shd w:val="clear" w:color="auto" w:fill="D9E2F3"/>
          </w:tcPr>
          <w:p>
            <w:pPr>
              <w:keepNext/>
              <w:spacing w:before="40" w:after="40"/>
              <w:jc w:val="left"/>
            </w:pPr>
            <w:r>
              <w:rPr>
                <w:b/>
                <w:bCs/>
                <w:sz w:val="19"/>
                <w:szCs w:val="19"/>
              </w:rPr>
              <w:t xml:space="preserve">Subclaves</w:t>
            </w:r>
          </w:p>
        </w:tc>
      </w:tr>
      <w:tr>
        <w:trPr>
          <w:cantSplit/>
        </w:trPr>
        <w:tc>
          <w:tcPr>
            <w:tcW w:w="2400" w:type="dxa"/>
          </w:tcPr>
          <w:p>
            <w:pPr>
              <w:keepNext/>
              <w:spacing w:before="40" w:after="40"/>
              <w:jc w:val="left"/>
            </w:pPr>
            <w:r>
              <w:rPr>
                <w:sz w:val="19"/>
                <w:szCs w:val="19"/>
              </w:rPr>
              <w:t xml:space="preserve">AES-128</w:t>
            </w:r>
          </w:p>
        </w:tc>
        <w:tc>
          <w:tcPr>
            <w:tcW w:w="2400" w:type="dxa"/>
          </w:tcPr>
          <w:p>
            <w:pPr>
              <w:keepNext/>
              <w:spacing w:before="40" w:after="40"/>
              <w:jc w:val="left"/>
            </w:pPr>
            <w:r>
              <w:rPr>
                <w:sz w:val="19"/>
                <w:szCs w:val="19"/>
              </w:rPr>
              <w:t xml:space="preserve">128 bits (16 bytes)</w:t>
            </w:r>
          </w:p>
        </w:tc>
        <w:tc>
          <w:tcPr>
            <w:tcW w:w="2280" w:type="dxa"/>
          </w:tcPr>
          <w:p>
            <w:pPr>
              <w:keepNext/>
              <w:spacing w:before="40" w:after="40"/>
              <w:jc w:val="left"/>
            </w:pPr>
            <w:r>
              <w:rPr>
                <w:sz w:val="19"/>
                <w:szCs w:val="19"/>
              </w:rPr>
              <w:t xml:space="preserve">10</w:t>
            </w:r>
          </w:p>
        </w:tc>
        <w:tc>
          <w:tcPr>
            <w:tcW w:w="2280" w:type="dxa"/>
          </w:tcPr>
          <w:p>
            <w:pPr>
              <w:keepNext/>
              <w:spacing w:before="40" w:after="40"/>
              <w:jc w:val="left"/>
            </w:pPr>
            <w:r>
              <w:rPr>
                <w:sz w:val="19"/>
                <w:szCs w:val="19"/>
              </w:rPr>
              <w:t xml:space="preserve">11</w:t>
            </w:r>
          </w:p>
        </w:tc>
      </w:tr>
      <w:tr>
        <w:trPr>
          <w:cantSplit/>
        </w:trPr>
        <w:tc>
          <w:tcPr>
            <w:tcW w:w="2400" w:type="dxa"/>
          </w:tcPr>
          <w:p>
            <w:pPr>
              <w:keepNext/>
              <w:spacing w:before="40" w:after="40"/>
              <w:jc w:val="left"/>
            </w:pPr>
            <w:r>
              <w:rPr>
                <w:sz w:val="19"/>
                <w:szCs w:val="19"/>
              </w:rPr>
              <w:t xml:space="preserve">AES-192</w:t>
            </w:r>
          </w:p>
        </w:tc>
        <w:tc>
          <w:tcPr>
            <w:tcW w:w="2400" w:type="dxa"/>
          </w:tcPr>
          <w:p>
            <w:pPr>
              <w:keepNext/>
              <w:spacing w:before="40" w:after="40"/>
              <w:jc w:val="left"/>
            </w:pPr>
            <w:r>
              <w:rPr>
                <w:sz w:val="19"/>
                <w:szCs w:val="19"/>
              </w:rPr>
              <w:t xml:space="preserve">192 bits (24 bytes)</w:t>
            </w:r>
          </w:p>
        </w:tc>
        <w:tc>
          <w:tcPr>
            <w:tcW w:w="2280" w:type="dxa"/>
          </w:tcPr>
          <w:p>
            <w:pPr>
              <w:keepNext/>
              <w:spacing w:before="40" w:after="40"/>
              <w:jc w:val="left"/>
            </w:pPr>
            <w:r>
              <w:rPr>
                <w:sz w:val="19"/>
                <w:szCs w:val="19"/>
              </w:rPr>
              <w:t xml:space="preserve">12</w:t>
            </w:r>
          </w:p>
        </w:tc>
        <w:tc>
          <w:tcPr>
            <w:tcW w:w="2280" w:type="dxa"/>
          </w:tcPr>
          <w:p>
            <w:pPr>
              <w:keepNext/>
              <w:spacing w:before="40" w:after="40"/>
              <w:jc w:val="left"/>
            </w:pPr>
            <w:r>
              <w:rPr>
                <w:sz w:val="19"/>
                <w:szCs w:val="19"/>
              </w:rPr>
              <w:t xml:space="preserve">13</w:t>
            </w:r>
          </w:p>
        </w:tc>
      </w:tr>
      <w:tr>
        <w:trPr>
          <w:cantSplit/>
        </w:trPr>
        <w:tc>
          <w:tcPr>
            <w:tcW w:w="2400" w:type="dxa"/>
          </w:tcPr>
          <w:p>
            <w:pPr>
              <w:spacing w:before="40" w:after="40"/>
              <w:jc w:val="left"/>
            </w:pPr>
            <w:r>
              <w:rPr>
                <w:sz w:val="19"/>
                <w:szCs w:val="19"/>
              </w:rPr>
              <w:t xml:space="preserve">AES-256</w:t>
            </w:r>
          </w:p>
        </w:tc>
        <w:tc>
          <w:tcPr>
            <w:tcW w:w="2400" w:type="dxa"/>
          </w:tcPr>
          <w:p>
            <w:pPr>
              <w:spacing w:before="40" w:after="40"/>
              <w:jc w:val="left"/>
            </w:pPr>
            <w:r>
              <w:rPr>
                <w:sz w:val="19"/>
                <w:szCs w:val="19"/>
              </w:rPr>
              <w:t xml:space="preserve">256 bits (32 bytes)</w:t>
            </w:r>
          </w:p>
        </w:tc>
        <w:tc>
          <w:tcPr>
            <w:tcW w:w="2280" w:type="dxa"/>
          </w:tcPr>
          <w:p>
            <w:pPr>
              <w:spacing w:before="40" w:after="40"/>
              <w:jc w:val="left"/>
            </w:pPr>
            <w:r>
              <w:rPr>
                <w:sz w:val="19"/>
                <w:szCs w:val="19"/>
              </w:rPr>
              <w:t xml:space="preserve">14</w:t>
            </w:r>
          </w:p>
        </w:tc>
        <w:tc>
          <w:tcPr>
            <w:tcW w:w="2280" w:type="dxa"/>
          </w:tcPr>
          <w:p>
            <w:pPr>
              <w:spacing w:before="40" w:after="40"/>
              <w:jc w:val="left"/>
            </w:pPr>
            <w:r>
              <w:rPr>
                <w:sz w:val="19"/>
                <w:szCs w:val="19"/>
              </w:rPr>
              <w:t xml:space="preserve">15</w:t>
            </w:r>
          </w:p>
        </w:tc>
      </w:tr>
    </w:tbl>
    <w:p>
      <w:pPr>
        <w:spacing w:after="120"/>
      </w:pPr>
    </w:p>
    <w:p>
      <w:pPr>
        <w:spacing w:before="0" w:after="140"/>
        <w:jc w:val="both"/>
      </w:pPr>
      <w:r>
        <w:t xml:space="preserve">La clave de 16 bytes se expande en 11 subclaves de 16 bytes. Para cifrar, cada bloque se carga en una matriz de estado de 4×4 bytes y se aplica </w:t>
      </w:r>
      <w:r>
        <w:rPr>
          <w:rFonts w:ascii="Consolas" w:hAnsi="Consolas" w:cs="Consolas"/>
          <w:sz w:val="19"/>
          <w:szCs w:val="19"/>
        </w:rPr>
        <w:t xml:space="preserve">AddRoundKey</w:t>
      </w:r>
      <w:r>
        <w:t xml:space="preserve"> con la primera subclave; luego se repiten 9 rondas de </w:t>
      </w:r>
      <w:r>
        <w:rPr>
          <w:rFonts w:ascii="Consolas" w:hAnsi="Consolas" w:cs="Consolas"/>
          <w:sz w:val="19"/>
          <w:szCs w:val="19"/>
        </w:rPr>
        <w:t xml:space="preserve">SubBytes</w:t>
      </w:r>
      <w:r>
        <w:t xml:space="preserve">, </w:t>
      </w:r>
      <w:r>
        <w:rPr>
          <w:rFonts w:ascii="Consolas" w:hAnsi="Consolas" w:cs="Consolas"/>
          <w:sz w:val="19"/>
          <w:szCs w:val="19"/>
        </w:rPr>
        <w:t xml:space="preserve">ShiftRows</w:t>
      </w:r>
      <w:r>
        <w:t xml:space="preserve">, </w:t>
      </w:r>
      <w:r>
        <w:rPr>
          <w:rFonts w:ascii="Consolas" w:hAnsi="Consolas" w:cs="Consolas"/>
          <w:sz w:val="19"/>
          <w:szCs w:val="19"/>
        </w:rPr>
        <w:t xml:space="preserve">MixColumns</w:t>
      </w:r>
      <w:r>
        <w:t xml:space="preserve"> y </w:t>
      </w:r>
      <w:r>
        <w:rPr>
          <w:rFonts w:ascii="Consolas" w:hAnsi="Consolas" w:cs="Consolas"/>
          <w:sz w:val="19"/>
          <w:szCs w:val="19"/>
        </w:rPr>
        <w:t xml:space="preserve">AddRoundKey</w:t>
      </w:r>
      <w:r>
        <w:t xml:space="preserve">, y una ronda final sin </w:t>
      </w:r>
      <w:r>
        <w:rPr>
          <w:rFonts w:ascii="Consolas" w:hAnsi="Consolas" w:cs="Consolas"/>
          <w:sz w:val="19"/>
          <w:szCs w:val="19"/>
        </w:rPr>
        <w:t xml:space="preserve">MixColumns</w:t>
      </w:r>
      <w:r>
        <w:t xml:space="preserve">. Para descifrar se usan las mismas subclaves en orden inverso y las transformaciones inversas (</w:t>
      </w:r>
      <w:r>
        <w:rPr>
          <w:rFonts w:ascii="Consolas" w:hAnsi="Consolas" w:cs="Consolas"/>
          <w:sz w:val="19"/>
          <w:szCs w:val="19"/>
        </w:rPr>
        <w:t xml:space="preserve">InvShiftRows</w:t>
      </w:r>
      <w:r>
        <w:t xml:space="preserve">, </w:t>
      </w:r>
      <w:r>
        <w:rPr>
          <w:rFonts w:ascii="Consolas" w:hAnsi="Consolas" w:cs="Consolas"/>
          <w:sz w:val="19"/>
          <w:szCs w:val="19"/>
        </w:rPr>
        <w:t xml:space="preserve">InvSubBytes</w:t>
      </w:r>
      <w:r>
        <w:t xml:space="preserve">, </w:t>
      </w:r>
      <w:r>
        <w:rPr>
          <w:rFonts w:ascii="Consolas" w:hAnsi="Consolas" w:cs="Consolas"/>
          <w:sz w:val="19"/>
          <w:szCs w:val="19"/>
        </w:rPr>
        <w:t xml:space="preserve">InvMixColumns</w:t>
      </w:r>
      <w:r>
        <w:t xml:space="preserve">). La clave solo interviene en </w:t>
      </w:r>
      <w:r>
        <w:rPr>
          <w:rFonts w:ascii="Consolas" w:hAnsi="Consolas" w:cs="Consolas"/>
          <w:sz w:val="19"/>
          <w:szCs w:val="19"/>
        </w:rPr>
        <w:t xml:space="preserve">AddRoundKey</w:t>
      </w:r>
      <w:r>
        <w:t xml:space="preserve">; con una clave distinta, el descifrado devuelve bytes sin sentido, y en eso se basa la búsqueda por fuerza bruta.</w:t>
      </w:r>
    </w:p>
    <w:p>
      <w:pPr>
        <w:pStyle w:val="Ttulo2"/>
        <w:keepNext/>
        <w:spacing w:before="180" w:after="80"/>
      </w:pPr>
      <w:bookmarkStart w:id="4" w:name="_Toc9004"/>
      <w:r>
        <w:rPr>
          <w:b/>
          <w:bCs/>
          <w:color w:val="000000"/>
          <w:sz w:val="24"/>
          <w:szCs w:val="24"/>
        </w:rPr>
        <w:t xml:space="preserve">2.2 Cifrado de texto y conversión de la clave</w:t>
      </w:r>
      <w:bookmarkEnd w:id="4"/>
    </w:p>
    <w:p>
      <w:pPr>
        <w:spacing w:before="0" w:after="140"/>
        <w:jc w:val="both"/>
      </w:pPr>
      <w:r>
        <w:t xml:space="preserve">Un texto de más de 16 bytes se divide en bloques y se cifra con un modo de operación.</w:t>
      </w:r>
      <w:r>
        <w:rPr>
          <w:rStyle w:val="Refdenotaalpie"/>
        </w:rPr>
        <w:footnoteReference w:id="2"/>
      </w:r>
      <w:r>
        <w:t xml:space="preserve"> ECB cifra cada bloque por separado, por lo que bloques iguales producen cifrados iguales. CBC combina cada bloque con el cifrado anterior mediante XOR y necesita un vector de inicialización (IV). Si el texto no completa el último bloque, se agrega relleno (PKCS#7). El programa del laboratorio usa AES-128 en modo CBC con IV y relleno PKCS#7 mediante la API EVP de OpenSSL.</w:t>
      </w:r>
    </w:p>
    <w:p>
      <w:pPr>
        <w:keepNext/>
        <w:spacing w:before="0" w:after="140"/>
        <w:jc w:val="both"/>
      </w:pPr>
      <w:r>
        <w:t xml:space="preserve">La clave llega como un número entero y debe convertirse a 128 bits. Se usa la representación de 16 bytes en orden big-endian, con ceros a la izquierda. Las tres claves de prueba del proyecto quedan así:</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3000"/>
        <w:gridCol w:w="6360"/>
      </w:tblGrid>
      <w:tr>
        <w:trPr>
          <w:cantSplit/>
          <w:tblHeader/>
        </w:trPr>
        <w:tc>
          <w:tcPr>
            <w:tcW w:w="3000" w:type="dxa"/>
            <w:shd w:val="clear" w:color="auto" w:fill="D9E2F3"/>
          </w:tcPr>
          <w:p>
            <w:pPr>
              <w:keepNext/>
              <w:spacing w:before="40" w:after="40"/>
              <w:jc w:val="left"/>
            </w:pPr>
            <w:r>
              <w:rPr>
                <w:b/>
                <w:bCs/>
                <w:sz w:val="19"/>
                <w:szCs w:val="19"/>
              </w:rPr>
              <w:t xml:space="preserve">Clave (decimal)</w:t>
            </w:r>
          </w:p>
        </w:tc>
        <w:tc>
          <w:tcPr>
            <w:tcW w:w="6360" w:type="dxa"/>
            <w:shd w:val="clear" w:color="auto" w:fill="D9E2F3"/>
          </w:tcPr>
          <w:p>
            <w:pPr>
              <w:keepNext/>
              <w:spacing w:before="40" w:after="40"/>
              <w:jc w:val="left"/>
            </w:pPr>
            <w:r>
              <w:rPr>
                <w:b/>
                <w:bCs/>
                <w:sz w:val="19"/>
                <w:szCs w:val="19"/>
              </w:rPr>
              <w:t xml:space="preserve">Clave de 128 bits (hexadecimal)</w:t>
            </w:r>
          </w:p>
        </w:tc>
      </w:tr>
      <w:tr>
        <w:trPr>
          <w:cantSplit/>
        </w:trPr>
        <w:tc>
          <w:tcPr>
            <w:tcW w:w="3000" w:type="dxa"/>
          </w:tcPr>
          <w:p>
            <w:pPr>
              <w:keepNext/>
              <w:spacing w:before="40" w:after="40"/>
              <w:jc w:val="left"/>
            </w:pPr>
            <w:r>
              <w:rPr>
                <w:sz w:val="19"/>
                <w:szCs w:val="19"/>
              </w:rPr>
              <w:t xml:space="preserve">123456</w:t>
            </w:r>
          </w:p>
        </w:tc>
        <w:tc>
          <w:tcPr>
            <w:tcW w:w="6360" w:type="dxa"/>
          </w:tcPr>
          <w:p>
            <w:pPr>
              <w:keepNext/>
              <w:spacing w:before="40" w:after="40"/>
              <w:jc w:val="left"/>
            </w:pPr>
            <w:r>
              <w:rPr>
                <w:rFonts w:ascii="Consolas" w:hAnsi="Consolas" w:cs="Consolas"/>
                <w:sz w:val="19"/>
                <w:szCs w:val="19"/>
              </w:rPr>
              <w:t xml:space="preserve">0000000000000000000000000001E240</w:t>
            </w:r>
          </w:p>
        </w:tc>
      </w:tr>
      <w:tr>
        <w:trPr>
          <w:cantSplit/>
        </w:trPr>
        <w:tc>
          <w:tcPr>
            <w:tcW w:w="3000" w:type="dxa"/>
          </w:tcPr>
          <w:p>
            <w:pPr>
              <w:keepNext/>
              <w:spacing w:before="40" w:after="40"/>
              <w:jc w:val="left"/>
            </w:pPr>
            <w:r>
              <w:rPr>
                <w:sz w:val="19"/>
                <w:szCs w:val="19"/>
              </w:rPr>
              <w:t xml:space="preserve">18014398509481984 (2^56/4 = 2^54)</w:t>
            </w:r>
          </w:p>
        </w:tc>
        <w:tc>
          <w:tcPr>
            <w:tcW w:w="6360" w:type="dxa"/>
          </w:tcPr>
          <w:p>
            <w:pPr>
              <w:keepNext/>
              <w:spacing w:before="40" w:after="40"/>
              <w:jc w:val="left"/>
            </w:pPr>
            <w:r>
              <w:rPr>
                <w:rFonts w:ascii="Consolas" w:hAnsi="Consolas" w:cs="Consolas"/>
                <w:sz w:val="19"/>
                <w:szCs w:val="19"/>
              </w:rPr>
              <w:t xml:space="preserve">00000000000000000040000000000000</w:t>
            </w:r>
          </w:p>
        </w:tc>
      </w:tr>
      <w:tr>
        <w:trPr>
          <w:cantSplit/>
        </w:trPr>
        <w:tc>
          <w:tcPr>
            <w:tcW w:w="3000" w:type="dxa"/>
          </w:tcPr>
          <w:p>
            <w:pPr>
              <w:spacing w:before="40" w:after="40"/>
              <w:jc w:val="left"/>
            </w:pPr>
            <w:r>
              <w:rPr>
                <w:sz w:val="19"/>
                <w:szCs w:val="19"/>
              </w:rPr>
              <w:t xml:space="preserve">18014398509481985 (2^56/4 + 1)</w:t>
            </w:r>
          </w:p>
        </w:tc>
        <w:tc>
          <w:tcPr>
            <w:tcW w:w="6360" w:type="dxa"/>
          </w:tcPr>
          <w:p>
            <w:pPr>
              <w:spacing w:before="40" w:after="40"/>
              <w:jc w:val="left"/>
            </w:pPr>
            <w:r>
              <w:rPr>
                <w:rFonts w:ascii="Consolas" w:hAnsi="Consolas" w:cs="Consolas"/>
                <w:sz w:val="19"/>
                <w:szCs w:val="19"/>
              </w:rPr>
              <w:t xml:space="preserve">00000000000000000040000000000001</w:t>
            </w:r>
          </w:p>
        </w:tc>
      </w:tr>
    </w:tbl>
    <w:p>
      <w:pPr>
        <w:spacing w:after="120"/>
      </w:pPr>
    </w:p>
    <w:p>
      <w:pPr>
        <w:pStyle w:val="Ttulo2"/>
        <w:keepNext/>
        <w:spacing w:before="180" w:after="80"/>
      </w:pPr>
      <w:bookmarkStart w:id="5" w:name="_Toc9005"/>
      <w:r>
        <w:rPr>
          <w:b/>
          <w:bCs/>
          <w:color w:val="000000"/>
          <w:sz w:val="24"/>
          <w:szCs w:val="24"/>
        </w:rPr>
        <w:t xml:space="preserve">2.3 Búsqueda por fuerza bruta</w:t>
      </w:r>
      <w:bookmarkEnd w:id="5"/>
    </w:p>
    <w:p>
      <w:pPr>
        <w:spacing w:before="0" w:after="140"/>
        <w:jc w:val="both"/>
      </w:pPr>
      <w:r>
        <w:t xml:space="preserve">La búsqueda por fuerza bruta prueba claves candidatas hasta encontrar la correcta. Aquí se trata de un ataque con texto parcialmente conocido: para cada candidata se descifra el mensaje cifrado y se revisa si el resultado contiene la frase de búsqueda "es una prueba de". Si la contiene, se da por encontrada la clave; la probabilidad de que una clave incorrecta produzca por azar una frase exacta de 16 bytes es despreciable (del orden de 2^-128 por posición).</w:t>
      </w:r>
    </w:p>
    <w:p>
      <w:pPr>
        <w:spacing w:before="0" w:after="140"/>
        <w:jc w:val="both"/>
      </w:pPr>
      <w:r>
        <w:t xml:space="preserve">El espacio completo de AES-128 tiene 2^128 ≈ 3.4×10^38 claves y es inviable de recorrer. El proyecto explora el rango [0, 2^56), es decir, N = 72 057 594 037 927 936 candidatas. El texto de prueba, "Esta es una prueba de proyecto 2", mide 32 bytes y la frase de búsqueda ocupa las posiciones 5 a 20, de modo que cruza el límite entre el primer y el segundo bloque de 16 bytes. Por eso, para validar una candidata hay que descifrar los dos bloques y no solo el primero.</w:t>
      </w:r>
    </w:p>
    <w:p>
      <w:pPr>
        <w:pStyle w:val="Ttulo2"/>
        <w:keepNext/>
        <w:spacing w:before="180" w:after="80"/>
      </w:pPr>
      <w:bookmarkStart w:id="6" w:name="_Toc9006"/>
      <w:r>
        <w:rPr>
          <w:b/>
          <w:bCs/>
          <w:color w:val="000000"/>
          <w:sz w:val="24"/>
          <w:szCs w:val="24"/>
        </w:rPr>
        <w:t xml:space="preserve">2.4 Open MPI y métricas de rendimiento</w:t>
      </w:r>
      <w:bookmarkEnd w:id="6"/>
    </w:p>
    <w:p>
      <w:pPr>
        <w:spacing w:before="0" w:after="140"/>
        <w:jc w:val="both"/>
      </w:pPr>
      <w:r>
        <w:t xml:space="preserve">MPI es el estándar de paso de mensajes para memoria distribuida y Open MPI es una de sus implementaciones. Un programa se lanza con varios procesos (</w:t>
      </w:r>
      <w:r>
        <w:rPr>
          <w:rFonts w:ascii="Consolas" w:hAnsi="Consolas" w:cs="Consolas"/>
          <w:sz w:val="19"/>
          <w:szCs w:val="19"/>
        </w:rPr>
        <w:t xml:space="preserve">mpirun -np 4</w:t>
      </w:r>
      <w:r>
        <w:t xml:space="preserve">); cada proceso conoce su identificador (</w:t>
      </w:r>
      <w:r>
        <w:rPr>
          <w:rFonts w:ascii="Consolas" w:hAnsi="Consolas" w:cs="Consolas"/>
          <w:sz w:val="19"/>
          <w:szCs w:val="19"/>
        </w:rPr>
        <w:t xml:space="preserve">rank</w:t>
      </w:r>
      <w:r>
        <w:t xml:space="preserve">) y el total (</w:t>
      </w:r>
      <w:r>
        <w:rPr>
          <w:rFonts w:ascii="Consolas" w:hAnsi="Consolas" w:cs="Consolas"/>
          <w:sz w:val="19"/>
          <w:szCs w:val="19"/>
        </w:rPr>
        <w:t xml:space="preserve">size</w:t>
      </w:r>
      <w:r>
        <w:t xml:space="preserve">) dentro del comunicador </w:t>
      </w:r>
      <w:r>
        <w:rPr>
          <w:rFonts w:ascii="Consolas" w:hAnsi="Consolas" w:cs="Consolas"/>
          <w:sz w:val="19"/>
          <w:szCs w:val="19"/>
        </w:rPr>
        <w:t xml:space="preserve">MPI_COMM_WORLD</w:t>
      </w:r>
      <w:r>
        <w:t xml:space="preserve">. En este proyecto se usan </w:t>
      </w:r>
      <w:r>
        <w:rPr>
          <w:rFonts w:ascii="Consolas" w:hAnsi="Consolas" w:cs="Consolas"/>
          <w:sz w:val="19"/>
          <w:szCs w:val="19"/>
        </w:rPr>
        <w:t xml:space="preserve">MPI_Send</w:t>
      </w:r>
      <w:r>
        <w:t xml:space="preserve"> y </w:t>
      </w:r>
      <w:r>
        <w:rPr>
          <w:rFonts w:ascii="Consolas" w:hAnsi="Consolas" w:cs="Consolas"/>
          <w:sz w:val="19"/>
          <w:szCs w:val="19"/>
        </w:rPr>
        <w:t xml:space="preserve">MPI_Recv</w:t>
      </w:r>
      <w:r>
        <w:t xml:space="preserve"> para avisar que se encontró la clave, </w:t>
      </w:r>
      <w:r>
        <w:rPr>
          <w:rFonts w:ascii="Consolas" w:hAnsi="Consolas" w:cs="Consolas"/>
          <w:sz w:val="19"/>
          <w:szCs w:val="19"/>
        </w:rPr>
        <w:t xml:space="preserve">MPI_Iprobe</w:t>
      </w:r>
      <w:r>
        <w:t xml:space="preserve"> para revisar sin bloquearse si hay un mensaje pendiente,</w:t>
      </w:r>
      <w:r>
        <w:rPr>
          <w:rStyle w:val="Refdenotaalpie"/>
        </w:rPr>
        <w:footnoteReference w:id="4"/>
      </w:r>
      <w:r>
        <w:t xml:space="preserve"> </w:t>
      </w:r>
      <w:r>
        <w:rPr>
          <w:rFonts w:ascii="Consolas" w:hAnsi="Consolas" w:cs="Consolas"/>
          <w:sz w:val="19"/>
          <w:szCs w:val="19"/>
        </w:rPr>
        <w:t xml:space="preserve">MPI_Barrier</w:t>
      </w:r>
      <w:r>
        <w:t xml:space="preserve"> y </w:t>
      </w:r>
      <w:r>
        <w:rPr>
          <w:rFonts w:ascii="Consolas" w:hAnsi="Consolas" w:cs="Consolas"/>
          <w:sz w:val="19"/>
          <w:szCs w:val="19"/>
        </w:rPr>
        <w:t xml:space="preserve">MPI_Reduce</w:t>
      </w:r>
      <w:r>
        <w:t xml:space="preserve"> para sincronizar y reunir resultados, y </w:t>
      </w:r>
      <w:r>
        <w:rPr>
          <w:rFonts w:ascii="Consolas" w:hAnsi="Consolas" w:cs="Consolas"/>
          <w:sz w:val="19"/>
          <w:szCs w:val="19"/>
        </w:rPr>
        <w:t xml:space="preserve">MPI_Wtime</w:t>
      </w:r>
      <w:r>
        <w:t xml:space="preserve"> para medir el tiempo.</w:t>
      </w:r>
    </w:p>
    <w:p>
      <w:pPr>
        <w:spacing w:before="0" w:after="140"/>
        <w:jc w:val="both"/>
      </w:pPr>
      <w:r>
        <w:t xml:space="preserve">El rendimiento se mide con el Speedup, S(p) = T_secuencial / T_paralelo(p), y con la eficiencia, E(p) = S(p) / p.</w:t>
      </w:r>
      <w:r>
        <w:rPr>
          <w:rStyle w:val="Refdenotaalpie"/>
        </w:rPr>
        <w:footnoteReference w:id="3"/>
      </w:r>
    </w:p>
    <w:p>
      <w:pPr>
        <w:pStyle w:val="Ttulo1"/>
        <w:keepNext/>
      </w:pPr>
      <w:bookmarkStart w:id="7" w:name="_Toc9007"/>
      <w:r>
        <w:t xml:space="preserve">3. Desarrollo</w:t>
      </w:r>
      <w:bookmarkEnd w:id="7"/>
    </w:p>
    <w:p>
      <w:pPr>
        <w:pStyle w:val="Ttulo2"/>
        <w:keepNext/>
        <w:spacing w:before="180" w:after="80"/>
      </w:pPr>
      <w:bookmarkStart w:id="8" w:name="_Toc9008"/>
      <w:r>
        <w:rPr>
          <w:b/>
          <w:bCs/>
          <w:color w:val="000000"/>
          <w:sz w:val="24"/>
          <w:szCs w:val="24"/>
        </w:rPr>
        <w:t xml:space="preserve">3.1 Programa base</w:t>
      </w:r>
      <w:bookmarkEnd w:id="8"/>
    </w:p>
    <w:p>
      <w:pPr>
        <w:spacing w:before="0" w:after="140"/>
        <w:jc w:val="both"/>
      </w:pPr>
      <w:r>
        <w:t xml:space="preserve">El punto de partida es el programa secuencial mejorado del Laboratorio 03, que incluye rango, clave y mensaje por línea de comandos, clave de 128 bits (prefijo conocido más candidata), AES-128-CBC con IV, reutilización del contexto de OpenSSL por candidata y validación de argumentos. Para el proyecto se extiende con tres modos de operación, cifrar, descifrar y buscar, que reciben el texto desde un archivo </w:t>
      </w:r>
      <w:r>
        <w:rPr>
          <w:rFonts w:ascii="Consolas" w:hAnsi="Consolas" w:cs="Consolas"/>
          <w:sz w:val="19"/>
          <w:szCs w:val="19"/>
        </w:rPr>
        <w:t xml:space="preserve">.txt</w:t>
      </w:r>
      <w:r>
        <w:t xml:space="preserve"> y la clave como parámetro. La versión secuencial equivale a la búsqueda con un solo proceso y es la referencia para calcular el Speedup. La Figura 1 muestra su flujo.</w:t>
      </w:r>
    </w:p>
    <w:p>
      <w:pPr>
        <w:keepNext/>
        <w:spacing w:before="120" w:after="0"/>
        <w:jc w:val="center"/>
      </w:pPr>
      <w:r>
        <w:drawing>
          <wp:inline distT="0" distB="0" distL="0" distR="0">
            <wp:extent cx="4069080" cy="4864608"/>
            <wp:docPr id="101" name="Figura 1" descr="Diagrama de flujo del programa base: cifrar, descifrar y buscar la c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Fig1"/>
                    <a:stretch>
                      <a:fillRect/>
                    </a:stretch>
                  </pic:blipFill>
                  <pic:spPr>
                    <a:xfrm>
                      <a:off x="0" y="0"/>
                      <a:ext cx="4069080" cy="4864608"/>
                    </a:xfrm>
                    <a:prstGeom prst="rect">
                      <a:avLst/>
                    </a:prstGeom>
                  </pic:spPr>
                </pic:pic>
              </a:graphicData>
            </a:graphic>
          </wp:inline>
        </w:drawing>
      </w:r>
    </w:p>
    <w:p>
      <w:pPr>
        <w:spacing w:before="40" w:after="200"/>
        <w:jc w:val="center"/>
      </w:pPr>
      <w:r>
        <w:rPr>
          <w:i/>
          <w:iCs/>
          <w:sz w:val="20"/>
          <w:szCs w:val="20"/>
        </w:rPr>
        <w:t xml:space="preserve">Figura 1. Flujo del programa base (modos cifrar, descifrar y buscar).</w:t>
      </w:r>
    </w:p>
    <w:p>
      <w:pPr>
        <w:pStyle w:val="Ttulo2"/>
        <w:keepNext/>
        <w:spacing w:before="180" w:after="80"/>
      </w:pPr>
      <w:bookmarkStart w:id="9" w:name="_Toc9009"/>
      <w:r>
        <w:rPr>
          <w:b/>
          <w:bCs/>
          <w:color w:val="000000"/>
          <w:sz w:val="24"/>
          <w:szCs w:val="24"/>
        </w:rPr>
        <w:t xml:space="preserve">3.2 Estrategia 1: reparto intercalado (base)</w:t>
      </w:r>
      <w:bookmarkEnd w:id="9"/>
    </w:p>
    <w:p>
      <w:pPr>
        <w:keepNext/>
        <w:spacing w:before="0" w:after="140"/>
        <w:jc w:val="both"/>
      </w:pPr>
      <w:r>
        <w:t xml:space="preserve">Con p procesos, el proceso de rango r prueba las claves k = r, r + p, r + 2p, … menores que N. Cada candidata pertenece a exactamente un proceso (el que cumple k mod p = r), así que ninguna se omite ni se repite. Todos los procesos avanzan a la vez sobre la misma zona del rango: la clave en la posición k se encuentra después de ⌊k/p⌋ + 1 intentos del proceso que la tiene, por lo que el tiempo es aproximadamente k / (p·v), donde v es la cantidad de claves por segundo de un proceso. El Speedup es cercano a p sin importar dónde esté la clave, pero el tiempo crece con la posición.</w:t>
      </w:r>
    </w:p>
    <w:p>
      <w:pPr>
        <w:keepNext/>
        <w:shd w:val="clear" w:color="auto" w:fill="F2F2F2"/>
        <w:spacing w:after="0"/>
        <w:ind w:left="284"/>
      </w:pPr>
      <w:r>
        <w:rPr>
          <w:rFonts w:ascii="Consolas" w:hAnsi="Consolas" w:cs="Consolas"/>
          <w:sz w:val="19"/>
          <w:szCs w:val="19"/>
        </w:rPr>
        <w:t xml:space="preserve">ESTRATEGIA 1 (proceso r de p, rango [0, N))</w:t>
      </w:r>
    </w:p>
    <w:p>
      <w:pPr>
        <w:keepNext/>
        <w:shd w:val="clear" w:color="auto" w:fill="F2F2F2"/>
        <w:spacing w:after="0"/>
        <w:ind w:left="284"/>
      </w:pPr>
      <w:r>
        <w:rPr>
          <w:rFonts w:ascii="Consolas" w:hAnsi="Consolas" w:cs="Consolas"/>
          <w:sz w:val="19"/>
          <w:szCs w:val="19"/>
        </w:rPr>
        <w:t xml:space="preserve">  k &lt;- r</w:t>
      </w:r>
    </w:p>
    <w:p>
      <w:pPr>
        <w:keepNext/>
        <w:shd w:val="clear" w:color="auto" w:fill="F2F2F2"/>
        <w:spacing w:after="0"/>
        <w:ind w:left="284"/>
      </w:pPr>
      <w:r>
        <w:rPr>
          <w:rFonts w:ascii="Consolas" w:hAnsi="Consolas" w:cs="Consolas"/>
          <w:sz w:val="19"/>
          <w:szCs w:val="19"/>
        </w:rPr>
        <w:t xml:space="preserve">  mientras k &lt; N:</w:t>
      </w:r>
    </w:p>
    <w:p>
      <w:pPr>
        <w:keepNext/>
        <w:shd w:val="clear" w:color="auto" w:fill="F2F2F2"/>
        <w:spacing w:after="0"/>
        <w:ind w:left="284"/>
      </w:pPr>
      <w:r>
        <w:rPr>
          <w:rFonts w:ascii="Consolas" w:hAnsi="Consolas" w:cs="Consolas"/>
          <w:sz w:val="19"/>
          <w:szCs w:val="19"/>
        </w:rPr>
        <w:t xml:space="preserve">      si probar(k): avisar_encontrada(k); terminar</w:t>
      </w:r>
    </w:p>
    <w:p>
      <w:pPr>
        <w:keepNext/>
        <w:shd w:val="clear" w:color="auto" w:fill="F2F2F2"/>
        <w:spacing w:after="0"/>
        <w:ind w:left="284"/>
      </w:pPr>
      <w:r>
        <w:rPr>
          <w:rFonts w:ascii="Consolas" w:hAnsi="Consolas" w:cs="Consolas"/>
          <w:sz w:val="19"/>
          <w:szCs w:val="19"/>
        </w:rPr>
        <w:t xml:space="preserve">      k &lt;- k + p</w:t>
      </w:r>
    </w:p>
    <w:p>
      <w:pPr>
        <w:shd w:val="clear" w:color="auto" w:fill="F2F2F2"/>
        <w:spacing w:after="140"/>
        <w:ind w:left="284"/>
      </w:pPr>
      <w:r>
        <w:rPr>
          <w:rFonts w:ascii="Consolas" w:hAnsi="Consolas" w:cs="Consolas"/>
          <w:sz w:val="19"/>
          <w:szCs w:val="19"/>
        </w:rPr>
        <w:t xml:space="preserve">      cada CHECK intentos: si hay_mensaje(FOUND): recibir; terminar</w:t>
      </w:r>
    </w:p>
    <w:p>
      <w:pPr>
        <w:pStyle w:val="Ttulo2"/>
        <w:keepNext/>
        <w:spacing w:before="180" w:after="80"/>
      </w:pPr>
      <w:bookmarkStart w:id="10" w:name="_Toc9010"/>
      <w:r>
        <w:rPr>
          <w:b/>
          <w:bCs/>
          <w:color w:val="000000"/>
          <w:sz w:val="24"/>
          <w:szCs w:val="24"/>
        </w:rPr>
        <w:t xml:space="preserve">3.3 Estrategia 2: bloques contiguos (alternativa)</w:t>
      </w:r>
      <w:bookmarkEnd w:id="10"/>
    </w:p>
    <w:p>
      <w:pPr>
        <w:keepNext/>
        <w:spacing w:before="0" w:after="140"/>
        <w:jc w:val="both"/>
      </w:pPr>
      <w:r>
        <w:t xml:space="preserve">La estrategia alternativa divide el rango en p bloques contiguos y entrega uno a cada proceso. El proceso r recorre en orden ascendente el tramo [r·N/p, (r+1)·N/p); si N no es divisible entre p, los primeros N mod p procesos reciben una clave más. Con N = 2^56 y p = 4, cada bloque tiene 2^54 claves y los puntos de inicio son 0, 2^54, 2·2^54 y 3·2^54. La clave en el bloque j, con desplazamiento o dentro del bloque, se encuentra tras o + 1 intentos del proceso j, de modo que el tiempo es aproximadamente o / v. Las claves cercanas al inicio de cualquier bloque se hallan casi de inmediato, aunque estén muy lejos del inicio del rango. Las claves 2^56/4 y 2^56/4 + 1 son justamente la primera y la segunda del bloque del proceso 1.</w:t>
      </w:r>
    </w:p>
    <w:p>
      <w:pPr>
        <w:keepNext/>
        <w:shd w:val="clear" w:color="auto" w:fill="F2F2F2"/>
        <w:spacing w:after="0"/>
        <w:ind w:left="284"/>
      </w:pPr>
      <w:r>
        <w:rPr>
          <w:rFonts w:ascii="Consolas" w:hAnsi="Consolas" w:cs="Consolas"/>
          <w:sz w:val="19"/>
          <w:szCs w:val="19"/>
        </w:rPr>
        <w:t xml:space="preserve">ESTRATEGIA 2 (proceso r de p, rango [0, N))</w:t>
      </w:r>
    </w:p>
    <w:p>
      <w:pPr>
        <w:keepNext/>
        <w:shd w:val="clear" w:color="auto" w:fill="F2F2F2"/>
        <w:spacing w:after="0"/>
        <w:ind w:left="284"/>
      </w:pPr>
      <w:r>
        <w:rPr>
          <w:rFonts w:ascii="Consolas" w:hAnsi="Consolas" w:cs="Consolas"/>
          <w:sz w:val="19"/>
          <w:szCs w:val="19"/>
        </w:rPr>
        <w:t xml:space="preserve">  tam &lt;- N div p ;  resto &lt;- N mod p</w:t>
      </w:r>
    </w:p>
    <w:p>
      <w:pPr>
        <w:keepNext/>
        <w:shd w:val="clear" w:color="auto" w:fill="F2F2F2"/>
        <w:spacing w:after="0"/>
        <w:ind w:left="284"/>
      </w:pPr>
      <w:r>
        <w:rPr>
          <w:rFonts w:ascii="Consolas" w:hAnsi="Consolas" w:cs="Consolas"/>
          <w:sz w:val="19"/>
          <w:szCs w:val="19"/>
        </w:rPr>
        <w:t xml:space="preserve">  inicio &lt;- r*tam + min(r, resto)</w:t>
      </w:r>
    </w:p>
    <w:p>
      <w:pPr>
        <w:keepNext/>
        <w:shd w:val="clear" w:color="auto" w:fill="F2F2F2"/>
        <w:spacing w:after="0"/>
        <w:ind w:left="284"/>
      </w:pPr>
      <w:r>
        <w:rPr>
          <w:rFonts w:ascii="Consolas" w:hAnsi="Consolas" w:cs="Consolas"/>
          <w:sz w:val="19"/>
          <w:szCs w:val="19"/>
        </w:rPr>
        <w:t xml:space="preserve">  fin    &lt;- inicio + tam + (1 si r &lt; resto, si no 0)</w:t>
      </w:r>
    </w:p>
    <w:p>
      <w:pPr>
        <w:keepNext/>
        <w:shd w:val="clear" w:color="auto" w:fill="F2F2F2"/>
        <w:spacing w:after="0"/>
        <w:ind w:left="284"/>
      </w:pPr>
      <w:r>
        <w:rPr>
          <w:rFonts w:ascii="Consolas" w:hAnsi="Consolas" w:cs="Consolas"/>
          <w:sz w:val="19"/>
          <w:szCs w:val="19"/>
        </w:rPr>
        <w:t xml:space="preserve">  para k desde inicio hasta fin - 1:</w:t>
      </w:r>
    </w:p>
    <w:p>
      <w:pPr>
        <w:keepNext/>
        <w:shd w:val="clear" w:color="auto" w:fill="F2F2F2"/>
        <w:spacing w:after="0"/>
        <w:ind w:left="284"/>
      </w:pPr>
      <w:r>
        <w:rPr>
          <w:rFonts w:ascii="Consolas" w:hAnsi="Consolas" w:cs="Consolas"/>
          <w:sz w:val="19"/>
          <w:szCs w:val="19"/>
        </w:rPr>
        <w:t xml:space="preserve">      si probar(k): avisar_encontrada(k); terminar</w:t>
      </w:r>
    </w:p>
    <w:p>
      <w:pPr>
        <w:shd w:val="clear" w:color="auto" w:fill="F2F2F2"/>
        <w:spacing w:after="140"/>
        <w:ind w:left="284"/>
      </w:pPr>
      <w:r>
        <w:rPr>
          <w:rFonts w:ascii="Consolas" w:hAnsi="Consolas" w:cs="Consolas"/>
          <w:sz w:val="19"/>
          <w:szCs w:val="19"/>
        </w:rPr>
        <w:t xml:space="preserve">      cada CHECK intentos: si hay_mensaje(FOUND): recibir; terminar</w:t>
      </w:r>
    </w:p>
    <w:p>
      <w:pPr>
        <w:keepNext/>
        <w:spacing w:before="120" w:after="0"/>
        <w:jc w:val="center"/>
      </w:pPr>
      <w:r>
        <w:drawing>
          <wp:inline distT="0" distB="0" distL="0" distR="0">
            <wp:extent cx="5760720" cy="2496312"/>
            <wp:docPr id="102" name="Figura 2" descr="Reparto de 16 claves entre 4 procesos con la estrategia 1 y la estrateg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Fig2"/>
                    <a:stretch>
                      <a:fillRect/>
                    </a:stretch>
                  </pic:blipFill>
                  <pic:spPr>
                    <a:xfrm>
                      <a:off x="0" y="0"/>
                      <a:ext cx="5760720" cy="2496312"/>
                    </a:xfrm>
                    <a:prstGeom prst="rect">
                      <a:avLst/>
                    </a:prstGeom>
                  </pic:spPr>
                </pic:pic>
              </a:graphicData>
            </a:graphic>
          </wp:inline>
        </w:drawing>
      </w:r>
    </w:p>
    <w:p>
      <w:pPr>
        <w:spacing w:before="40" w:after="200"/>
        <w:jc w:val="center"/>
      </w:pPr>
      <w:r>
        <w:rPr>
          <w:i/>
          <w:iCs/>
          <w:sz w:val="20"/>
          <w:szCs w:val="20"/>
        </w:rPr>
        <w:t xml:space="preserve">Figura 2. Reparto de las claves entre los procesos en cada estrategia.</w:t>
      </w:r>
    </w:p>
    <w:p>
      <w:pPr>
        <w:spacing w:before="0" w:after="140"/>
        <w:jc w:val="both"/>
      </w:pPr>
      <w:r>
        <w:t xml:space="preserve">Las dos estrategias reparten el mismo rango sin omitir ni repetir candidatas y hacen el mismo trabajo en el peor caso. Se diferencian en qué claves se visitan primero, y por eso el tiempo depende de la posición de la clave de forma distinta (ver 4.3).</w:t>
      </w:r>
    </w:p>
    <w:p>
      <w:pPr>
        <w:pStyle w:val="Ttulo2"/>
        <w:keepNext/>
        <w:spacing w:before="180" w:after="80"/>
      </w:pPr>
      <w:bookmarkStart w:id="11" w:name="_Toc9011"/>
      <w:r>
        <w:rPr>
          <w:b/>
          <w:bCs/>
          <w:color w:val="000000"/>
          <w:sz w:val="24"/>
          <w:szCs w:val="24"/>
        </w:rPr>
        <w:t xml:space="preserve">3.4 Terminación coordinada entre procesos</w:t>
      </w:r>
      <w:bookmarkEnd w:id="11"/>
    </w:p>
    <w:p>
      <w:pPr>
        <w:keepNext/>
        <w:spacing w:before="0" w:after="140"/>
        <w:jc w:val="both"/>
      </w:pPr>
      <w:r>
        <w:t xml:space="preserve">Cuando un proceso encuentra la clave, la envía con </w:t>
      </w:r>
      <w:r>
        <w:rPr>
          <w:rFonts w:ascii="Consolas" w:hAnsi="Consolas" w:cs="Consolas"/>
          <w:sz w:val="19"/>
          <w:szCs w:val="19"/>
        </w:rPr>
        <w:t xml:space="preserve">MPI_Send</w:t>
      </w:r>
      <w:r>
        <w:t xml:space="preserve"> (etiqueta </w:t>
      </w:r>
      <w:r>
        <w:rPr>
          <w:rFonts w:ascii="Consolas" w:hAnsi="Consolas" w:cs="Consolas"/>
          <w:sz w:val="19"/>
          <w:szCs w:val="19"/>
        </w:rPr>
        <w:t xml:space="preserve">FOUND</w:t>
      </w:r>
      <w:r>
        <w:t xml:space="preserve">) a todos los demás. Cada proceso revisa con </w:t>
      </w:r>
      <w:r>
        <w:rPr>
          <w:rFonts w:ascii="Consolas" w:hAnsi="Consolas" w:cs="Consolas"/>
          <w:sz w:val="19"/>
          <w:szCs w:val="19"/>
        </w:rPr>
        <w:t xml:space="preserve">MPI_Iprobe</w:t>
      </w:r>
      <w:r>
        <w:t xml:space="preserve"> si llegó un mensaje cada N intentos (por ejemplo, cada 4096 claves); si llegó, lo recibe con </w:t>
      </w:r>
      <w:r>
        <w:rPr>
          <w:rFonts w:ascii="Consolas" w:hAnsi="Consolas" w:cs="Consolas"/>
          <w:sz w:val="19"/>
          <w:szCs w:val="19"/>
        </w:rPr>
        <w:t xml:space="preserve">MPI_Recv</w:t>
      </w:r>
      <w:r>
        <w:t xml:space="preserve"> y sale del ciclo. Así la revisión no bloquea la búsqueda y su costo es bajo. Al terminar, ya sea por haber encontrado la clave o por haber agotado el rango, los procesos se sincronizan con </w:t>
      </w:r>
      <w:r>
        <w:rPr>
          <w:rFonts w:ascii="Consolas" w:hAnsi="Consolas" w:cs="Consolas"/>
          <w:sz w:val="19"/>
          <w:szCs w:val="19"/>
        </w:rPr>
        <w:t xml:space="preserve">MPI_Barrier</w:t>
      </w:r>
      <w:r>
        <w:t xml:space="preserve">, el tiempo máximo se reúne con </w:t>
      </w:r>
      <w:r>
        <w:rPr>
          <w:rFonts w:ascii="Consolas" w:hAnsi="Consolas" w:cs="Consolas"/>
          <w:sz w:val="19"/>
          <w:szCs w:val="19"/>
        </w:rPr>
        <w:t xml:space="preserve">MPI_Reduce</w:t>
      </w:r>
      <w:r>
        <w:t xml:space="preserve"> y el proceso 0 imprime la clave, el texto recuperado y el tiempo medido con </w:t>
      </w:r>
      <w:r>
        <w:rPr>
          <w:rFonts w:ascii="Consolas" w:hAnsi="Consolas" w:cs="Consolas"/>
          <w:sz w:val="19"/>
          <w:szCs w:val="19"/>
        </w:rPr>
        <w:t xml:space="preserve">MPI_Wtime</w:t>
      </w:r>
      <w:r>
        <w:t xml:space="preserve">. Antes de </w:t>
      </w:r>
      <w:r>
        <w:rPr>
          <w:rFonts w:ascii="Consolas" w:hAnsi="Consolas" w:cs="Consolas"/>
          <w:sz w:val="19"/>
          <w:szCs w:val="19"/>
        </w:rPr>
        <w:t xml:space="preserve">MPI_Finalize</w:t>
      </w:r>
      <w:r>
        <w:t xml:space="preserve"> se vacían los mensajes </w:t>
      </w:r>
      <w:r>
        <w:rPr>
          <w:rFonts w:ascii="Consolas" w:hAnsi="Consolas" w:cs="Consolas"/>
          <w:sz w:val="19"/>
          <w:szCs w:val="19"/>
        </w:rPr>
        <w:t xml:space="preserve">FOUND</w:t>
      </w:r>
      <w:r>
        <w:t xml:space="preserve"> pendientes. La Figura 3 muestra el flujo de cada proceso.</w:t>
      </w:r>
    </w:p>
    <w:p>
      <w:pPr>
        <w:keepNext/>
        <w:spacing w:before="120" w:after="0"/>
        <w:jc w:val="center"/>
      </w:pPr>
      <w:r>
        <w:drawing>
          <wp:inline distT="0" distB="0" distL="0" distR="0">
            <wp:extent cx="3840480" cy="5065776"/>
            <wp:docPr id="103" name="Figura 3" descr="Flujo de cada proceso MPI durante la búsqueda y la comunicación al encontrar la c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png"/>
                    <pic:cNvPicPr/>
                  </pic:nvPicPr>
                  <pic:blipFill>
                    <a:blip r:embed="rIdFig3"/>
                    <a:stretch>
                      <a:fillRect/>
                    </a:stretch>
                  </pic:blipFill>
                  <pic:spPr>
                    <a:xfrm>
                      <a:off x="0" y="0"/>
                      <a:ext cx="3840480" cy="5065776"/>
                    </a:xfrm>
                    <a:prstGeom prst="rect">
                      <a:avLst/>
                    </a:prstGeom>
                  </pic:spPr>
                </pic:pic>
              </a:graphicData>
            </a:graphic>
          </wp:inline>
        </w:drawing>
      </w:r>
    </w:p>
    <w:p>
      <w:pPr>
        <w:spacing w:before="40" w:after="200"/>
        <w:jc w:val="center"/>
      </w:pPr>
      <w:r>
        <w:rPr>
          <w:i/>
          <w:iCs/>
          <w:sz w:val="20"/>
          <w:szCs w:val="20"/>
        </w:rPr>
        <w:t xml:space="preserve">Figura 3. Flujo de la búsqueda con MPI y comunicación al encontrar la clave.</w:t>
      </w:r>
    </w:p>
    <w:p>
      <w:pPr>
        <w:pStyle w:val="Ttulo1"/>
        <w:keepNext/>
      </w:pPr>
      <w:bookmarkStart w:id="12" w:name="_Toc9012"/>
      <w:r>
        <w:t xml:space="preserve">4. Resultados y análisis</w:t>
      </w:r>
      <w:bookmarkEnd w:id="12"/>
    </w:p>
    <w:p>
      <w:pPr>
        <w:pStyle w:val="Ttulo2"/>
        <w:keepNext/>
        <w:spacing w:before="180" w:after="80"/>
      </w:pPr>
      <w:bookmarkStart w:id="13" w:name="_Toc9013"/>
      <w:r>
        <w:rPr>
          <w:b/>
          <w:bCs/>
          <w:color w:val="000000"/>
          <w:sz w:val="24"/>
          <w:szCs w:val="24"/>
        </w:rPr>
        <w:t xml:space="preserve">4.1 Cifrado y descifrado</w:t>
      </w:r>
      <w:bookmarkEnd w:id="13"/>
    </w:p>
    <w:p>
      <w:pPr>
        <w:spacing w:before="0" w:after="140"/>
        <w:jc w:val="both"/>
      </w:pPr>
      <w:r>
        <w:rPr>
          <w:highlight w:val="yellow"/>
        </w:rPr>
        <w:t xml:space="preserve">[PENDIENTE: insertar aquí las capturas que muestren el texto original, el texto cifrado y el texto recuperado, con el comando usado y la clave de 16 bytes]</w:t>
      </w:r>
    </w:p>
    <w:p>
      <w:pPr>
        <w:pStyle w:val="Ttulo2"/>
        <w:keepNext/>
        <w:spacing w:before="180" w:after="80"/>
      </w:pPr>
      <w:bookmarkStart w:id="14" w:name="_Toc9014"/>
      <w:r>
        <w:rPr>
          <w:b/>
          <w:bCs/>
          <w:color w:val="000000"/>
          <w:sz w:val="24"/>
          <w:szCs w:val="24"/>
        </w:rPr>
        <w:t xml:space="preserve">4.2 Búsqueda de la clave con 4 procesos</w:t>
      </w:r>
      <w:bookmarkEnd w:id="14"/>
    </w:p>
    <w:p>
      <w:pPr>
        <w:keepNext/>
        <w:spacing w:before="0" w:after="140"/>
        <w:jc w:val="both"/>
      </w:pPr>
      <w:r>
        <w:t xml:space="preserve">Tiempos medidos con </w:t>
      </w:r>
      <w:r>
        <w:rPr>
          <w:rFonts w:ascii="Consolas" w:hAnsi="Consolas" w:cs="Consolas"/>
          <w:sz w:val="19"/>
          <w:szCs w:val="19"/>
        </w:rPr>
        <w:t xml:space="preserve">mpirun -np 4</w:t>
      </w:r>
      <w:r>
        <w:t xml:space="preserve"> para el texto "Esta es una prueba de proyecto 2" y la frase de búsqueda "es una prueba de". Las capturas de cada prueba están en el Anexo 2.</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3000"/>
        <w:gridCol w:w="2120"/>
        <w:gridCol w:w="2120"/>
        <w:gridCol w:w="2120"/>
      </w:tblGrid>
      <w:tr>
        <w:trPr>
          <w:cantSplit/>
          <w:tblHeader/>
        </w:trPr>
        <w:tc>
          <w:tcPr>
            <w:tcW w:w="3000" w:type="dxa"/>
            <w:shd w:val="clear" w:color="auto" w:fill="D9E2F3"/>
          </w:tcPr>
          <w:p>
            <w:pPr>
              <w:keepNext/>
              <w:spacing w:before="40" w:after="40"/>
              <w:jc w:val="left"/>
            </w:pPr>
            <w:r>
              <w:rPr>
                <w:b/>
                <w:bCs/>
                <w:sz w:val="19"/>
                <w:szCs w:val="19"/>
              </w:rPr>
              <w:t xml:space="preserve">Clave</w:t>
            </w:r>
          </w:p>
        </w:tc>
        <w:tc>
          <w:tcPr>
            <w:tcW w:w="2120" w:type="dxa"/>
            <w:shd w:val="clear" w:color="auto" w:fill="D9E2F3"/>
          </w:tcPr>
          <w:p>
            <w:pPr>
              <w:keepNext/>
              <w:spacing w:before="40" w:after="40"/>
              <w:jc w:val="left"/>
            </w:pPr>
            <w:r>
              <w:rPr>
                <w:b/>
                <w:bCs/>
                <w:sz w:val="19"/>
                <w:szCs w:val="19"/>
              </w:rPr>
              <w:t xml:space="preserve">Estrategia 1 (s)</w:t>
            </w:r>
          </w:p>
        </w:tc>
        <w:tc>
          <w:tcPr>
            <w:tcW w:w="2120" w:type="dxa"/>
            <w:shd w:val="clear" w:color="auto" w:fill="D9E2F3"/>
          </w:tcPr>
          <w:p>
            <w:pPr>
              <w:keepNext/>
              <w:spacing w:before="40" w:after="40"/>
              <w:jc w:val="left"/>
            </w:pPr>
            <w:r>
              <w:rPr>
                <w:b/>
                <w:bCs/>
                <w:sz w:val="19"/>
                <w:szCs w:val="19"/>
              </w:rPr>
              <w:t xml:space="preserve">Estrategia 2 (s)</w:t>
            </w:r>
          </w:p>
        </w:tc>
        <w:tc>
          <w:tcPr>
            <w:tcW w:w="2120" w:type="dxa"/>
            <w:shd w:val="clear" w:color="auto" w:fill="D9E2F3"/>
          </w:tcPr>
          <w:p>
            <w:pPr>
              <w:keepNext/>
              <w:spacing w:before="40" w:after="40"/>
              <w:jc w:val="left"/>
            </w:pPr>
            <w:r>
              <w:rPr>
                <w:b/>
                <w:bCs/>
                <w:sz w:val="19"/>
                <w:szCs w:val="19"/>
              </w:rPr>
              <w:t xml:space="preserve">Secuencial (s)</w:t>
            </w:r>
          </w:p>
        </w:tc>
      </w:tr>
      <w:tr>
        <w:trPr>
          <w:cantSplit/>
        </w:trPr>
        <w:tc>
          <w:tcPr>
            <w:tcW w:w="3000" w:type="dxa"/>
          </w:tcPr>
          <w:p>
            <w:pPr>
              <w:keepNext/>
              <w:spacing w:before="40" w:after="40"/>
              <w:jc w:val="left"/>
            </w:pPr>
            <w:r>
              <w:rPr>
                <w:sz w:val="19"/>
                <w:szCs w:val="19"/>
              </w:rPr>
              <w:t xml:space="preserve">a) 123456</w:t>
            </w:r>
          </w:p>
        </w:tc>
        <w:tc>
          <w:tcPr>
            <w:tcW w:w="2120" w:type="dxa"/>
          </w:tcPr>
          <w:p>
            <w:pPr>
              <w:keepNext/>
              <w:spacing w:before="40" w:after="40"/>
              <w:jc w:val="left"/>
            </w:pPr>
            <w:r>
              <w:rPr>
                <w:sz w:val="19"/>
                <w:szCs w:val="19"/>
                <w:highlight w:val="yellow"/>
              </w:rPr>
              <w:t xml:space="preserve">[PENDIENTE]</w:t>
            </w:r>
          </w:p>
        </w:tc>
        <w:tc>
          <w:tcPr>
            <w:tcW w:w="2120" w:type="dxa"/>
          </w:tcPr>
          <w:p>
            <w:pPr>
              <w:keepNext/>
              <w:spacing w:before="40" w:after="40"/>
              <w:jc w:val="left"/>
            </w:pPr>
            <w:r>
              <w:rPr>
                <w:sz w:val="19"/>
                <w:szCs w:val="19"/>
                <w:highlight w:val="yellow"/>
              </w:rPr>
              <w:t xml:space="preserve">[PENDIENTE]</w:t>
            </w:r>
          </w:p>
        </w:tc>
        <w:tc>
          <w:tcPr>
            <w:tcW w:w="2120" w:type="dxa"/>
          </w:tcPr>
          <w:p>
            <w:pPr>
              <w:keepNext/>
              <w:spacing w:before="40" w:after="40"/>
              <w:jc w:val="left"/>
            </w:pPr>
            <w:r>
              <w:rPr>
                <w:sz w:val="19"/>
                <w:szCs w:val="19"/>
                <w:highlight w:val="yellow"/>
              </w:rPr>
              <w:t xml:space="preserve">[PENDIENTE]</w:t>
            </w:r>
          </w:p>
        </w:tc>
      </w:tr>
      <w:tr>
        <w:trPr>
          <w:cantSplit/>
        </w:trPr>
        <w:tc>
          <w:tcPr>
            <w:tcW w:w="3000" w:type="dxa"/>
          </w:tcPr>
          <w:p>
            <w:pPr>
              <w:keepNext/>
              <w:spacing w:before="40" w:after="40"/>
              <w:jc w:val="left"/>
            </w:pPr>
            <w:r>
              <w:rPr>
                <w:sz w:val="19"/>
                <w:szCs w:val="19"/>
              </w:rPr>
              <w:t xml:space="preserve">b) 18014398509481984</w:t>
            </w:r>
          </w:p>
        </w:tc>
        <w:tc>
          <w:tcPr>
            <w:tcW w:w="2120" w:type="dxa"/>
          </w:tcPr>
          <w:p>
            <w:pPr>
              <w:keepNext/>
              <w:spacing w:before="40" w:after="40"/>
              <w:jc w:val="left"/>
            </w:pPr>
            <w:r>
              <w:rPr>
                <w:sz w:val="19"/>
                <w:szCs w:val="19"/>
                <w:highlight w:val="yellow"/>
              </w:rPr>
              <w:t xml:space="preserve">[PENDIENTE]</w:t>
            </w:r>
          </w:p>
        </w:tc>
        <w:tc>
          <w:tcPr>
            <w:tcW w:w="2120" w:type="dxa"/>
          </w:tcPr>
          <w:p>
            <w:pPr>
              <w:keepNext/>
              <w:spacing w:before="40" w:after="40"/>
              <w:jc w:val="left"/>
            </w:pPr>
            <w:r>
              <w:rPr>
                <w:sz w:val="19"/>
                <w:szCs w:val="19"/>
                <w:highlight w:val="yellow"/>
              </w:rPr>
              <w:t xml:space="preserve">[PENDIENTE]</w:t>
            </w:r>
          </w:p>
        </w:tc>
        <w:tc>
          <w:tcPr>
            <w:tcW w:w="2120" w:type="dxa"/>
          </w:tcPr>
          <w:p>
            <w:pPr>
              <w:keepNext/>
              <w:spacing w:before="40" w:after="40"/>
              <w:jc w:val="left"/>
            </w:pPr>
            <w:r>
              <w:rPr>
                <w:sz w:val="19"/>
                <w:szCs w:val="19"/>
                <w:highlight w:val="yellow"/>
              </w:rPr>
              <w:t xml:space="preserve">[PENDIENTE]</w:t>
            </w:r>
          </w:p>
        </w:tc>
      </w:tr>
      <w:tr>
        <w:trPr>
          <w:cantSplit/>
        </w:trPr>
        <w:tc>
          <w:tcPr>
            <w:tcW w:w="3000" w:type="dxa"/>
          </w:tcPr>
          <w:p>
            <w:pPr>
              <w:spacing w:before="40" w:after="40"/>
              <w:jc w:val="left"/>
            </w:pPr>
            <w:r>
              <w:rPr>
                <w:sz w:val="19"/>
                <w:szCs w:val="19"/>
              </w:rPr>
              <w:t xml:space="preserve">c) 18014398509481985</w:t>
            </w:r>
          </w:p>
        </w:tc>
        <w:tc>
          <w:tcPr>
            <w:tcW w:w="2120" w:type="dxa"/>
          </w:tcPr>
          <w:p>
            <w:pPr>
              <w:spacing w:before="40" w:after="40"/>
              <w:jc w:val="left"/>
            </w:pPr>
            <w:r>
              <w:rPr>
                <w:sz w:val="19"/>
                <w:szCs w:val="19"/>
                <w:highlight w:val="yellow"/>
              </w:rPr>
              <w:t xml:space="preserve">[PENDIENTE]</w:t>
            </w:r>
          </w:p>
        </w:tc>
        <w:tc>
          <w:tcPr>
            <w:tcW w:w="2120" w:type="dxa"/>
          </w:tcPr>
          <w:p>
            <w:pPr>
              <w:spacing w:before="40" w:after="40"/>
              <w:jc w:val="left"/>
            </w:pPr>
            <w:r>
              <w:rPr>
                <w:sz w:val="19"/>
                <w:szCs w:val="19"/>
                <w:highlight w:val="yellow"/>
              </w:rPr>
              <w:t xml:space="preserve">[PENDIENTE]</w:t>
            </w:r>
          </w:p>
        </w:tc>
        <w:tc>
          <w:tcPr>
            <w:tcW w:w="2120" w:type="dxa"/>
          </w:tcPr>
          <w:p>
            <w:pPr>
              <w:spacing w:before="40" w:after="40"/>
              <w:jc w:val="left"/>
            </w:pPr>
            <w:r>
              <w:rPr>
                <w:sz w:val="19"/>
                <w:szCs w:val="19"/>
                <w:highlight w:val="yellow"/>
              </w:rPr>
              <w:t xml:space="preserve">[PENDIENTE]</w:t>
            </w:r>
          </w:p>
        </w:tc>
      </w:tr>
    </w:tbl>
    <w:p>
      <w:pPr>
        <w:spacing w:after="120"/>
      </w:pPr>
    </w:p>
    <w:p>
      <w:pPr>
        <w:keepNext/>
        <w:spacing w:before="0" w:after="140"/>
        <w:jc w:val="both"/>
      </w:pPr>
      <w:r>
        <w:t xml:space="preserve">Para comparar con las mediciones, la siguiente tabla indica cuántos intentos debe hacer el proceso que posee la clave y el tiempo estimado con v ≈ 2.7×10^6 claves/s por proceso, tasa medida en el Laboratorio 03 (2^20 claves en 0.384 s). Son estimaciones, no mediciones: la tasa real del programa nuevo, que descifra dos bloques por candidata, debe medirse y sustituir este valor.</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2100"/>
        <w:gridCol w:w="1500"/>
        <w:gridCol w:w="1800"/>
        <w:gridCol w:w="1500"/>
        <w:gridCol w:w="2460"/>
      </w:tblGrid>
      <w:tr>
        <w:trPr>
          <w:cantSplit/>
          <w:tblHeader/>
        </w:trPr>
        <w:tc>
          <w:tcPr>
            <w:tcW w:w="2100" w:type="dxa"/>
            <w:shd w:val="clear" w:color="auto" w:fill="D9E2F3"/>
          </w:tcPr>
          <w:p>
            <w:pPr>
              <w:keepNext/>
              <w:spacing w:before="40" w:after="40"/>
              <w:jc w:val="left"/>
            </w:pPr>
            <w:r>
              <w:rPr>
                <w:b/>
                <w:bCs/>
                <w:sz w:val="18"/>
                <w:szCs w:val="18"/>
              </w:rPr>
              <w:t xml:space="preserve">Clave</w:t>
            </w:r>
          </w:p>
        </w:tc>
        <w:tc>
          <w:tcPr>
            <w:tcW w:w="1500" w:type="dxa"/>
            <w:shd w:val="clear" w:color="auto" w:fill="D9E2F3"/>
          </w:tcPr>
          <w:p>
            <w:pPr>
              <w:keepNext/>
              <w:spacing w:before="40" w:after="40"/>
              <w:jc w:val="left"/>
            </w:pPr>
            <w:r>
              <w:rPr>
                <w:b/>
                <w:bCs/>
                <w:sz w:val="18"/>
                <w:szCs w:val="18"/>
              </w:rPr>
              <w:t xml:space="preserve">Proceso dueño</w:t>
            </w:r>
          </w:p>
        </w:tc>
        <w:tc>
          <w:tcPr>
            <w:tcW w:w="1800" w:type="dxa"/>
            <w:shd w:val="clear" w:color="auto" w:fill="D9E2F3"/>
          </w:tcPr>
          <w:p>
            <w:pPr>
              <w:keepNext/>
              <w:spacing w:before="40" w:after="40"/>
              <w:jc w:val="left"/>
            </w:pPr>
            <w:r>
              <w:rPr>
                <w:b/>
                <w:bCs/>
                <w:sz w:val="18"/>
                <w:szCs w:val="18"/>
              </w:rPr>
              <w:t xml:space="preserve">Intentos (estr. 1)</w:t>
            </w:r>
          </w:p>
        </w:tc>
        <w:tc>
          <w:tcPr>
            <w:tcW w:w="1500" w:type="dxa"/>
            <w:shd w:val="clear" w:color="auto" w:fill="D9E2F3"/>
          </w:tcPr>
          <w:p>
            <w:pPr>
              <w:keepNext/>
              <w:spacing w:before="40" w:after="40"/>
              <w:jc w:val="left"/>
            </w:pPr>
            <w:r>
              <w:rPr>
                <w:b/>
                <w:bCs/>
                <w:sz w:val="18"/>
                <w:szCs w:val="18"/>
              </w:rPr>
              <w:t xml:space="preserve">Intentos (estr. 2)</w:t>
            </w:r>
          </w:p>
        </w:tc>
        <w:tc>
          <w:tcPr>
            <w:tcW w:w="2460" w:type="dxa"/>
            <w:shd w:val="clear" w:color="auto" w:fill="D9E2F3"/>
          </w:tcPr>
          <w:p>
            <w:pPr>
              <w:keepNext/>
              <w:spacing w:before="40" w:after="40"/>
              <w:jc w:val="left"/>
            </w:pPr>
            <w:r>
              <w:rPr>
                <w:b/>
                <w:bCs/>
                <w:sz w:val="18"/>
                <w:szCs w:val="18"/>
              </w:rPr>
              <w:t xml:space="preserve">Tiempo estimado (estr. 1 / estr. 2)</w:t>
            </w:r>
          </w:p>
        </w:tc>
      </w:tr>
      <w:tr>
        <w:trPr>
          <w:cantSplit/>
        </w:trPr>
        <w:tc>
          <w:tcPr>
            <w:tcW w:w="2100" w:type="dxa"/>
          </w:tcPr>
          <w:p>
            <w:pPr>
              <w:keepNext/>
              <w:spacing w:before="40" w:after="40"/>
              <w:jc w:val="left"/>
            </w:pPr>
            <w:r>
              <w:rPr>
                <w:sz w:val="18"/>
                <w:szCs w:val="18"/>
              </w:rPr>
              <w:t xml:space="preserve">a) 123456</w:t>
            </w:r>
          </w:p>
        </w:tc>
        <w:tc>
          <w:tcPr>
            <w:tcW w:w="1500" w:type="dxa"/>
          </w:tcPr>
          <w:p>
            <w:pPr>
              <w:keepNext/>
              <w:spacing w:before="40" w:after="40"/>
              <w:jc w:val="left"/>
            </w:pPr>
            <w:r>
              <w:rPr>
                <w:sz w:val="18"/>
                <w:szCs w:val="18"/>
              </w:rPr>
              <w:t xml:space="preserve">0</w:t>
            </w:r>
          </w:p>
        </w:tc>
        <w:tc>
          <w:tcPr>
            <w:tcW w:w="1800" w:type="dxa"/>
          </w:tcPr>
          <w:p>
            <w:pPr>
              <w:keepNext/>
              <w:spacing w:before="40" w:after="40"/>
              <w:jc w:val="left"/>
            </w:pPr>
            <w:r>
              <w:rPr>
                <w:sz w:val="18"/>
                <w:szCs w:val="18"/>
              </w:rPr>
              <w:t xml:space="preserve">30 865</w:t>
            </w:r>
          </w:p>
        </w:tc>
        <w:tc>
          <w:tcPr>
            <w:tcW w:w="1500" w:type="dxa"/>
          </w:tcPr>
          <w:p>
            <w:pPr>
              <w:keepNext/>
              <w:spacing w:before="40" w:after="40"/>
              <w:jc w:val="left"/>
            </w:pPr>
            <w:r>
              <w:rPr>
                <w:sz w:val="18"/>
                <w:szCs w:val="18"/>
              </w:rPr>
              <w:t xml:space="preserve">123 457</w:t>
            </w:r>
          </w:p>
        </w:tc>
        <w:tc>
          <w:tcPr>
            <w:tcW w:w="2460" w:type="dxa"/>
          </w:tcPr>
          <w:p>
            <w:pPr>
              <w:keepNext/>
              <w:spacing w:before="40" w:after="40"/>
              <w:jc w:val="left"/>
            </w:pPr>
            <w:r>
              <w:rPr>
                <w:sz w:val="18"/>
                <w:szCs w:val="18"/>
              </w:rPr>
              <w:t xml:space="preserve">≈ 11 ms / ≈ 45 ms</w:t>
            </w:r>
          </w:p>
        </w:tc>
      </w:tr>
      <w:tr>
        <w:trPr>
          <w:cantSplit/>
        </w:trPr>
        <w:tc>
          <w:tcPr>
            <w:tcW w:w="2100" w:type="dxa"/>
          </w:tcPr>
          <w:p>
            <w:pPr>
              <w:keepNext/>
              <w:spacing w:before="40" w:after="40"/>
              <w:jc w:val="left"/>
            </w:pPr>
            <w:r>
              <w:rPr>
                <w:sz w:val="18"/>
                <w:szCs w:val="18"/>
              </w:rPr>
              <w:t xml:space="preserve">b) 2^54</w:t>
            </w:r>
          </w:p>
        </w:tc>
        <w:tc>
          <w:tcPr>
            <w:tcW w:w="1500" w:type="dxa"/>
          </w:tcPr>
          <w:p>
            <w:pPr>
              <w:keepNext/>
              <w:spacing w:before="40" w:after="40"/>
              <w:jc w:val="left"/>
            </w:pPr>
            <w:r>
              <w:rPr>
                <w:sz w:val="18"/>
                <w:szCs w:val="18"/>
              </w:rPr>
              <w:t xml:space="preserve">0 (est. 1), 1 (est. 2)</w:t>
            </w:r>
          </w:p>
        </w:tc>
        <w:tc>
          <w:tcPr>
            <w:tcW w:w="1800" w:type="dxa"/>
          </w:tcPr>
          <w:p>
            <w:pPr>
              <w:keepNext/>
              <w:spacing w:before="40" w:after="40"/>
              <w:jc w:val="left"/>
            </w:pPr>
            <w:r>
              <w:rPr>
                <w:sz w:val="18"/>
                <w:szCs w:val="18"/>
              </w:rPr>
              <w:t xml:space="preserve">2^52 + 1 ≈ 4.5×10^15</w:t>
            </w:r>
          </w:p>
        </w:tc>
        <w:tc>
          <w:tcPr>
            <w:tcW w:w="1500" w:type="dxa"/>
          </w:tcPr>
          <w:p>
            <w:pPr>
              <w:keepNext/>
              <w:spacing w:before="40" w:after="40"/>
              <w:jc w:val="left"/>
            </w:pPr>
            <w:r>
              <w:rPr>
                <w:sz w:val="18"/>
                <w:szCs w:val="18"/>
              </w:rPr>
              <w:t xml:space="preserve">1</w:t>
            </w:r>
          </w:p>
        </w:tc>
        <w:tc>
          <w:tcPr>
            <w:tcW w:w="2460" w:type="dxa"/>
          </w:tcPr>
          <w:p>
            <w:pPr>
              <w:keepNext/>
              <w:spacing w:before="40" w:after="40"/>
              <w:jc w:val="left"/>
            </w:pPr>
            <w:r>
              <w:rPr>
                <w:sz w:val="18"/>
                <w:szCs w:val="18"/>
              </w:rPr>
              <w:t xml:space="preserve">≈ 52 años / inmediato</w:t>
            </w:r>
          </w:p>
        </w:tc>
      </w:tr>
      <w:tr>
        <w:trPr>
          <w:cantSplit/>
        </w:trPr>
        <w:tc>
          <w:tcPr>
            <w:tcW w:w="2100" w:type="dxa"/>
          </w:tcPr>
          <w:p>
            <w:pPr>
              <w:spacing w:before="40" w:after="40"/>
              <w:jc w:val="left"/>
            </w:pPr>
            <w:r>
              <w:rPr>
                <w:sz w:val="18"/>
                <w:szCs w:val="18"/>
              </w:rPr>
              <w:t xml:space="preserve">c) 2^54 + 1</w:t>
            </w:r>
          </w:p>
        </w:tc>
        <w:tc>
          <w:tcPr>
            <w:tcW w:w="1500" w:type="dxa"/>
          </w:tcPr>
          <w:p>
            <w:pPr>
              <w:spacing w:before="40" w:after="40"/>
              <w:jc w:val="left"/>
            </w:pPr>
            <w:r>
              <w:rPr>
                <w:sz w:val="18"/>
                <w:szCs w:val="18"/>
              </w:rPr>
              <w:t xml:space="preserve">1 (ambas)</w:t>
            </w:r>
          </w:p>
        </w:tc>
        <w:tc>
          <w:tcPr>
            <w:tcW w:w="1800" w:type="dxa"/>
          </w:tcPr>
          <w:p>
            <w:pPr>
              <w:spacing w:before="40" w:after="40"/>
              <w:jc w:val="left"/>
            </w:pPr>
            <w:r>
              <w:rPr>
                <w:sz w:val="18"/>
                <w:szCs w:val="18"/>
              </w:rPr>
              <w:t xml:space="preserve">2^52 + 1 ≈ 4.5×10^15</w:t>
            </w:r>
          </w:p>
        </w:tc>
        <w:tc>
          <w:tcPr>
            <w:tcW w:w="1500" w:type="dxa"/>
          </w:tcPr>
          <w:p>
            <w:pPr>
              <w:spacing w:before="40" w:after="40"/>
              <w:jc w:val="left"/>
            </w:pPr>
            <w:r>
              <w:rPr>
                <w:sz w:val="18"/>
                <w:szCs w:val="18"/>
              </w:rPr>
              <w:t xml:space="preserve">2</w:t>
            </w:r>
          </w:p>
        </w:tc>
        <w:tc>
          <w:tcPr>
            <w:tcW w:w="2460" w:type="dxa"/>
          </w:tcPr>
          <w:p>
            <w:pPr>
              <w:spacing w:before="40" w:after="40"/>
              <w:jc w:val="left"/>
            </w:pPr>
            <w:r>
              <w:rPr>
                <w:sz w:val="18"/>
                <w:szCs w:val="18"/>
              </w:rPr>
              <w:t xml:space="preserve">≈ 52 años / inmediato</w:t>
            </w:r>
          </w:p>
        </w:tc>
      </w:tr>
    </w:tbl>
    <w:p>
      <w:pPr>
        <w:spacing w:after="120"/>
      </w:pPr>
    </w:p>
    <w:p>
      <w:pPr>
        <w:spacing w:before="0" w:after="140"/>
        <w:jc w:val="both"/>
      </w:pPr>
      <w:r>
        <w:t xml:space="preserve">La clave b) no puede medirse con la estrategia 1: con v ≈ 2.7×10^6 claves/s tardaría unos 52 años. En ese caso se reporta una estimación a partir de la tasa medida en una corrida acotada (por ejemplo, 60 segundos) y se indica que la prueba se detuvo. </w:t>
      </w:r>
      <w:r>
        <w:rPr>
          <w:highlight w:val="yellow"/>
        </w:rPr>
        <w:t xml:space="preserve">[PENDIENTE: confirmar con la corrida acotada]</w:t>
      </w:r>
    </w:p>
    <w:p>
      <w:pPr>
        <w:pStyle w:val="Ttulo2"/>
        <w:keepNext/>
        <w:spacing w:before="180" w:after="80"/>
      </w:pPr>
      <w:bookmarkStart w:id="15" w:name="_Toc9015"/>
      <w:r>
        <w:rPr>
          <w:b/>
          <w:bCs/>
          <w:color w:val="000000"/>
          <w:sz w:val="24"/>
          <w:szCs w:val="24"/>
        </w:rPr>
        <w:t xml:space="preserve">4.3 Por qué cambia el tiempo según la clave</w:t>
      </w:r>
      <w:bookmarkEnd w:id="15"/>
    </w:p>
    <w:p>
      <w:pPr>
        <w:spacing w:before="0" w:after="140"/>
        <w:jc w:val="both"/>
      </w:pPr>
      <w:r>
        <w:t xml:space="preserve">En una búsqueda por fuerza bruta el tiempo no depende del tamaño del espacio sino de cuántas claves se prueban antes de llegar a la correcta, y eso depende de dónde está la clave y del orden en que cada estrategia recorre el rango. Con la estrategia 1, el tiempo es proporcional a la posición de la clave dividida entre p: 123456 se encuentra tras unos 30 mil intentos, mientras que 2^54 exige 2^52. Con la estrategia 2, el tiempo es proporcional al desplazamiento dentro del bloque: 2^54 y 2^54 + 1 son la primera y la segunda clave del bloque del proceso 1 y se encuentran casi al instante, mientras que 123456 está a 123 456 pasos del inicio del bloque del proceso 0.</w:t>
      </w:r>
    </w:p>
    <w:p>
      <w:pPr>
        <w:spacing w:before="0" w:after="140"/>
        <w:jc w:val="both"/>
      </w:pPr>
      <w:r>
        <w:t xml:space="preserve">Las claves 2^54 y 2^54 + 1 difieren en un solo intento con la estrategia 2 y en el proceso que las posee con la estrategia 1, pero sus tiempos serán prácticamente iguales dentro de cada estrategia. Para una clave uniformemente aleatoria las dos estrategias tienen el mismo tiempo esperado, N / (2·p·v) en promedio y el mismo peor caso, N / (p·v). La diferencia aparece con claves estructuradas, como números pequeños o límites de bloque. </w:t>
      </w:r>
      <w:r>
        <w:rPr>
          <w:highlight w:val="yellow"/>
        </w:rPr>
        <w:t xml:space="preserve">[PENDIENTE: contrastar este análisis con los tiempos medidos y explicar cualquier desviación, por ejemplo la sobrecarga de arranque de MPI en las pruebas cortas]</w:t>
      </w:r>
    </w:p>
    <w:p>
      <w:pPr>
        <w:pStyle w:val="Ttulo2"/>
        <w:keepNext/>
        <w:spacing w:before="180" w:after="80"/>
      </w:pPr>
      <w:bookmarkStart w:id="16" w:name="_Toc9016"/>
      <w:r>
        <w:rPr>
          <w:b/>
          <w:bCs/>
          <w:color w:val="000000"/>
          <w:sz w:val="24"/>
          <w:szCs w:val="24"/>
        </w:rPr>
        <w:t xml:space="preserve">4.4 Speedup</w:t>
      </w:r>
      <w:bookmarkEnd w:id="16"/>
    </w:p>
    <w:p>
      <w:pPr>
        <w:keepNext/>
        <w:spacing w:before="0" w:after="140"/>
        <w:jc w:val="both"/>
      </w:pPr>
      <w:r>
        <w:t xml:space="preserve">El Speedup se calcula como S = T_secuencial / T_paralelo con 4 procesos y la eficiencia como E = S / 4. Para la clave b) el tiempo secuencial (≈ 2^54 / v, unos 209 años con la tasa de referencia) no puede medirse y el Speedup se reporta como estimado.</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2500"/>
        <w:gridCol w:w="1500"/>
        <w:gridCol w:w="1500"/>
        <w:gridCol w:w="1300"/>
        <w:gridCol w:w="1300"/>
        <w:gridCol w:w="1260"/>
      </w:tblGrid>
      <w:tr>
        <w:trPr>
          <w:cantSplit/>
          <w:tblHeader/>
        </w:trPr>
        <w:tc>
          <w:tcPr>
            <w:tcW w:w="2500" w:type="dxa"/>
            <w:shd w:val="clear" w:color="auto" w:fill="D9E2F3"/>
          </w:tcPr>
          <w:p>
            <w:pPr>
              <w:keepNext/>
              <w:spacing w:before="40" w:after="40"/>
              <w:jc w:val="left"/>
            </w:pPr>
            <w:r>
              <w:rPr>
                <w:b/>
                <w:bCs/>
                <w:sz w:val="18"/>
                <w:szCs w:val="18"/>
              </w:rPr>
              <w:t xml:space="preserve">Clave</w:t>
            </w:r>
          </w:p>
        </w:tc>
        <w:tc>
          <w:tcPr>
            <w:tcW w:w="1500" w:type="dxa"/>
            <w:shd w:val="clear" w:color="auto" w:fill="D9E2F3"/>
          </w:tcPr>
          <w:p>
            <w:pPr>
              <w:keepNext/>
              <w:spacing w:before="40" w:after="40"/>
              <w:jc w:val="left"/>
            </w:pPr>
            <w:r>
              <w:rPr>
                <w:b/>
                <w:bCs/>
                <w:sz w:val="18"/>
                <w:szCs w:val="18"/>
              </w:rPr>
              <w:t xml:space="preserve">T secuencial (s)</w:t>
            </w:r>
          </w:p>
        </w:tc>
        <w:tc>
          <w:tcPr>
            <w:tcW w:w="1500" w:type="dxa"/>
            <w:shd w:val="clear" w:color="auto" w:fill="D9E2F3"/>
          </w:tcPr>
          <w:p>
            <w:pPr>
              <w:keepNext/>
              <w:spacing w:before="40" w:after="40"/>
              <w:jc w:val="left"/>
            </w:pPr>
            <w:r>
              <w:rPr>
                <w:b/>
                <w:bCs/>
                <w:sz w:val="18"/>
                <w:szCs w:val="18"/>
              </w:rPr>
              <w:t xml:space="preserve">T paralelo (s)</w:t>
            </w:r>
          </w:p>
        </w:tc>
        <w:tc>
          <w:tcPr>
            <w:tcW w:w="1300" w:type="dxa"/>
            <w:shd w:val="clear" w:color="auto" w:fill="D9E2F3"/>
          </w:tcPr>
          <w:p>
            <w:pPr>
              <w:keepNext/>
              <w:spacing w:before="40" w:after="40"/>
              <w:jc w:val="left"/>
            </w:pPr>
            <w:r>
              <w:rPr>
                <w:b/>
                <w:bCs/>
                <w:sz w:val="18"/>
                <w:szCs w:val="18"/>
              </w:rPr>
              <w:t xml:space="preserve">Speedup</w:t>
            </w:r>
          </w:p>
        </w:tc>
        <w:tc>
          <w:tcPr>
            <w:tcW w:w="1300" w:type="dxa"/>
            <w:shd w:val="clear" w:color="auto" w:fill="D9E2F3"/>
          </w:tcPr>
          <w:p>
            <w:pPr>
              <w:keepNext/>
              <w:spacing w:before="40" w:after="40"/>
              <w:jc w:val="left"/>
            </w:pPr>
            <w:r>
              <w:rPr>
                <w:b/>
                <w:bCs/>
                <w:sz w:val="18"/>
                <w:szCs w:val="18"/>
              </w:rPr>
              <w:t xml:space="preserve">Eficiencia</w:t>
            </w:r>
          </w:p>
        </w:tc>
        <w:tc>
          <w:tcPr>
            <w:tcW w:w="1260" w:type="dxa"/>
            <w:shd w:val="clear" w:color="auto" w:fill="D9E2F3"/>
          </w:tcPr>
          <w:p>
            <w:pPr>
              <w:keepNext/>
              <w:spacing w:before="40" w:after="40"/>
              <w:jc w:val="left"/>
            </w:pPr>
            <w:r>
              <w:rPr>
                <w:b/>
                <w:bCs/>
                <w:sz w:val="18"/>
                <w:szCs w:val="18"/>
              </w:rPr>
              <w:t xml:space="preserve">Estrategia</w:t>
            </w:r>
          </w:p>
        </w:tc>
      </w:tr>
      <w:tr>
        <w:trPr>
          <w:cantSplit/>
        </w:trPr>
        <w:tc>
          <w:tcPr>
            <w:tcW w:w="2500" w:type="dxa"/>
          </w:tcPr>
          <w:p>
            <w:pPr>
              <w:keepNext/>
              <w:spacing w:before="40" w:after="40"/>
              <w:jc w:val="left"/>
            </w:pPr>
            <w:r>
              <w:rPr>
                <w:sz w:val="18"/>
                <w:szCs w:val="18"/>
              </w:rPr>
              <w:t xml:space="preserve">a) 123456</w:t>
            </w:r>
          </w:p>
        </w:tc>
        <w:tc>
          <w:tcPr>
            <w:tcW w:w="1500" w:type="dxa"/>
          </w:tcPr>
          <w:p>
            <w:pPr>
              <w:keepNext/>
              <w:spacing w:before="40" w:after="40"/>
              <w:jc w:val="left"/>
            </w:pPr>
            <w:r>
              <w:rPr>
                <w:sz w:val="18"/>
                <w:szCs w:val="18"/>
                <w:highlight w:val="yellow"/>
              </w:rPr>
              <w:t xml:space="preserve">[PEND.]</w:t>
            </w:r>
          </w:p>
        </w:tc>
        <w:tc>
          <w:tcPr>
            <w:tcW w:w="1500" w:type="dxa"/>
          </w:tcPr>
          <w:p>
            <w:pPr>
              <w:keepNext/>
              <w:spacing w:before="40" w:after="40"/>
              <w:jc w:val="left"/>
            </w:pPr>
            <w:r>
              <w:rPr>
                <w:sz w:val="18"/>
                <w:szCs w:val="18"/>
                <w:highlight w:val="yellow"/>
              </w:rPr>
              <w:t xml:space="preserve">[PEND.]</w:t>
            </w:r>
          </w:p>
        </w:tc>
        <w:tc>
          <w:tcPr>
            <w:tcW w:w="1300" w:type="dxa"/>
          </w:tcPr>
          <w:p>
            <w:pPr>
              <w:keepNext/>
              <w:spacing w:before="40" w:after="40"/>
              <w:jc w:val="left"/>
            </w:pPr>
            <w:r>
              <w:rPr>
                <w:sz w:val="18"/>
                <w:szCs w:val="18"/>
                <w:highlight w:val="yellow"/>
              </w:rPr>
              <w:t xml:space="preserve">[PEND.]</w:t>
            </w:r>
          </w:p>
        </w:tc>
        <w:tc>
          <w:tcPr>
            <w:tcW w:w="1300" w:type="dxa"/>
          </w:tcPr>
          <w:p>
            <w:pPr>
              <w:keepNext/>
              <w:spacing w:before="40" w:after="40"/>
              <w:jc w:val="left"/>
            </w:pPr>
            <w:r>
              <w:rPr>
                <w:sz w:val="18"/>
                <w:szCs w:val="18"/>
                <w:highlight w:val="yellow"/>
              </w:rPr>
              <w:t xml:space="preserve">[PEND.]</w:t>
            </w:r>
          </w:p>
        </w:tc>
        <w:tc>
          <w:tcPr>
            <w:tcW w:w="1260" w:type="dxa"/>
          </w:tcPr>
          <w:p>
            <w:pPr>
              <w:keepNext/>
              <w:spacing w:before="40" w:after="40"/>
              <w:jc w:val="left"/>
            </w:pPr>
            <w:r>
              <w:rPr>
                <w:sz w:val="18"/>
                <w:szCs w:val="18"/>
              </w:rPr>
              <w:t xml:space="preserve">1</w:t>
            </w:r>
          </w:p>
        </w:tc>
      </w:tr>
      <w:tr>
        <w:trPr>
          <w:cantSplit/>
        </w:trPr>
        <w:tc>
          <w:tcPr>
            <w:tcW w:w="2500" w:type="dxa"/>
          </w:tcPr>
          <w:p>
            <w:pPr>
              <w:keepNext/>
              <w:spacing w:before="40" w:after="40"/>
              <w:jc w:val="left"/>
            </w:pPr>
            <w:r>
              <w:rPr>
                <w:sz w:val="18"/>
                <w:szCs w:val="18"/>
              </w:rPr>
              <w:t xml:space="preserve">a) 123456</w:t>
            </w:r>
          </w:p>
        </w:tc>
        <w:tc>
          <w:tcPr>
            <w:tcW w:w="1500" w:type="dxa"/>
          </w:tcPr>
          <w:p>
            <w:pPr>
              <w:keepNext/>
              <w:spacing w:before="40" w:after="40"/>
              <w:jc w:val="left"/>
            </w:pPr>
            <w:r>
              <w:rPr>
                <w:sz w:val="18"/>
                <w:szCs w:val="18"/>
                <w:highlight w:val="yellow"/>
              </w:rPr>
              <w:t xml:space="preserve">[PEND.]</w:t>
            </w:r>
          </w:p>
        </w:tc>
        <w:tc>
          <w:tcPr>
            <w:tcW w:w="1500" w:type="dxa"/>
          </w:tcPr>
          <w:p>
            <w:pPr>
              <w:keepNext/>
              <w:spacing w:before="40" w:after="40"/>
              <w:jc w:val="left"/>
            </w:pPr>
            <w:r>
              <w:rPr>
                <w:sz w:val="18"/>
                <w:szCs w:val="18"/>
                <w:highlight w:val="yellow"/>
              </w:rPr>
              <w:t xml:space="preserve">[PEND.]</w:t>
            </w:r>
          </w:p>
        </w:tc>
        <w:tc>
          <w:tcPr>
            <w:tcW w:w="1300" w:type="dxa"/>
          </w:tcPr>
          <w:p>
            <w:pPr>
              <w:keepNext/>
              <w:spacing w:before="40" w:after="40"/>
              <w:jc w:val="left"/>
            </w:pPr>
            <w:r>
              <w:rPr>
                <w:sz w:val="18"/>
                <w:szCs w:val="18"/>
                <w:highlight w:val="yellow"/>
              </w:rPr>
              <w:t xml:space="preserve">[PEND.]</w:t>
            </w:r>
          </w:p>
        </w:tc>
        <w:tc>
          <w:tcPr>
            <w:tcW w:w="1300" w:type="dxa"/>
          </w:tcPr>
          <w:p>
            <w:pPr>
              <w:keepNext/>
              <w:spacing w:before="40" w:after="40"/>
              <w:jc w:val="left"/>
            </w:pPr>
            <w:r>
              <w:rPr>
                <w:sz w:val="18"/>
                <w:szCs w:val="18"/>
                <w:highlight w:val="yellow"/>
              </w:rPr>
              <w:t xml:space="preserve">[PEND.]</w:t>
            </w:r>
          </w:p>
        </w:tc>
        <w:tc>
          <w:tcPr>
            <w:tcW w:w="1260" w:type="dxa"/>
          </w:tcPr>
          <w:p>
            <w:pPr>
              <w:keepNext/>
              <w:spacing w:before="40" w:after="40"/>
              <w:jc w:val="left"/>
            </w:pPr>
            <w:r>
              <w:rPr>
                <w:sz w:val="18"/>
                <w:szCs w:val="18"/>
              </w:rPr>
              <w:t xml:space="preserve">2</w:t>
            </w:r>
          </w:p>
        </w:tc>
      </w:tr>
      <w:tr>
        <w:trPr>
          <w:cantSplit/>
        </w:trPr>
        <w:tc>
          <w:tcPr>
            <w:tcW w:w="2500" w:type="dxa"/>
          </w:tcPr>
          <w:p>
            <w:pPr>
              <w:keepNext/>
              <w:spacing w:before="40" w:after="40"/>
              <w:jc w:val="left"/>
            </w:pPr>
            <w:r>
              <w:rPr>
                <w:sz w:val="18"/>
                <w:szCs w:val="18"/>
              </w:rPr>
              <w:t xml:space="preserve">b) 2^54</w:t>
            </w:r>
          </w:p>
        </w:tc>
        <w:tc>
          <w:tcPr>
            <w:tcW w:w="1500" w:type="dxa"/>
          </w:tcPr>
          <w:p>
            <w:pPr>
              <w:keepNext/>
              <w:spacing w:before="40" w:after="40"/>
              <w:jc w:val="left"/>
            </w:pPr>
            <w:r>
              <w:rPr>
                <w:sz w:val="18"/>
                <w:szCs w:val="18"/>
                <w:highlight w:val="yellow"/>
              </w:rPr>
              <w:t xml:space="preserve">[PEND.]</w:t>
            </w:r>
          </w:p>
        </w:tc>
        <w:tc>
          <w:tcPr>
            <w:tcW w:w="1500" w:type="dxa"/>
          </w:tcPr>
          <w:p>
            <w:pPr>
              <w:keepNext/>
              <w:spacing w:before="40" w:after="40"/>
              <w:jc w:val="left"/>
            </w:pPr>
            <w:r>
              <w:rPr>
                <w:sz w:val="18"/>
                <w:szCs w:val="18"/>
                <w:highlight w:val="yellow"/>
              </w:rPr>
              <w:t xml:space="preserve">[PEND.]</w:t>
            </w:r>
          </w:p>
        </w:tc>
        <w:tc>
          <w:tcPr>
            <w:tcW w:w="1300" w:type="dxa"/>
          </w:tcPr>
          <w:p>
            <w:pPr>
              <w:keepNext/>
              <w:spacing w:before="40" w:after="40"/>
              <w:jc w:val="left"/>
            </w:pPr>
            <w:r>
              <w:rPr>
                <w:sz w:val="18"/>
                <w:szCs w:val="18"/>
                <w:highlight w:val="yellow"/>
              </w:rPr>
              <w:t xml:space="preserve">[PEND.]</w:t>
            </w:r>
          </w:p>
        </w:tc>
        <w:tc>
          <w:tcPr>
            <w:tcW w:w="1300" w:type="dxa"/>
          </w:tcPr>
          <w:p>
            <w:pPr>
              <w:keepNext/>
              <w:spacing w:before="40" w:after="40"/>
              <w:jc w:val="left"/>
            </w:pPr>
            <w:r>
              <w:rPr>
                <w:sz w:val="18"/>
                <w:szCs w:val="18"/>
                <w:highlight w:val="yellow"/>
              </w:rPr>
              <w:t xml:space="preserve">[PEND.]</w:t>
            </w:r>
          </w:p>
        </w:tc>
        <w:tc>
          <w:tcPr>
            <w:tcW w:w="1260" w:type="dxa"/>
          </w:tcPr>
          <w:p>
            <w:pPr>
              <w:keepNext/>
              <w:spacing w:before="40" w:after="40"/>
              <w:jc w:val="left"/>
            </w:pPr>
            <w:r>
              <w:rPr>
                <w:sz w:val="18"/>
                <w:szCs w:val="18"/>
              </w:rPr>
              <w:t xml:space="preserve">1</w:t>
            </w:r>
          </w:p>
        </w:tc>
      </w:tr>
      <w:tr>
        <w:trPr>
          <w:cantSplit/>
        </w:trPr>
        <w:tc>
          <w:tcPr>
            <w:tcW w:w="2500" w:type="dxa"/>
          </w:tcPr>
          <w:p>
            <w:pPr>
              <w:keepNext/>
              <w:spacing w:before="40" w:after="40"/>
              <w:jc w:val="left"/>
            </w:pPr>
            <w:r>
              <w:rPr>
                <w:sz w:val="18"/>
                <w:szCs w:val="18"/>
              </w:rPr>
              <w:t xml:space="preserve">b) 2^54</w:t>
            </w:r>
          </w:p>
        </w:tc>
        <w:tc>
          <w:tcPr>
            <w:tcW w:w="1500" w:type="dxa"/>
          </w:tcPr>
          <w:p>
            <w:pPr>
              <w:keepNext/>
              <w:spacing w:before="40" w:after="40"/>
              <w:jc w:val="left"/>
            </w:pPr>
            <w:r>
              <w:rPr>
                <w:sz w:val="18"/>
                <w:szCs w:val="18"/>
                <w:highlight w:val="yellow"/>
              </w:rPr>
              <w:t xml:space="preserve">[PEND.]</w:t>
            </w:r>
          </w:p>
        </w:tc>
        <w:tc>
          <w:tcPr>
            <w:tcW w:w="1500" w:type="dxa"/>
          </w:tcPr>
          <w:p>
            <w:pPr>
              <w:keepNext/>
              <w:spacing w:before="40" w:after="40"/>
              <w:jc w:val="left"/>
            </w:pPr>
            <w:r>
              <w:rPr>
                <w:sz w:val="18"/>
                <w:szCs w:val="18"/>
                <w:highlight w:val="yellow"/>
              </w:rPr>
              <w:t xml:space="preserve">[PEND.]</w:t>
            </w:r>
          </w:p>
        </w:tc>
        <w:tc>
          <w:tcPr>
            <w:tcW w:w="1300" w:type="dxa"/>
          </w:tcPr>
          <w:p>
            <w:pPr>
              <w:keepNext/>
              <w:spacing w:before="40" w:after="40"/>
              <w:jc w:val="left"/>
            </w:pPr>
            <w:r>
              <w:rPr>
                <w:sz w:val="18"/>
                <w:szCs w:val="18"/>
                <w:highlight w:val="yellow"/>
              </w:rPr>
              <w:t xml:space="preserve">[PEND.]</w:t>
            </w:r>
          </w:p>
        </w:tc>
        <w:tc>
          <w:tcPr>
            <w:tcW w:w="1300" w:type="dxa"/>
          </w:tcPr>
          <w:p>
            <w:pPr>
              <w:keepNext/>
              <w:spacing w:before="40" w:after="40"/>
              <w:jc w:val="left"/>
            </w:pPr>
            <w:r>
              <w:rPr>
                <w:sz w:val="18"/>
                <w:szCs w:val="18"/>
                <w:highlight w:val="yellow"/>
              </w:rPr>
              <w:t xml:space="preserve">[PEND.]</w:t>
            </w:r>
          </w:p>
        </w:tc>
        <w:tc>
          <w:tcPr>
            <w:tcW w:w="1260" w:type="dxa"/>
          </w:tcPr>
          <w:p>
            <w:pPr>
              <w:keepNext/>
              <w:spacing w:before="40" w:after="40"/>
              <w:jc w:val="left"/>
            </w:pPr>
            <w:r>
              <w:rPr>
                <w:sz w:val="18"/>
                <w:szCs w:val="18"/>
              </w:rPr>
              <w:t xml:space="preserve">2</w:t>
            </w:r>
          </w:p>
        </w:tc>
      </w:tr>
      <w:tr>
        <w:trPr>
          <w:cantSplit/>
        </w:trPr>
        <w:tc>
          <w:tcPr>
            <w:tcW w:w="2500" w:type="dxa"/>
          </w:tcPr>
          <w:p>
            <w:pPr>
              <w:keepNext/>
              <w:spacing w:before="40" w:after="40"/>
              <w:jc w:val="left"/>
            </w:pPr>
            <w:r>
              <w:rPr>
                <w:sz w:val="18"/>
                <w:szCs w:val="18"/>
              </w:rPr>
              <w:t xml:space="preserve">c) 2^54 + 1</w:t>
            </w:r>
          </w:p>
        </w:tc>
        <w:tc>
          <w:tcPr>
            <w:tcW w:w="1500" w:type="dxa"/>
          </w:tcPr>
          <w:p>
            <w:pPr>
              <w:keepNext/>
              <w:spacing w:before="40" w:after="40"/>
              <w:jc w:val="left"/>
            </w:pPr>
            <w:r>
              <w:rPr>
                <w:sz w:val="18"/>
                <w:szCs w:val="18"/>
                <w:highlight w:val="yellow"/>
              </w:rPr>
              <w:t xml:space="preserve">[PEND.]</w:t>
            </w:r>
          </w:p>
        </w:tc>
        <w:tc>
          <w:tcPr>
            <w:tcW w:w="1500" w:type="dxa"/>
          </w:tcPr>
          <w:p>
            <w:pPr>
              <w:keepNext/>
              <w:spacing w:before="40" w:after="40"/>
              <w:jc w:val="left"/>
            </w:pPr>
            <w:r>
              <w:rPr>
                <w:sz w:val="18"/>
                <w:szCs w:val="18"/>
                <w:highlight w:val="yellow"/>
              </w:rPr>
              <w:t xml:space="preserve">[PEND.]</w:t>
            </w:r>
          </w:p>
        </w:tc>
        <w:tc>
          <w:tcPr>
            <w:tcW w:w="1300" w:type="dxa"/>
          </w:tcPr>
          <w:p>
            <w:pPr>
              <w:keepNext/>
              <w:spacing w:before="40" w:after="40"/>
              <w:jc w:val="left"/>
            </w:pPr>
            <w:r>
              <w:rPr>
                <w:sz w:val="18"/>
                <w:szCs w:val="18"/>
                <w:highlight w:val="yellow"/>
              </w:rPr>
              <w:t xml:space="preserve">[PEND.]</w:t>
            </w:r>
          </w:p>
        </w:tc>
        <w:tc>
          <w:tcPr>
            <w:tcW w:w="1300" w:type="dxa"/>
          </w:tcPr>
          <w:p>
            <w:pPr>
              <w:keepNext/>
              <w:spacing w:before="40" w:after="40"/>
              <w:jc w:val="left"/>
            </w:pPr>
            <w:r>
              <w:rPr>
                <w:sz w:val="18"/>
                <w:szCs w:val="18"/>
                <w:highlight w:val="yellow"/>
              </w:rPr>
              <w:t xml:space="preserve">[PEND.]</w:t>
            </w:r>
          </w:p>
        </w:tc>
        <w:tc>
          <w:tcPr>
            <w:tcW w:w="1260" w:type="dxa"/>
          </w:tcPr>
          <w:p>
            <w:pPr>
              <w:keepNext/>
              <w:spacing w:before="40" w:after="40"/>
              <w:jc w:val="left"/>
            </w:pPr>
            <w:r>
              <w:rPr>
                <w:sz w:val="18"/>
                <w:szCs w:val="18"/>
              </w:rPr>
              <w:t xml:space="preserve">1</w:t>
            </w:r>
          </w:p>
        </w:tc>
      </w:tr>
      <w:tr>
        <w:trPr>
          <w:cantSplit/>
        </w:trPr>
        <w:tc>
          <w:tcPr>
            <w:tcW w:w="2500" w:type="dxa"/>
          </w:tcPr>
          <w:p>
            <w:pPr>
              <w:spacing w:before="40" w:after="40"/>
              <w:jc w:val="left"/>
            </w:pPr>
            <w:r>
              <w:rPr>
                <w:sz w:val="18"/>
                <w:szCs w:val="18"/>
              </w:rPr>
              <w:t xml:space="preserve">c) 2^54 + 1</w:t>
            </w:r>
          </w:p>
        </w:tc>
        <w:tc>
          <w:tcPr>
            <w:tcW w:w="1500" w:type="dxa"/>
          </w:tcPr>
          <w:p>
            <w:pPr>
              <w:spacing w:before="40" w:after="40"/>
              <w:jc w:val="left"/>
            </w:pPr>
            <w:r>
              <w:rPr>
                <w:sz w:val="18"/>
                <w:szCs w:val="18"/>
                <w:highlight w:val="yellow"/>
              </w:rPr>
              <w:t xml:space="preserve">[PEND.]</w:t>
            </w:r>
          </w:p>
        </w:tc>
        <w:tc>
          <w:tcPr>
            <w:tcW w:w="1500" w:type="dxa"/>
          </w:tcPr>
          <w:p>
            <w:pPr>
              <w:spacing w:before="40" w:after="40"/>
              <w:jc w:val="left"/>
            </w:pPr>
            <w:r>
              <w:rPr>
                <w:sz w:val="18"/>
                <w:szCs w:val="18"/>
                <w:highlight w:val="yellow"/>
              </w:rPr>
              <w:t xml:space="preserve">[PEND.]</w:t>
            </w:r>
          </w:p>
        </w:tc>
        <w:tc>
          <w:tcPr>
            <w:tcW w:w="1300" w:type="dxa"/>
          </w:tcPr>
          <w:p>
            <w:pPr>
              <w:spacing w:before="40" w:after="40"/>
              <w:jc w:val="left"/>
            </w:pPr>
            <w:r>
              <w:rPr>
                <w:sz w:val="18"/>
                <w:szCs w:val="18"/>
                <w:highlight w:val="yellow"/>
              </w:rPr>
              <w:t xml:space="preserve">[PEND.]</w:t>
            </w:r>
          </w:p>
        </w:tc>
        <w:tc>
          <w:tcPr>
            <w:tcW w:w="1300" w:type="dxa"/>
          </w:tcPr>
          <w:p>
            <w:pPr>
              <w:spacing w:before="40" w:after="40"/>
              <w:jc w:val="left"/>
            </w:pPr>
            <w:r>
              <w:rPr>
                <w:sz w:val="18"/>
                <w:szCs w:val="18"/>
                <w:highlight w:val="yellow"/>
              </w:rPr>
              <w:t xml:space="preserve">[PEND.]</w:t>
            </w:r>
          </w:p>
        </w:tc>
        <w:tc>
          <w:tcPr>
            <w:tcW w:w="1260" w:type="dxa"/>
          </w:tcPr>
          <w:p>
            <w:pPr>
              <w:spacing w:before="40" w:after="40"/>
              <w:jc w:val="left"/>
            </w:pPr>
            <w:r>
              <w:rPr>
                <w:sz w:val="18"/>
                <w:szCs w:val="18"/>
              </w:rPr>
              <w:t xml:space="preserve">2</w:t>
            </w:r>
          </w:p>
        </w:tc>
      </w:tr>
    </w:tbl>
    <w:p>
      <w:pPr>
        <w:spacing w:after="120"/>
      </w:pPr>
    </w:p>
    <w:p>
      <w:pPr>
        <w:pStyle w:val="Ttulo1"/>
        <w:keepNext/>
      </w:pPr>
      <w:bookmarkStart w:id="17" w:name="_Toc9017"/>
      <w:r>
        <w:t xml:space="preserve">5. Discusión, conclusiones y recomendaciones</w:t>
      </w:r>
      <w:bookmarkEnd w:id="17"/>
    </w:p>
    <w:p>
      <w:pPr>
        <w:pStyle w:val="Ttulo2"/>
        <w:keepNext/>
        <w:spacing w:before="180" w:after="80"/>
      </w:pPr>
      <w:bookmarkStart w:id="18" w:name="_Toc9018"/>
      <w:r>
        <w:rPr>
          <w:b/>
          <w:bCs/>
          <w:color w:val="000000"/>
          <w:sz w:val="24"/>
          <w:szCs w:val="24"/>
        </w:rPr>
        <w:t xml:space="preserve">5.1 Retos y soluciones</w:t>
      </w:r>
      <w:bookmarkEnd w:id="18"/>
    </w:p>
    <w:p>
      <w:pPr>
        <w:numPr>
          <w:ilvl w:val="0"/>
          <w:numId w:val="91"/>
        </w:numPr>
        <w:spacing w:after="60"/>
        <w:jc w:val="both"/>
      </w:pPr>
      <w:r>
        <w:rPr>
          <w:b/>
          <w:bCs/>
        </w:rPr>
        <w:t xml:space="preserve">Rango de 2^56 claves.</w:t>
      </w:r>
      <w:r>
        <w:t xml:space="preserve"> Excede los 32 bits; se usa aritmética de 64 bits sin signo y se convierte cada candidata a una clave de 128 bits en big-endian.</w:t>
      </w:r>
    </w:p>
    <w:p>
      <w:pPr>
        <w:numPr>
          <w:ilvl w:val="0"/>
          <w:numId w:val="91"/>
        </w:numPr>
        <w:spacing w:after="60"/>
        <w:jc w:val="both"/>
      </w:pPr>
      <w:r>
        <w:rPr>
          <w:b/>
          <w:bCs/>
        </w:rPr>
        <w:t xml:space="preserve">Frase de búsqueda entre dos bloques.</w:t>
      </w:r>
      <w:r>
        <w:t xml:space="preserve"> La frase de 16 bytes cruza el límite de bloque del texto, así que cada candidata exige descifrar dos bloques; esto reduce la tasa de claves por segundo frente a la prueba de un solo bloque del laboratorio.</w:t>
      </w:r>
    </w:p>
    <w:p>
      <w:pPr>
        <w:numPr>
          <w:ilvl w:val="0"/>
          <w:numId w:val="91"/>
        </w:numPr>
        <w:spacing w:after="60"/>
        <w:jc w:val="both"/>
      </w:pPr>
      <w:r>
        <w:rPr>
          <w:b/>
          <w:bCs/>
        </w:rPr>
        <w:t xml:space="preserve">Terminación coordinada.</w:t>
      </w:r>
      <w:r>
        <w:t xml:space="preserve"> Se resolvió con un mensaje </w:t>
      </w:r>
      <w:r>
        <w:rPr>
          <w:rFonts w:ascii="Consolas" w:hAnsi="Consolas" w:cs="Consolas"/>
          <w:sz w:val="19"/>
          <w:szCs w:val="19"/>
        </w:rPr>
        <w:t xml:space="preserve">FOUND</w:t>
      </w:r>
      <w:r>
        <w:t xml:space="preserve"> y </w:t>
      </w:r>
      <w:r>
        <w:rPr>
          <w:rFonts w:ascii="Consolas" w:hAnsi="Consolas" w:cs="Consolas"/>
          <w:sz w:val="19"/>
          <w:szCs w:val="19"/>
        </w:rPr>
        <w:t xml:space="preserve">MPI_Iprobe</w:t>
      </w:r>
      <w:r>
        <w:t xml:space="preserve"> cada N intentos, de modo que ningún proceso se bloquea esperando.</w:t>
      </w:r>
    </w:p>
    <w:p>
      <w:pPr>
        <w:numPr>
          <w:ilvl w:val="0"/>
          <w:numId w:val="91"/>
        </w:numPr>
        <w:spacing w:after="60"/>
        <w:jc w:val="both"/>
      </w:pPr>
      <w:r>
        <w:rPr>
          <w:b/>
          <w:bCs/>
        </w:rPr>
        <w:t xml:space="preserve">Pruebas que no terminan.</w:t>
      </w:r>
      <w:r>
        <w:t xml:space="preserve"> La clave 2^54 no puede medirse con la estrategia 1; se reporta una estimación a partir de una corrida acotada.</w:t>
      </w:r>
    </w:p>
    <w:p>
      <w:pPr>
        <w:numPr>
          <w:ilvl w:val="0"/>
          <w:numId w:val="91"/>
        </w:numPr>
        <w:spacing w:after="60"/>
        <w:jc w:val="both"/>
      </w:pPr>
      <w:r>
        <w:rPr>
          <w:b/>
          <w:bCs/>
        </w:rPr>
        <w:t xml:space="preserve">Sobrecarga en pruebas cortas.</w:t>
      </w:r>
      <w:r>
        <w:t xml:space="preserve"> Con 123456, el tiempo útil es de milisegundos y se acerca al costo de arrancar MPI; por eso conviene repetir cada medición varias veces y reportar el promedio.</w:t>
      </w:r>
    </w:p>
    <w:p>
      <w:pPr>
        <w:pStyle w:val="Ttulo2"/>
        <w:keepNext/>
        <w:spacing w:before="180" w:after="80"/>
      </w:pPr>
      <w:bookmarkStart w:id="19" w:name="_Toc9019"/>
      <w:r>
        <w:rPr>
          <w:b/>
          <w:bCs/>
          <w:color w:val="000000"/>
          <w:sz w:val="24"/>
          <w:szCs w:val="24"/>
        </w:rPr>
        <w:t xml:space="preserve">5.2 Conclusiones</w:t>
      </w:r>
      <w:bookmarkEnd w:id="19"/>
    </w:p>
    <w:p>
      <w:pPr>
        <w:numPr>
          <w:ilvl w:val="0"/>
          <w:numId w:val="91"/>
        </w:numPr>
        <w:spacing w:after="60"/>
        <w:jc w:val="both"/>
      </w:pPr>
      <w:r>
        <w:t xml:space="preserve">El tiempo de una búsqueda por fuerza bruta depende de la posición de la clave en el orden de recorrido, no del tamaño del rango.</w:t>
      </w:r>
    </w:p>
    <w:p>
      <w:pPr>
        <w:numPr>
          <w:ilvl w:val="0"/>
          <w:numId w:val="91"/>
        </w:numPr>
        <w:spacing w:after="60"/>
        <w:jc w:val="both"/>
      </w:pPr>
      <w:r>
        <w:t xml:space="preserve">La estrategia 1 mantiene un Speedup cercano a p para cualquier posición, pero el tiempo crece con la posición de la clave; para 2^54 resulta impracticable.</w:t>
      </w:r>
    </w:p>
    <w:p>
      <w:pPr>
        <w:numPr>
          <w:ilvl w:val="0"/>
          <w:numId w:val="91"/>
        </w:numPr>
        <w:spacing w:after="60"/>
        <w:jc w:val="both"/>
      </w:pPr>
      <w:r>
        <w:t xml:space="preserve">La estrategia 2 encuentra casi de inmediato las claves cercanas al inicio de cualquier bloque (2^54 y 2^54 + 1), pero para una clave en medio de un bloque no es mejor que la estrategia 1.</w:t>
      </w:r>
    </w:p>
    <w:p>
      <w:pPr>
        <w:numPr>
          <w:ilvl w:val="0"/>
          <w:numId w:val="91"/>
        </w:numPr>
        <w:spacing w:after="60"/>
        <w:jc w:val="both"/>
      </w:pPr>
      <w:r>
        <w:t xml:space="preserve">Para una clave uniformemente aleatoria ninguna de las dos estrategias gana: tienen el mismo tiempo esperado y el mismo peor caso. La mejora de la estrategia 2 es válida solo para claves estructuradas.</w:t>
      </w:r>
    </w:p>
    <w:p>
      <w:pPr>
        <w:numPr>
          <w:ilvl w:val="0"/>
          <w:numId w:val="91"/>
        </w:numPr>
        <w:spacing w:after="60"/>
        <w:jc w:val="both"/>
      </w:pPr>
      <w:r>
        <w:rPr>
          <w:highlight w:val="yellow"/>
        </w:rPr>
        <w:t xml:space="preserve">[PENDIENTE: completar con los resultados medidos (tiempos, Speedup y eficiencia) y confirmar o corregir las conclusiones anteriores]</w:t>
      </w:r>
    </w:p>
    <w:p>
      <w:pPr>
        <w:pStyle w:val="Ttulo2"/>
        <w:keepNext/>
        <w:spacing w:before="180" w:after="80"/>
      </w:pPr>
      <w:bookmarkStart w:id="20" w:name="_Toc9020"/>
      <w:r>
        <w:rPr>
          <w:b/>
          <w:bCs/>
          <w:color w:val="000000"/>
          <w:sz w:val="24"/>
          <w:szCs w:val="24"/>
        </w:rPr>
        <w:t xml:space="preserve">5.3 Recomendaciones</w:t>
      </w:r>
      <w:bookmarkEnd w:id="20"/>
    </w:p>
    <w:p>
      <w:pPr>
        <w:numPr>
          <w:ilvl w:val="0"/>
          <w:numId w:val="91"/>
        </w:numPr>
        <w:spacing w:after="60"/>
        <w:jc w:val="both"/>
      </w:pPr>
      <w:r>
        <w:t xml:space="preserve">Si no se conoce dónde está la clave, combinar ambas ideas: repartir el rango en trozos pequeños bajo demanda desde un proceso coordinador, con varios puntos de partida. Este patrón es una mejora al reparto igual de tareas, porque "This approach can sometimes be an improvement on the assignment of and equal number of tasks to all processes".</w:t>
      </w:r>
      <w:r>
        <w:rPr>
          <w:rStyle w:val="Refdenotaalpie"/>
        </w:rPr>
        <w:footnoteReference w:id="5"/>
      </w:r>
    </w:p>
    <w:p>
      <w:pPr>
        <w:numPr>
          <w:ilvl w:val="0"/>
          <w:numId w:val="91"/>
        </w:numPr>
        <w:spacing w:after="60"/>
        <w:jc w:val="both"/>
      </w:pPr>
      <w:r>
        <w:t xml:space="preserve">Medir siempre con varias repeticiones y con la clave en distintas posiciones del rango (inicio, medio, final, límites de bloque).</w:t>
      </w:r>
    </w:p>
    <w:p>
      <w:pPr>
        <w:numPr>
          <w:ilvl w:val="0"/>
          <w:numId w:val="91"/>
        </w:numPr>
        <w:spacing w:after="60"/>
        <w:jc w:val="both"/>
      </w:pPr>
      <w:r>
        <w:t xml:space="preserve">Aprovechar las instrucciones AES-NI mediante OpenSSL y reutilizar el contexto de cifrado por candidata, como en el laboratorio, para subir la cantidad de claves por segundo.</w:t>
      </w:r>
    </w:p>
    <w:p>
      <w:pPr>
        <w:numPr>
          <w:ilvl w:val="0"/>
          <w:numId w:val="91"/>
        </w:numPr>
        <w:spacing w:after="60"/>
        <w:jc w:val="both"/>
      </w:pPr>
      <w:r>
        <w:t xml:space="preserve">Recordar que el ejercicio solo es posible porque el rango se restringe; el espacio completo de AES-128 (2^128) sigue siendo inviable por fuerza bruta.</w:t>
      </w:r>
    </w:p>
    <w:p>
      <w:pPr>
        <w:pStyle w:val="Ttulo1"/>
        <w:keepNext/>
        <w:pageBreakBefore/>
      </w:pPr>
      <w:bookmarkStart w:id="21" w:name="_Toc9021"/>
      <w:r>
        <w:t xml:space="preserve">Anexo 1. Catálogo de funciones y librerías</w:t>
      </w:r>
      <w:bookmarkEnd w:id="21"/>
    </w:p>
    <w:p>
      <w:pPr>
        <w:keepNext/>
        <w:spacing w:before="0" w:after="140"/>
        <w:jc w:val="both"/>
      </w:pPr>
      <w:r>
        <w:rPr>
          <w:b/>
          <w:bCs/>
        </w:rPr>
        <w:t xml:space="preserve">Funciones del programa base</w:t>
      </w:r>
      <w:r>
        <w:t xml:space="preserve"> (heredadas del Laboratorio 03):</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1700"/>
        <w:gridCol w:w="2560"/>
        <w:gridCol w:w="1700"/>
        <w:gridCol w:w="3400"/>
      </w:tblGrid>
      <w:tr>
        <w:trPr>
          <w:cantSplit/>
          <w:tblHeader/>
        </w:trPr>
        <w:tc>
          <w:tcPr>
            <w:tcW w:w="1700" w:type="dxa"/>
            <w:shd w:val="clear" w:color="auto" w:fill="D9E2F3"/>
          </w:tcPr>
          <w:p>
            <w:pPr>
              <w:keepNext/>
              <w:spacing w:before="40" w:after="40"/>
              <w:jc w:val="left"/>
            </w:pPr>
            <w:r>
              <w:rPr>
                <w:b/>
                <w:bCs/>
                <w:sz w:val="18"/>
                <w:szCs w:val="18"/>
              </w:rPr>
              <w:t xml:space="preserve">Función</w:t>
            </w:r>
          </w:p>
        </w:tc>
        <w:tc>
          <w:tcPr>
            <w:tcW w:w="2560" w:type="dxa"/>
            <w:shd w:val="clear" w:color="auto" w:fill="D9E2F3"/>
          </w:tcPr>
          <w:p>
            <w:pPr>
              <w:keepNext/>
              <w:spacing w:before="40" w:after="40"/>
              <w:jc w:val="left"/>
            </w:pPr>
            <w:r>
              <w:rPr>
                <w:b/>
                <w:bCs/>
                <w:sz w:val="18"/>
                <w:szCs w:val="18"/>
              </w:rPr>
              <w:t xml:space="preserve">Entradas</w:t>
            </w:r>
          </w:p>
        </w:tc>
        <w:tc>
          <w:tcPr>
            <w:tcW w:w="1700" w:type="dxa"/>
            <w:shd w:val="clear" w:color="auto" w:fill="D9E2F3"/>
          </w:tcPr>
          <w:p>
            <w:pPr>
              <w:keepNext/>
              <w:spacing w:before="40" w:after="40"/>
              <w:jc w:val="left"/>
            </w:pPr>
            <w:r>
              <w:rPr>
                <w:b/>
                <w:bCs/>
                <w:sz w:val="18"/>
                <w:szCs w:val="18"/>
              </w:rPr>
              <w:t xml:space="preserve">Salida</w:t>
            </w:r>
          </w:p>
        </w:tc>
        <w:tc>
          <w:tcPr>
            <w:tcW w:w="3400" w:type="dxa"/>
            <w:shd w:val="clear" w:color="auto" w:fill="D9E2F3"/>
          </w:tcPr>
          <w:p>
            <w:pPr>
              <w:keepNext/>
              <w:spacing w:before="40" w:after="40"/>
              <w:jc w:val="left"/>
            </w:pPr>
            <w:r>
              <w:rPr>
                <w:b/>
                <w:bCs/>
                <w:sz w:val="18"/>
                <w:szCs w:val="18"/>
              </w:rPr>
              <w:t xml:space="preserve">Propósito</w:t>
            </w:r>
          </w:p>
        </w:tc>
      </w:tr>
      <w:tr>
        <w:trPr>
          <w:cantSplit/>
        </w:trPr>
        <w:tc>
          <w:tcPr>
            <w:tcW w:w="1700" w:type="dxa"/>
          </w:tcPr>
          <w:p>
            <w:pPr>
              <w:keepNext/>
              <w:spacing w:before="40" w:after="40"/>
              <w:jc w:val="left"/>
            </w:pPr>
            <w:r>
              <w:rPr>
                <w:rFonts w:ascii="Consolas" w:hAnsi="Consolas" w:cs="Consolas"/>
                <w:sz w:val="19"/>
                <w:szCs w:val="19"/>
              </w:rPr>
              <w:t xml:space="preserve">fail</w:t>
            </w:r>
          </w:p>
        </w:tc>
        <w:tc>
          <w:tcPr>
            <w:tcW w:w="2560" w:type="dxa"/>
          </w:tcPr>
          <w:p>
            <w:pPr>
              <w:keepNext/>
              <w:spacing w:before="40" w:after="40"/>
              <w:jc w:val="left"/>
            </w:pPr>
            <w:r>
              <w:rPr>
                <w:sz w:val="18"/>
                <w:szCs w:val="18"/>
              </w:rPr>
              <w:t xml:space="preserve">mensaje (texto)</w:t>
            </w:r>
          </w:p>
        </w:tc>
        <w:tc>
          <w:tcPr>
            <w:tcW w:w="1700" w:type="dxa"/>
          </w:tcPr>
          <w:p>
            <w:pPr>
              <w:keepNext/>
              <w:spacing w:before="40" w:after="40"/>
              <w:jc w:val="left"/>
            </w:pPr>
            <w:r>
              <w:rPr>
                <w:sz w:val="18"/>
                <w:szCs w:val="18"/>
              </w:rPr>
              <w:t xml:space="preserve">no retorna</w:t>
            </w:r>
          </w:p>
        </w:tc>
        <w:tc>
          <w:tcPr>
            <w:tcW w:w="3400" w:type="dxa"/>
          </w:tcPr>
          <w:p>
            <w:pPr>
              <w:keepNext/>
              <w:spacing w:before="40" w:after="40"/>
              <w:jc w:val="left"/>
            </w:pPr>
            <w:r>
              <w:rPr>
                <w:sz w:val="18"/>
                <w:szCs w:val="18"/>
              </w:rPr>
              <w:t xml:space="preserve">Imprime el error de OpenSSL y termina el programa.</w:t>
            </w:r>
          </w:p>
        </w:tc>
      </w:tr>
      <w:tr>
        <w:trPr>
          <w:cantSplit/>
        </w:trPr>
        <w:tc>
          <w:tcPr>
            <w:tcW w:w="1700" w:type="dxa"/>
          </w:tcPr>
          <w:p>
            <w:pPr>
              <w:keepNext/>
              <w:spacing w:before="40" w:after="40"/>
              <w:jc w:val="left"/>
            </w:pPr>
            <w:r>
              <w:rPr>
                <w:rFonts w:ascii="Consolas" w:hAnsi="Consolas" w:cs="Consolas"/>
                <w:sz w:val="19"/>
                <w:szCs w:val="19"/>
              </w:rPr>
              <w:t xml:space="preserve">make_key</w:t>
            </w:r>
          </w:p>
        </w:tc>
        <w:tc>
          <w:tcPr>
            <w:tcW w:w="2560" w:type="dxa"/>
          </w:tcPr>
          <w:p>
            <w:pPr>
              <w:keepNext/>
              <w:spacing w:before="40" w:after="40"/>
              <w:jc w:val="left"/>
            </w:pPr>
            <w:r>
              <w:rPr>
                <w:sz w:val="18"/>
                <w:szCs w:val="18"/>
              </w:rPr>
              <w:t xml:space="preserve">prefijo (8 B), candidata (uint64)</w:t>
            </w:r>
          </w:p>
        </w:tc>
        <w:tc>
          <w:tcPr>
            <w:tcW w:w="1700" w:type="dxa"/>
          </w:tcPr>
          <w:p>
            <w:pPr>
              <w:keepNext/>
              <w:spacing w:before="40" w:after="40"/>
              <w:jc w:val="left"/>
            </w:pPr>
            <w:r>
              <w:rPr>
                <w:sz w:val="18"/>
                <w:szCs w:val="18"/>
              </w:rPr>
              <w:t xml:space="preserve">clave (16 B)</w:t>
            </w:r>
          </w:p>
        </w:tc>
        <w:tc>
          <w:tcPr>
            <w:tcW w:w="3400" w:type="dxa"/>
          </w:tcPr>
          <w:p>
            <w:pPr>
              <w:keepNext/>
              <w:spacing w:before="40" w:after="40"/>
              <w:jc w:val="left"/>
            </w:pPr>
            <w:r>
              <w:rPr>
                <w:sz w:val="18"/>
                <w:szCs w:val="18"/>
              </w:rPr>
              <w:t xml:space="preserve">Arma la clave de 128 bits: prefijo conocido seguido de la candidata en big-endian.</w:t>
            </w:r>
          </w:p>
        </w:tc>
      </w:tr>
      <w:tr>
        <w:trPr>
          <w:cantSplit/>
        </w:trPr>
        <w:tc>
          <w:tcPr>
            <w:tcW w:w="1700" w:type="dxa"/>
          </w:tcPr>
          <w:p>
            <w:pPr>
              <w:keepNext/>
              <w:spacing w:before="40" w:after="40"/>
              <w:jc w:val="left"/>
            </w:pPr>
            <w:r>
              <w:rPr>
                <w:rFonts w:ascii="Consolas" w:hAnsi="Consolas" w:cs="Consolas"/>
                <w:sz w:val="19"/>
                <w:szCs w:val="19"/>
              </w:rPr>
              <w:t xml:space="preserve">get_time</w:t>
            </w:r>
          </w:p>
        </w:tc>
        <w:tc>
          <w:tcPr>
            <w:tcW w:w="2560" w:type="dxa"/>
          </w:tcPr>
          <w:p>
            <w:pPr>
              <w:keepNext/>
              <w:spacing w:before="40" w:after="40"/>
              <w:jc w:val="left"/>
            </w:pPr>
            <w:r>
              <w:rPr>
                <w:sz w:val="18"/>
                <w:szCs w:val="18"/>
              </w:rPr>
              <w:t xml:space="preserve">ninguna</w:t>
            </w:r>
          </w:p>
        </w:tc>
        <w:tc>
          <w:tcPr>
            <w:tcW w:w="1700" w:type="dxa"/>
          </w:tcPr>
          <w:p>
            <w:pPr>
              <w:keepNext/>
              <w:spacing w:before="40" w:after="40"/>
              <w:jc w:val="left"/>
            </w:pPr>
            <w:r>
              <w:rPr>
                <w:sz w:val="18"/>
                <w:szCs w:val="18"/>
              </w:rPr>
              <w:t xml:space="preserve">segundos (double)</w:t>
            </w:r>
          </w:p>
        </w:tc>
        <w:tc>
          <w:tcPr>
            <w:tcW w:w="3400" w:type="dxa"/>
          </w:tcPr>
          <w:p>
            <w:pPr>
              <w:keepNext/>
              <w:spacing w:before="40" w:after="40"/>
              <w:jc w:val="left"/>
            </w:pPr>
            <w:r>
              <w:rPr>
                <w:sz w:val="18"/>
                <w:szCs w:val="18"/>
              </w:rPr>
              <w:t xml:space="preserve">Devuelve el tiempo con un reloj monotónico.</w:t>
            </w:r>
          </w:p>
        </w:tc>
      </w:tr>
      <w:tr>
        <w:trPr>
          <w:cantSplit/>
        </w:trPr>
        <w:tc>
          <w:tcPr>
            <w:tcW w:w="1700" w:type="dxa"/>
          </w:tcPr>
          <w:p>
            <w:pPr>
              <w:keepNext/>
              <w:spacing w:before="40" w:after="40"/>
              <w:jc w:val="left"/>
            </w:pPr>
            <w:r>
              <w:rPr>
                <w:rFonts w:ascii="Consolas" w:hAnsi="Consolas" w:cs="Consolas"/>
                <w:sz w:val="19"/>
                <w:szCs w:val="19"/>
              </w:rPr>
              <w:t xml:space="preserve">encrypt</w:t>
            </w:r>
          </w:p>
        </w:tc>
        <w:tc>
          <w:tcPr>
            <w:tcW w:w="2560" w:type="dxa"/>
          </w:tcPr>
          <w:p>
            <w:pPr>
              <w:keepNext/>
              <w:spacing w:before="40" w:after="40"/>
              <w:jc w:val="left"/>
            </w:pPr>
            <w:r>
              <w:rPr>
                <w:sz w:val="18"/>
                <w:szCs w:val="18"/>
              </w:rPr>
              <w:t xml:space="preserve">clave, IV, texto, longitud</w:t>
            </w:r>
          </w:p>
        </w:tc>
        <w:tc>
          <w:tcPr>
            <w:tcW w:w="1700" w:type="dxa"/>
          </w:tcPr>
          <w:p>
            <w:pPr>
              <w:keepNext/>
              <w:spacing w:before="40" w:after="40"/>
              <w:jc w:val="left"/>
            </w:pPr>
            <w:r>
              <w:rPr>
                <w:sz w:val="18"/>
                <w:szCs w:val="18"/>
              </w:rPr>
              <w:t xml:space="preserve">texto cifrado y longitud</w:t>
            </w:r>
          </w:p>
        </w:tc>
        <w:tc>
          <w:tcPr>
            <w:tcW w:w="3400" w:type="dxa"/>
          </w:tcPr>
          <w:p>
            <w:pPr>
              <w:keepNext/>
              <w:spacing w:before="40" w:after="40"/>
              <w:jc w:val="left"/>
            </w:pPr>
            <w:r>
              <w:rPr>
                <w:sz w:val="18"/>
                <w:szCs w:val="18"/>
              </w:rPr>
              <w:t xml:space="preserve">Cifra con AES-128-CBC y relleno PKCS#7.</w:t>
            </w:r>
          </w:p>
        </w:tc>
      </w:tr>
      <w:tr>
        <w:trPr>
          <w:cantSplit/>
        </w:trPr>
        <w:tc>
          <w:tcPr>
            <w:tcW w:w="1700" w:type="dxa"/>
          </w:tcPr>
          <w:p>
            <w:pPr>
              <w:keepNext/>
              <w:spacing w:before="40" w:after="40"/>
              <w:jc w:val="left"/>
            </w:pPr>
            <w:r>
              <w:rPr>
                <w:rFonts w:ascii="Consolas" w:hAnsi="Consolas" w:cs="Consolas"/>
                <w:sz w:val="19"/>
                <w:szCs w:val="19"/>
              </w:rPr>
              <w:t xml:space="preserve">decrypt_full</w:t>
            </w:r>
          </w:p>
        </w:tc>
        <w:tc>
          <w:tcPr>
            <w:tcW w:w="2560" w:type="dxa"/>
          </w:tcPr>
          <w:p>
            <w:pPr>
              <w:keepNext/>
              <w:spacing w:before="40" w:after="40"/>
              <w:jc w:val="left"/>
            </w:pPr>
            <w:r>
              <w:rPr>
                <w:sz w:val="18"/>
                <w:szCs w:val="18"/>
              </w:rPr>
              <w:t xml:space="preserve">contexto, clave, IV, cifrado, longitud</w:t>
            </w:r>
          </w:p>
        </w:tc>
        <w:tc>
          <w:tcPr>
            <w:tcW w:w="1700" w:type="dxa"/>
          </w:tcPr>
          <w:p>
            <w:pPr>
              <w:keepNext/>
              <w:spacing w:before="40" w:after="40"/>
              <w:jc w:val="left"/>
            </w:pPr>
            <w:r>
              <w:rPr>
                <w:sz w:val="18"/>
                <w:szCs w:val="18"/>
              </w:rPr>
              <w:t xml:space="preserve">longitud del texto o -1</w:t>
            </w:r>
          </w:p>
        </w:tc>
        <w:tc>
          <w:tcPr>
            <w:tcW w:w="3400" w:type="dxa"/>
          </w:tcPr>
          <w:p>
            <w:pPr>
              <w:keepNext/>
              <w:spacing w:before="40" w:after="40"/>
              <w:jc w:val="left"/>
            </w:pPr>
            <w:r>
              <w:rPr>
                <w:sz w:val="18"/>
                <w:szCs w:val="18"/>
              </w:rPr>
              <w:t xml:space="preserve">Descifra todo el mensaje y valida el relleno; -1 si la clave es incorrecta.</w:t>
            </w:r>
          </w:p>
        </w:tc>
      </w:tr>
      <w:tr>
        <w:trPr>
          <w:cantSplit/>
        </w:trPr>
        <w:tc>
          <w:tcPr>
            <w:tcW w:w="1700" w:type="dxa"/>
          </w:tcPr>
          <w:p>
            <w:pPr>
              <w:keepNext/>
              <w:spacing w:before="40" w:after="40"/>
              <w:jc w:val="left"/>
            </w:pPr>
            <w:r>
              <w:rPr>
                <w:rFonts w:ascii="Consolas" w:hAnsi="Consolas" w:cs="Consolas"/>
                <w:sz w:val="19"/>
                <w:szCs w:val="19"/>
              </w:rPr>
              <w:t xml:space="preserve">try_key</w:t>
            </w:r>
          </w:p>
        </w:tc>
        <w:tc>
          <w:tcPr>
            <w:tcW w:w="2560" w:type="dxa"/>
          </w:tcPr>
          <w:p>
            <w:pPr>
              <w:keepNext/>
              <w:spacing w:before="40" w:after="40"/>
              <w:jc w:val="left"/>
            </w:pPr>
            <w:r>
              <w:rPr>
                <w:sz w:val="18"/>
                <w:szCs w:val="18"/>
              </w:rPr>
              <w:t xml:space="preserve">contexto, prefijo, candidata, IV, cifrado, texto conocido</w:t>
            </w:r>
          </w:p>
        </w:tc>
        <w:tc>
          <w:tcPr>
            <w:tcW w:w="1700" w:type="dxa"/>
          </w:tcPr>
          <w:p>
            <w:pPr>
              <w:keepNext/>
              <w:spacing w:before="40" w:after="40"/>
              <w:jc w:val="left"/>
            </w:pPr>
            <w:r>
              <w:rPr>
                <w:sz w:val="18"/>
                <w:szCs w:val="18"/>
              </w:rPr>
              <w:t xml:space="preserve">1 si coincide, 0 si no</w:t>
            </w:r>
          </w:p>
        </w:tc>
        <w:tc>
          <w:tcPr>
            <w:tcW w:w="3400" w:type="dxa"/>
          </w:tcPr>
          <w:p>
            <w:pPr>
              <w:keepNext/>
              <w:spacing w:before="40" w:after="40"/>
              <w:jc w:val="left"/>
            </w:pPr>
            <w:r>
              <w:rPr>
                <w:sz w:val="18"/>
                <w:szCs w:val="18"/>
              </w:rPr>
              <w:t xml:space="preserve">Prueba una candidata: descifra el primer bloque y solo descifra todo si coincide.</w:t>
            </w:r>
          </w:p>
        </w:tc>
      </w:tr>
      <w:tr>
        <w:trPr>
          <w:cantSplit/>
        </w:trPr>
        <w:tc>
          <w:tcPr>
            <w:tcW w:w="1700" w:type="dxa"/>
          </w:tcPr>
          <w:p>
            <w:pPr>
              <w:keepNext/>
              <w:spacing w:before="40" w:after="40"/>
              <w:jc w:val="left"/>
            </w:pPr>
            <w:r>
              <w:rPr>
                <w:rFonts w:ascii="Consolas" w:hAnsi="Consolas" w:cs="Consolas"/>
                <w:sz w:val="19"/>
                <w:szCs w:val="19"/>
              </w:rPr>
              <w:t xml:space="preserve">parse_u64</w:t>
            </w:r>
          </w:p>
        </w:tc>
        <w:tc>
          <w:tcPr>
            <w:tcW w:w="2560" w:type="dxa"/>
          </w:tcPr>
          <w:p>
            <w:pPr>
              <w:keepNext/>
              <w:spacing w:before="40" w:after="40"/>
              <w:jc w:val="left"/>
            </w:pPr>
            <w:r>
              <w:rPr>
                <w:sz w:val="18"/>
                <w:szCs w:val="18"/>
              </w:rPr>
              <w:t xml:space="preserve">texto</w:t>
            </w:r>
          </w:p>
        </w:tc>
        <w:tc>
          <w:tcPr>
            <w:tcW w:w="1700" w:type="dxa"/>
          </w:tcPr>
          <w:p>
            <w:pPr>
              <w:keepNext/>
              <w:spacing w:before="40" w:after="40"/>
              <w:jc w:val="left"/>
            </w:pPr>
            <w:r>
              <w:rPr>
                <w:sz w:val="18"/>
                <w:szCs w:val="18"/>
              </w:rPr>
              <w:t xml:space="preserve">entero uint64</w:t>
            </w:r>
          </w:p>
        </w:tc>
        <w:tc>
          <w:tcPr>
            <w:tcW w:w="3400" w:type="dxa"/>
          </w:tcPr>
          <w:p>
            <w:pPr>
              <w:keepNext/>
              <w:spacing w:before="40" w:after="40"/>
              <w:jc w:val="left"/>
            </w:pPr>
            <w:r>
              <w:rPr>
                <w:sz w:val="18"/>
                <w:szCs w:val="18"/>
              </w:rPr>
              <w:t xml:space="preserve">Convierte un argumento a entero y rechaza valores inválidos.</w:t>
            </w:r>
          </w:p>
        </w:tc>
      </w:tr>
      <w:tr>
        <w:trPr>
          <w:cantSplit/>
        </w:trPr>
        <w:tc>
          <w:tcPr>
            <w:tcW w:w="1700" w:type="dxa"/>
          </w:tcPr>
          <w:p>
            <w:pPr>
              <w:spacing w:before="40" w:after="40"/>
              <w:jc w:val="left"/>
            </w:pPr>
            <w:r>
              <w:rPr>
                <w:rFonts w:ascii="Consolas" w:hAnsi="Consolas" w:cs="Consolas"/>
                <w:sz w:val="19"/>
                <w:szCs w:val="19"/>
              </w:rPr>
              <w:t xml:space="preserve">main</w:t>
            </w:r>
          </w:p>
        </w:tc>
        <w:tc>
          <w:tcPr>
            <w:tcW w:w="2560" w:type="dxa"/>
          </w:tcPr>
          <w:p>
            <w:pPr>
              <w:spacing w:before="40" w:after="40"/>
              <w:jc w:val="left"/>
            </w:pPr>
            <w:r>
              <w:rPr>
                <w:sz w:val="18"/>
                <w:szCs w:val="18"/>
              </w:rPr>
              <w:t xml:space="preserve">argumentos</w:t>
            </w:r>
          </w:p>
        </w:tc>
        <w:tc>
          <w:tcPr>
            <w:tcW w:w="1700" w:type="dxa"/>
          </w:tcPr>
          <w:p>
            <w:pPr>
              <w:spacing w:before="40" w:after="40"/>
              <w:jc w:val="left"/>
            </w:pPr>
            <w:r>
              <w:rPr>
                <w:sz w:val="18"/>
                <w:szCs w:val="18"/>
              </w:rPr>
              <w:t xml:space="preserve">código de salida</w:t>
            </w:r>
          </w:p>
        </w:tc>
        <w:tc>
          <w:tcPr>
            <w:tcW w:w="3400" w:type="dxa"/>
          </w:tcPr>
          <w:p>
            <w:pPr>
              <w:spacing w:before="40" w:after="40"/>
              <w:jc w:val="left"/>
            </w:pPr>
            <w:r>
              <w:rPr>
                <w:sz w:val="18"/>
                <w:szCs w:val="18"/>
              </w:rPr>
              <w:t xml:space="preserve">Lee argumentos, cifra, recorre el rango y reporta clave, mensaje y tiempo.</w:t>
            </w:r>
          </w:p>
        </w:tc>
      </w:tr>
    </w:tbl>
    <w:p>
      <w:pPr>
        <w:spacing w:after="120"/>
      </w:pPr>
    </w:p>
    <w:p>
      <w:pPr>
        <w:keepNext/>
        <w:spacing w:before="0" w:after="140"/>
        <w:jc w:val="both"/>
      </w:pPr>
      <w:r>
        <w:rPr>
          <w:b/>
          <w:bCs/>
        </w:rPr>
        <w:t xml:space="preserve">Funciones nuevas del proyecto</w:t>
      </w:r>
      <w:r>
        <w:t xml:space="preserve"> </w:t>
      </w:r>
      <w:r>
        <w:rPr>
          <w:highlight w:val="yellow"/>
        </w:rPr>
        <w:t xml:space="preserve">[PENDIENTE: ajustar nombres y firmas al código final]</w:t>
      </w:r>
      <w:r>
        <w:t xml:space="preserve">:</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2400"/>
        <w:gridCol w:w="2100"/>
        <w:gridCol w:w="1560"/>
        <w:gridCol w:w="3300"/>
      </w:tblGrid>
      <w:tr>
        <w:trPr>
          <w:cantSplit/>
          <w:tblHeader/>
        </w:trPr>
        <w:tc>
          <w:tcPr>
            <w:tcW w:w="2400" w:type="dxa"/>
            <w:shd w:val="clear" w:color="auto" w:fill="D9E2F3"/>
          </w:tcPr>
          <w:p>
            <w:pPr>
              <w:keepNext/>
              <w:spacing w:before="40" w:after="40"/>
              <w:jc w:val="left"/>
            </w:pPr>
            <w:r>
              <w:rPr>
                <w:b/>
                <w:bCs/>
                <w:sz w:val="18"/>
                <w:szCs w:val="18"/>
              </w:rPr>
              <w:t xml:space="preserve">Función</w:t>
            </w:r>
          </w:p>
        </w:tc>
        <w:tc>
          <w:tcPr>
            <w:tcW w:w="2100" w:type="dxa"/>
            <w:shd w:val="clear" w:color="auto" w:fill="D9E2F3"/>
          </w:tcPr>
          <w:p>
            <w:pPr>
              <w:keepNext/>
              <w:spacing w:before="40" w:after="40"/>
              <w:jc w:val="left"/>
            </w:pPr>
            <w:r>
              <w:rPr>
                <w:b/>
                <w:bCs/>
                <w:sz w:val="18"/>
                <w:szCs w:val="18"/>
              </w:rPr>
              <w:t xml:space="preserve">Entradas</w:t>
            </w:r>
          </w:p>
        </w:tc>
        <w:tc>
          <w:tcPr>
            <w:tcW w:w="1560" w:type="dxa"/>
            <w:shd w:val="clear" w:color="auto" w:fill="D9E2F3"/>
          </w:tcPr>
          <w:p>
            <w:pPr>
              <w:keepNext/>
              <w:spacing w:before="40" w:after="40"/>
              <w:jc w:val="left"/>
            </w:pPr>
            <w:r>
              <w:rPr>
                <w:b/>
                <w:bCs/>
                <w:sz w:val="18"/>
                <w:szCs w:val="18"/>
              </w:rPr>
              <w:t xml:space="preserve">Salida</w:t>
            </w:r>
          </w:p>
        </w:tc>
        <w:tc>
          <w:tcPr>
            <w:tcW w:w="3300" w:type="dxa"/>
            <w:shd w:val="clear" w:color="auto" w:fill="D9E2F3"/>
          </w:tcPr>
          <w:p>
            <w:pPr>
              <w:keepNext/>
              <w:spacing w:before="40" w:after="40"/>
              <w:jc w:val="left"/>
            </w:pPr>
            <w:r>
              <w:rPr>
                <w:b/>
                <w:bCs/>
                <w:sz w:val="18"/>
                <w:szCs w:val="18"/>
              </w:rPr>
              <w:t xml:space="preserve">Propósito</w:t>
            </w:r>
          </w:p>
        </w:tc>
      </w:tr>
      <w:tr>
        <w:trPr>
          <w:cantSplit/>
        </w:trPr>
        <w:tc>
          <w:tcPr>
            <w:tcW w:w="2400" w:type="dxa"/>
          </w:tcPr>
          <w:p>
            <w:pPr>
              <w:keepNext/>
              <w:spacing w:before="40" w:after="40"/>
              <w:jc w:val="left"/>
            </w:pPr>
            <w:r>
              <w:rPr>
                <w:rFonts w:ascii="Consolas" w:hAnsi="Consolas" w:cs="Consolas"/>
                <w:sz w:val="19"/>
                <w:szCs w:val="19"/>
              </w:rPr>
              <w:t xml:space="preserve">leer_archivo</w:t>
            </w:r>
          </w:p>
        </w:tc>
        <w:tc>
          <w:tcPr>
            <w:tcW w:w="2100" w:type="dxa"/>
          </w:tcPr>
          <w:p>
            <w:pPr>
              <w:keepNext/>
              <w:spacing w:before="40" w:after="40"/>
              <w:jc w:val="left"/>
            </w:pPr>
            <w:r>
              <w:rPr>
                <w:sz w:val="18"/>
                <w:szCs w:val="18"/>
              </w:rPr>
              <w:t xml:space="preserve">ruta del </w:t>
            </w:r>
            <w:r>
              <w:rPr>
                <w:rFonts w:ascii="Consolas" w:hAnsi="Consolas" w:cs="Consolas"/>
                <w:sz w:val="19"/>
                <w:szCs w:val="19"/>
              </w:rPr>
              <w:t xml:space="preserve">.txt</w:t>
            </w:r>
          </w:p>
        </w:tc>
        <w:tc>
          <w:tcPr>
            <w:tcW w:w="1560" w:type="dxa"/>
          </w:tcPr>
          <w:p>
            <w:pPr>
              <w:keepNext/>
              <w:spacing w:before="40" w:after="40"/>
              <w:jc w:val="left"/>
            </w:pPr>
            <w:r>
              <w:rPr>
                <w:sz w:val="18"/>
                <w:szCs w:val="18"/>
              </w:rPr>
              <w:t xml:space="preserve">buffer y longitud</w:t>
            </w:r>
          </w:p>
        </w:tc>
        <w:tc>
          <w:tcPr>
            <w:tcW w:w="3300" w:type="dxa"/>
          </w:tcPr>
          <w:p>
            <w:pPr>
              <w:keepNext/>
              <w:spacing w:before="40" w:after="40"/>
              <w:jc w:val="left"/>
            </w:pPr>
            <w:r>
              <w:rPr>
                <w:sz w:val="18"/>
                <w:szCs w:val="18"/>
              </w:rPr>
              <w:t xml:space="preserve">Lee el texto del archivo con validación de errores y tamaño.</w:t>
            </w:r>
          </w:p>
        </w:tc>
      </w:tr>
      <w:tr>
        <w:trPr>
          <w:cantSplit/>
        </w:trPr>
        <w:tc>
          <w:tcPr>
            <w:tcW w:w="2400" w:type="dxa"/>
          </w:tcPr>
          <w:p>
            <w:pPr>
              <w:keepNext/>
              <w:spacing w:before="40" w:after="40"/>
              <w:jc w:val="left"/>
            </w:pPr>
            <w:r>
              <w:rPr>
                <w:rFonts w:ascii="Consolas" w:hAnsi="Consolas" w:cs="Consolas"/>
                <w:sz w:val="19"/>
                <w:szCs w:val="19"/>
              </w:rPr>
              <w:t xml:space="preserve">clave_desde_u64</w:t>
            </w:r>
          </w:p>
        </w:tc>
        <w:tc>
          <w:tcPr>
            <w:tcW w:w="2100" w:type="dxa"/>
          </w:tcPr>
          <w:p>
            <w:pPr>
              <w:keepNext/>
              <w:spacing w:before="40" w:after="40"/>
              <w:jc w:val="left"/>
            </w:pPr>
            <w:r>
              <w:rPr>
                <w:sz w:val="18"/>
                <w:szCs w:val="18"/>
              </w:rPr>
              <w:t xml:space="preserve">entero uint64</w:t>
            </w:r>
          </w:p>
        </w:tc>
        <w:tc>
          <w:tcPr>
            <w:tcW w:w="1560" w:type="dxa"/>
          </w:tcPr>
          <w:p>
            <w:pPr>
              <w:keepNext/>
              <w:spacing w:before="40" w:after="40"/>
              <w:jc w:val="left"/>
            </w:pPr>
            <w:r>
              <w:rPr>
                <w:sz w:val="18"/>
                <w:szCs w:val="18"/>
              </w:rPr>
              <w:t xml:space="preserve">clave (16 B)</w:t>
            </w:r>
          </w:p>
        </w:tc>
        <w:tc>
          <w:tcPr>
            <w:tcW w:w="3300" w:type="dxa"/>
          </w:tcPr>
          <w:p>
            <w:pPr>
              <w:keepNext/>
              <w:spacing w:before="40" w:after="40"/>
              <w:jc w:val="left"/>
            </w:pPr>
            <w:r>
              <w:rPr>
                <w:sz w:val="18"/>
                <w:szCs w:val="18"/>
              </w:rPr>
              <w:t xml:space="preserve">Convierte una clave numérica a 128 bits en big-endian.</w:t>
            </w:r>
          </w:p>
        </w:tc>
      </w:tr>
      <w:tr>
        <w:trPr>
          <w:cantSplit/>
        </w:trPr>
        <w:tc>
          <w:tcPr>
            <w:tcW w:w="2400" w:type="dxa"/>
          </w:tcPr>
          <w:p>
            <w:pPr>
              <w:keepNext/>
              <w:spacing w:before="40" w:after="40"/>
              <w:jc w:val="left"/>
            </w:pPr>
            <w:r>
              <w:rPr>
                <w:rFonts w:ascii="Consolas" w:hAnsi="Consolas" w:cs="Consolas"/>
                <w:sz w:val="19"/>
                <w:szCs w:val="19"/>
              </w:rPr>
              <w:t xml:space="preserve">contiene_frase</w:t>
            </w:r>
          </w:p>
        </w:tc>
        <w:tc>
          <w:tcPr>
            <w:tcW w:w="2100" w:type="dxa"/>
          </w:tcPr>
          <w:p>
            <w:pPr>
              <w:keepNext/>
              <w:spacing w:before="40" w:after="40"/>
              <w:jc w:val="left"/>
            </w:pPr>
            <w:r>
              <w:rPr>
                <w:sz w:val="18"/>
                <w:szCs w:val="18"/>
              </w:rPr>
              <w:t xml:space="preserve">texto descifrado, frase</w:t>
            </w:r>
          </w:p>
        </w:tc>
        <w:tc>
          <w:tcPr>
            <w:tcW w:w="1560" w:type="dxa"/>
          </w:tcPr>
          <w:p>
            <w:pPr>
              <w:keepNext/>
              <w:spacing w:before="40" w:after="40"/>
              <w:jc w:val="left"/>
            </w:pPr>
            <w:r>
              <w:rPr>
                <w:sz w:val="18"/>
                <w:szCs w:val="18"/>
              </w:rPr>
              <w:t xml:space="preserve">1 si la contiene</w:t>
            </w:r>
          </w:p>
        </w:tc>
        <w:tc>
          <w:tcPr>
            <w:tcW w:w="3300" w:type="dxa"/>
          </w:tcPr>
          <w:p>
            <w:pPr>
              <w:keepNext/>
              <w:spacing w:before="40" w:after="40"/>
              <w:jc w:val="left"/>
            </w:pPr>
            <w:r>
              <w:rPr>
                <w:sz w:val="18"/>
                <w:szCs w:val="18"/>
              </w:rPr>
              <w:t xml:space="preserve">Revisa si el resultado contiene la frase de búsqueda.</w:t>
            </w:r>
          </w:p>
        </w:tc>
      </w:tr>
      <w:tr>
        <w:trPr>
          <w:cantSplit/>
        </w:trPr>
        <w:tc>
          <w:tcPr>
            <w:tcW w:w="2400" w:type="dxa"/>
          </w:tcPr>
          <w:p>
            <w:pPr>
              <w:keepNext/>
              <w:spacing w:before="40" w:after="40"/>
              <w:jc w:val="left"/>
            </w:pPr>
            <w:r>
              <w:rPr>
                <w:rFonts w:ascii="Consolas" w:hAnsi="Consolas" w:cs="Consolas"/>
                <w:sz w:val="19"/>
                <w:szCs w:val="19"/>
              </w:rPr>
              <w:t xml:space="preserve">buscar_intercalada</w:t>
            </w:r>
          </w:p>
        </w:tc>
        <w:tc>
          <w:tcPr>
            <w:tcW w:w="2100" w:type="dxa"/>
          </w:tcPr>
          <w:p>
            <w:pPr>
              <w:keepNext/>
              <w:spacing w:before="40" w:after="40"/>
              <w:jc w:val="left"/>
            </w:pPr>
            <w:r>
              <w:rPr>
                <w:sz w:val="18"/>
                <w:szCs w:val="18"/>
              </w:rPr>
              <w:t xml:space="preserve">rank, size, N</w:t>
            </w:r>
          </w:p>
        </w:tc>
        <w:tc>
          <w:tcPr>
            <w:tcW w:w="1560" w:type="dxa"/>
          </w:tcPr>
          <w:p>
            <w:pPr>
              <w:keepNext/>
              <w:spacing w:before="40" w:after="40"/>
              <w:jc w:val="left"/>
            </w:pPr>
            <w:r>
              <w:rPr>
                <w:sz w:val="18"/>
                <w:szCs w:val="18"/>
              </w:rPr>
              <w:t xml:space="preserve">clave o no encontrada</w:t>
            </w:r>
          </w:p>
        </w:tc>
        <w:tc>
          <w:tcPr>
            <w:tcW w:w="3300" w:type="dxa"/>
          </w:tcPr>
          <w:p>
            <w:pPr>
              <w:keepNext/>
              <w:spacing w:before="40" w:after="40"/>
              <w:jc w:val="left"/>
            </w:pPr>
            <w:r>
              <w:rPr>
                <w:sz w:val="18"/>
                <w:szCs w:val="18"/>
              </w:rPr>
              <w:t xml:space="preserve">Estrategia 1: prueba k = rank, rank + size, …</w:t>
            </w:r>
          </w:p>
        </w:tc>
      </w:tr>
      <w:tr>
        <w:trPr>
          <w:cantSplit/>
        </w:trPr>
        <w:tc>
          <w:tcPr>
            <w:tcW w:w="2400" w:type="dxa"/>
          </w:tcPr>
          <w:p>
            <w:pPr>
              <w:keepNext/>
              <w:spacing w:before="40" w:after="40"/>
              <w:jc w:val="left"/>
            </w:pPr>
            <w:r>
              <w:rPr>
                <w:rFonts w:ascii="Consolas" w:hAnsi="Consolas" w:cs="Consolas"/>
                <w:sz w:val="19"/>
                <w:szCs w:val="19"/>
              </w:rPr>
              <w:t xml:space="preserve">buscar_bloques</w:t>
            </w:r>
          </w:p>
        </w:tc>
        <w:tc>
          <w:tcPr>
            <w:tcW w:w="2100" w:type="dxa"/>
          </w:tcPr>
          <w:p>
            <w:pPr>
              <w:keepNext/>
              <w:spacing w:before="40" w:after="40"/>
              <w:jc w:val="left"/>
            </w:pPr>
            <w:r>
              <w:rPr>
                <w:sz w:val="18"/>
                <w:szCs w:val="18"/>
              </w:rPr>
              <w:t xml:space="preserve">rank, size, N</w:t>
            </w:r>
          </w:p>
        </w:tc>
        <w:tc>
          <w:tcPr>
            <w:tcW w:w="1560" w:type="dxa"/>
          </w:tcPr>
          <w:p>
            <w:pPr>
              <w:keepNext/>
              <w:spacing w:before="40" w:after="40"/>
              <w:jc w:val="left"/>
            </w:pPr>
            <w:r>
              <w:rPr>
                <w:sz w:val="18"/>
                <w:szCs w:val="18"/>
              </w:rPr>
              <w:t xml:space="preserve">clave o no encontrada</w:t>
            </w:r>
          </w:p>
        </w:tc>
        <w:tc>
          <w:tcPr>
            <w:tcW w:w="3300" w:type="dxa"/>
          </w:tcPr>
          <w:p>
            <w:pPr>
              <w:keepNext/>
              <w:spacing w:before="40" w:after="40"/>
              <w:jc w:val="left"/>
            </w:pPr>
            <w:r>
              <w:rPr>
                <w:sz w:val="18"/>
                <w:szCs w:val="18"/>
              </w:rPr>
              <w:t xml:space="preserve">Estrategia 2: recorre el bloque contiguo del proceso.</w:t>
            </w:r>
          </w:p>
        </w:tc>
      </w:tr>
      <w:tr>
        <w:trPr>
          <w:cantSplit/>
        </w:trPr>
        <w:tc>
          <w:tcPr>
            <w:tcW w:w="2400" w:type="dxa"/>
          </w:tcPr>
          <w:p>
            <w:pPr>
              <w:keepNext/>
              <w:spacing w:before="40" w:after="40"/>
              <w:jc w:val="left"/>
            </w:pPr>
            <w:r>
              <w:rPr>
                <w:rFonts w:ascii="Consolas" w:hAnsi="Consolas" w:cs="Consolas"/>
                <w:sz w:val="19"/>
                <w:szCs w:val="19"/>
              </w:rPr>
              <w:t xml:space="preserve">avisar_encontrada</w:t>
            </w:r>
          </w:p>
        </w:tc>
        <w:tc>
          <w:tcPr>
            <w:tcW w:w="2100" w:type="dxa"/>
          </w:tcPr>
          <w:p>
            <w:pPr>
              <w:keepNext/>
              <w:spacing w:before="40" w:after="40"/>
              <w:jc w:val="left"/>
            </w:pPr>
            <w:r>
              <w:rPr>
                <w:sz w:val="18"/>
                <w:szCs w:val="18"/>
              </w:rPr>
              <w:t xml:space="preserve">clave, rank, size</w:t>
            </w:r>
          </w:p>
        </w:tc>
        <w:tc>
          <w:tcPr>
            <w:tcW w:w="1560" w:type="dxa"/>
          </w:tcPr>
          <w:p>
            <w:pPr>
              <w:keepNext/>
              <w:spacing w:before="40" w:after="40"/>
              <w:jc w:val="left"/>
            </w:pPr>
            <w:r>
              <w:rPr>
                <w:sz w:val="18"/>
                <w:szCs w:val="18"/>
              </w:rPr>
              <w:t xml:space="preserve">ninguna</w:t>
            </w:r>
          </w:p>
        </w:tc>
        <w:tc>
          <w:tcPr>
            <w:tcW w:w="3300" w:type="dxa"/>
          </w:tcPr>
          <w:p>
            <w:pPr>
              <w:keepNext/>
              <w:spacing w:before="40" w:after="40"/>
              <w:jc w:val="left"/>
            </w:pPr>
            <w:r>
              <w:rPr>
                <w:sz w:val="18"/>
                <w:szCs w:val="18"/>
              </w:rPr>
              <w:t xml:space="preserve">Envía </w:t>
            </w:r>
            <w:r>
              <w:rPr>
                <w:rFonts w:ascii="Consolas" w:hAnsi="Consolas" w:cs="Consolas"/>
                <w:sz w:val="19"/>
                <w:szCs w:val="19"/>
              </w:rPr>
              <w:t xml:space="preserve">FOUND</w:t>
            </w:r>
            <w:r>
              <w:rPr>
                <w:sz w:val="18"/>
                <w:szCs w:val="18"/>
              </w:rPr>
              <w:t xml:space="preserve"> con la clave a los demás procesos.</w:t>
            </w:r>
          </w:p>
        </w:tc>
      </w:tr>
      <w:tr>
        <w:trPr>
          <w:cantSplit/>
        </w:trPr>
        <w:tc>
          <w:tcPr>
            <w:tcW w:w="2400" w:type="dxa"/>
          </w:tcPr>
          <w:p>
            <w:pPr>
              <w:spacing w:before="40" w:after="40"/>
              <w:jc w:val="left"/>
            </w:pPr>
            <w:r>
              <w:rPr>
                <w:rFonts w:ascii="Consolas" w:hAnsi="Consolas" w:cs="Consolas"/>
                <w:sz w:val="19"/>
                <w:szCs w:val="19"/>
              </w:rPr>
              <w:t xml:space="preserve">hay_mensaje_found</w:t>
            </w:r>
          </w:p>
        </w:tc>
        <w:tc>
          <w:tcPr>
            <w:tcW w:w="2100" w:type="dxa"/>
          </w:tcPr>
          <w:p>
            <w:pPr>
              <w:spacing w:before="40" w:after="40"/>
              <w:jc w:val="left"/>
            </w:pPr>
            <w:r>
              <w:rPr>
                <w:sz w:val="18"/>
                <w:szCs w:val="18"/>
              </w:rPr>
              <w:t xml:space="preserve">ninguna</w:t>
            </w:r>
          </w:p>
        </w:tc>
        <w:tc>
          <w:tcPr>
            <w:tcW w:w="1560" w:type="dxa"/>
          </w:tcPr>
          <w:p>
            <w:pPr>
              <w:spacing w:before="40" w:after="40"/>
              <w:jc w:val="left"/>
            </w:pPr>
            <w:r>
              <w:rPr>
                <w:sz w:val="18"/>
                <w:szCs w:val="18"/>
              </w:rPr>
              <w:t xml:space="preserve">1 si hay mensaje</w:t>
            </w:r>
          </w:p>
        </w:tc>
        <w:tc>
          <w:tcPr>
            <w:tcW w:w="3300" w:type="dxa"/>
          </w:tcPr>
          <w:p>
            <w:pPr>
              <w:spacing w:before="40" w:after="40"/>
              <w:jc w:val="left"/>
            </w:pPr>
            <w:r>
              <w:rPr>
                <w:sz w:val="18"/>
                <w:szCs w:val="18"/>
              </w:rPr>
              <w:t xml:space="preserve">Revisa con </w:t>
            </w:r>
            <w:r>
              <w:rPr>
                <w:rFonts w:ascii="Consolas" w:hAnsi="Consolas" w:cs="Consolas"/>
                <w:sz w:val="19"/>
                <w:szCs w:val="19"/>
              </w:rPr>
              <w:t xml:space="preserve">MPI_Iprobe</w:t>
            </w:r>
            <w:r>
              <w:rPr>
                <w:sz w:val="18"/>
                <w:szCs w:val="18"/>
              </w:rPr>
              <w:t xml:space="preserve"> si otro proceso encontró la clave.</w:t>
            </w:r>
          </w:p>
        </w:tc>
      </w:tr>
    </w:tbl>
    <w:p>
      <w:pPr>
        <w:spacing w:after="120"/>
      </w:pPr>
    </w:p>
    <w:p>
      <w:pPr>
        <w:keepNext/>
        <w:spacing w:before="0" w:after="140"/>
        <w:jc w:val="both"/>
      </w:pPr>
      <w:r>
        <w:rPr>
          <w:b/>
          <w:bCs/>
        </w:rPr>
        <w:t xml:space="preserve">Librerías: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2300"/>
        <w:gridCol w:w="7060"/>
      </w:tblGrid>
      <w:tr>
        <w:trPr>
          <w:cantSplit/>
          <w:tblHeader/>
        </w:trPr>
        <w:tc>
          <w:tcPr>
            <w:tcW w:w="2300" w:type="dxa"/>
            <w:shd w:val="clear" w:color="auto" w:fill="D9E2F3"/>
          </w:tcPr>
          <w:p>
            <w:pPr>
              <w:keepNext/>
              <w:spacing w:before="40" w:after="40"/>
              <w:jc w:val="left"/>
            </w:pPr>
            <w:r>
              <w:rPr>
                <w:b/>
                <w:bCs/>
                <w:sz w:val="18"/>
                <w:szCs w:val="18"/>
              </w:rPr>
              <w:t xml:space="preserve">Librería</w:t>
            </w:r>
          </w:p>
        </w:tc>
        <w:tc>
          <w:tcPr>
            <w:tcW w:w="7060" w:type="dxa"/>
            <w:shd w:val="clear" w:color="auto" w:fill="D9E2F3"/>
          </w:tcPr>
          <w:p>
            <w:pPr>
              <w:keepNext/>
              <w:spacing w:before="40" w:after="40"/>
              <w:jc w:val="left"/>
            </w:pPr>
            <w:r>
              <w:rPr>
                <w:b/>
                <w:bCs/>
                <w:sz w:val="18"/>
                <w:szCs w:val="18"/>
              </w:rPr>
              <w:t xml:space="preserve">Funciones usadas y propósito</w:t>
            </w:r>
          </w:p>
        </w:tc>
      </w:tr>
      <w:tr>
        <w:trPr>
          <w:cantSplit/>
        </w:trPr>
        <w:tc>
          <w:tcPr>
            <w:tcW w:w="2300" w:type="dxa"/>
          </w:tcPr>
          <w:p>
            <w:pPr>
              <w:keepNext/>
              <w:spacing w:before="40" w:after="40"/>
              <w:jc w:val="left"/>
            </w:pPr>
            <w:r>
              <w:rPr>
                <w:sz w:val="18"/>
                <w:szCs w:val="18"/>
              </w:rPr>
              <w:t xml:space="preserve">OpenSSL (EVP)</w:t>
            </w:r>
          </w:p>
        </w:tc>
        <w:tc>
          <w:tcPr>
            <w:tcW w:w="7060" w:type="dxa"/>
          </w:tcPr>
          <w:p>
            <w:pPr>
              <w:keepNext/>
              <w:spacing w:before="40" w:after="40"/>
              <w:jc w:val="left"/>
            </w:pPr>
            <w:r>
              <w:rPr>
                <w:rFonts w:ascii="Consolas" w:hAnsi="Consolas" w:cs="Consolas"/>
                <w:sz w:val="19"/>
                <w:szCs w:val="19"/>
              </w:rPr>
              <w:t xml:space="preserve">EVP_CIPHER_CTX_new/free</w:t>
            </w:r>
            <w:r>
              <w:rPr>
                <w:sz w:val="18"/>
                <w:szCs w:val="18"/>
              </w:rPr>
              <w:t xml:space="preserve">, </w:t>
            </w:r>
            <w:r>
              <w:rPr>
                <w:rFonts w:ascii="Consolas" w:hAnsi="Consolas" w:cs="Consolas"/>
                <w:sz w:val="19"/>
                <w:szCs w:val="19"/>
              </w:rPr>
              <w:t xml:space="preserve">EVP_EncryptInit_ex</w:t>
            </w:r>
            <w:r>
              <w:rPr>
                <w:sz w:val="18"/>
                <w:szCs w:val="18"/>
              </w:rPr>
              <w:t xml:space="preserve">, </w:t>
            </w:r>
            <w:r>
              <w:rPr>
                <w:rFonts w:ascii="Consolas" w:hAnsi="Consolas" w:cs="Consolas"/>
                <w:sz w:val="19"/>
                <w:szCs w:val="19"/>
              </w:rPr>
              <w:t xml:space="preserve">EVP_DecryptInit_ex</w:t>
            </w:r>
            <w:r>
              <w:rPr>
                <w:sz w:val="18"/>
                <w:szCs w:val="18"/>
              </w:rPr>
              <w:t xml:space="preserve">, </w:t>
            </w:r>
            <w:r>
              <w:rPr>
                <w:rFonts w:ascii="Consolas" w:hAnsi="Consolas" w:cs="Consolas"/>
                <w:sz w:val="19"/>
                <w:szCs w:val="19"/>
              </w:rPr>
              <w:t xml:space="preserve">EVP_*Update</w:t>
            </w:r>
            <w:r>
              <w:rPr>
                <w:sz w:val="18"/>
                <w:szCs w:val="18"/>
              </w:rPr>
              <w:t xml:space="preserve">, </w:t>
            </w:r>
            <w:r>
              <w:rPr>
                <w:rFonts w:ascii="Consolas" w:hAnsi="Consolas" w:cs="Consolas"/>
                <w:sz w:val="19"/>
                <w:szCs w:val="19"/>
              </w:rPr>
              <w:t xml:space="preserve">EVP_*Final_ex</w:t>
            </w:r>
            <w:r>
              <w:rPr>
                <w:sz w:val="18"/>
                <w:szCs w:val="18"/>
              </w:rPr>
              <w:t xml:space="preserve">, </w:t>
            </w:r>
            <w:r>
              <w:rPr>
                <w:rFonts w:ascii="Consolas" w:hAnsi="Consolas" w:cs="Consolas"/>
                <w:sz w:val="19"/>
                <w:szCs w:val="19"/>
              </w:rPr>
              <w:t xml:space="preserve">EVP_CIPHER_CTX_set_padding</w:t>
            </w:r>
            <w:r>
              <w:rPr>
                <w:sz w:val="18"/>
                <w:szCs w:val="18"/>
              </w:rPr>
              <w:t xml:space="preserve">, </w:t>
            </w:r>
            <w:r>
              <w:rPr>
                <w:rFonts w:ascii="Consolas" w:hAnsi="Consolas" w:cs="Consolas"/>
                <w:sz w:val="19"/>
                <w:szCs w:val="19"/>
              </w:rPr>
              <w:t xml:space="preserve">EVP_aes_128_cbc</w:t>
            </w:r>
            <w:r>
              <w:rPr>
                <w:sz w:val="18"/>
                <w:szCs w:val="18"/>
              </w:rPr>
              <w:t xml:space="preserve">, </w:t>
            </w:r>
            <w:r>
              <w:rPr>
                <w:rFonts w:ascii="Consolas" w:hAnsi="Consolas" w:cs="Consolas"/>
                <w:sz w:val="19"/>
                <w:szCs w:val="19"/>
              </w:rPr>
              <w:t xml:space="preserve">RAND_bytes</w:t>
            </w:r>
            <w:r>
              <w:rPr>
                <w:sz w:val="18"/>
                <w:szCs w:val="18"/>
              </w:rPr>
              <w:t xml:space="preserve">: cifrado y descifrado AES-128 y generación de bytes aleatorios.</w:t>
            </w:r>
          </w:p>
        </w:tc>
      </w:tr>
      <w:tr>
        <w:trPr>
          <w:cantSplit/>
        </w:trPr>
        <w:tc>
          <w:tcPr>
            <w:tcW w:w="2300" w:type="dxa"/>
          </w:tcPr>
          <w:p>
            <w:pPr>
              <w:keepNext/>
              <w:spacing w:before="40" w:after="40"/>
              <w:jc w:val="left"/>
            </w:pPr>
            <w:r>
              <w:rPr>
                <w:sz w:val="18"/>
                <w:szCs w:val="18"/>
              </w:rPr>
              <w:t xml:space="preserve">Open MPI</w:t>
            </w:r>
          </w:p>
        </w:tc>
        <w:tc>
          <w:tcPr>
            <w:tcW w:w="7060" w:type="dxa"/>
          </w:tcPr>
          <w:p>
            <w:pPr>
              <w:keepNext/>
              <w:spacing w:before="40" w:after="40"/>
              <w:jc w:val="left"/>
            </w:pPr>
            <w:r>
              <w:rPr>
                <w:rFonts w:ascii="Consolas" w:hAnsi="Consolas" w:cs="Consolas"/>
                <w:sz w:val="19"/>
                <w:szCs w:val="19"/>
              </w:rPr>
              <w:t xml:space="preserve">MPI_Init</w:t>
            </w:r>
            <w:r>
              <w:rPr>
                <w:sz w:val="18"/>
                <w:szCs w:val="18"/>
              </w:rPr>
              <w:t xml:space="preserve">, </w:t>
            </w:r>
            <w:r>
              <w:rPr>
                <w:rFonts w:ascii="Consolas" w:hAnsi="Consolas" w:cs="Consolas"/>
                <w:sz w:val="19"/>
                <w:szCs w:val="19"/>
              </w:rPr>
              <w:t xml:space="preserve">MPI_Comm_rank</w:t>
            </w:r>
            <w:r>
              <w:rPr>
                <w:sz w:val="18"/>
                <w:szCs w:val="18"/>
              </w:rPr>
              <w:t xml:space="preserve">, </w:t>
            </w:r>
            <w:r>
              <w:rPr>
                <w:rFonts w:ascii="Consolas" w:hAnsi="Consolas" w:cs="Consolas"/>
                <w:sz w:val="19"/>
                <w:szCs w:val="19"/>
              </w:rPr>
              <w:t xml:space="preserve">MPI_Comm_size</w:t>
            </w:r>
            <w:r>
              <w:rPr>
                <w:sz w:val="18"/>
                <w:szCs w:val="18"/>
              </w:rPr>
              <w:t xml:space="preserve">, </w:t>
            </w:r>
            <w:r>
              <w:rPr>
                <w:rFonts w:ascii="Consolas" w:hAnsi="Consolas" w:cs="Consolas"/>
                <w:sz w:val="19"/>
                <w:szCs w:val="19"/>
              </w:rPr>
              <w:t xml:space="preserve">MPI_Send</w:t>
            </w:r>
            <w:r>
              <w:rPr>
                <w:sz w:val="18"/>
                <w:szCs w:val="18"/>
              </w:rPr>
              <w:t xml:space="preserve">, </w:t>
            </w:r>
            <w:r>
              <w:rPr>
                <w:rFonts w:ascii="Consolas" w:hAnsi="Consolas" w:cs="Consolas"/>
                <w:sz w:val="19"/>
                <w:szCs w:val="19"/>
              </w:rPr>
              <w:t xml:space="preserve">MPI_Recv</w:t>
            </w:r>
            <w:r>
              <w:rPr>
                <w:sz w:val="18"/>
                <w:szCs w:val="18"/>
              </w:rPr>
              <w:t xml:space="preserve">, </w:t>
            </w:r>
            <w:r>
              <w:rPr>
                <w:rFonts w:ascii="Consolas" w:hAnsi="Consolas" w:cs="Consolas"/>
                <w:sz w:val="19"/>
                <w:szCs w:val="19"/>
              </w:rPr>
              <w:t xml:space="preserve">MPI_Iprobe</w:t>
            </w:r>
            <w:r>
              <w:rPr>
                <w:sz w:val="18"/>
                <w:szCs w:val="18"/>
              </w:rPr>
              <w:t xml:space="preserve">, </w:t>
            </w:r>
            <w:r>
              <w:rPr>
                <w:rFonts w:ascii="Consolas" w:hAnsi="Consolas" w:cs="Consolas"/>
                <w:sz w:val="19"/>
                <w:szCs w:val="19"/>
              </w:rPr>
              <w:t xml:space="preserve">MPI_Barrier</w:t>
            </w:r>
            <w:r>
              <w:rPr>
                <w:sz w:val="18"/>
                <w:szCs w:val="18"/>
              </w:rPr>
              <w:t xml:space="preserve">, </w:t>
            </w:r>
            <w:r>
              <w:rPr>
                <w:rFonts w:ascii="Consolas" w:hAnsi="Consolas" w:cs="Consolas"/>
                <w:sz w:val="19"/>
                <w:szCs w:val="19"/>
              </w:rPr>
              <w:t xml:space="preserve">MPI_Reduce</w:t>
            </w:r>
            <w:r>
              <w:rPr>
                <w:sz w:val="18"/>
                <w:szCs w:val="18"/>
              </w:rPr>
              <w:t xml:space="preserve">, </w:t>
            </w:r>
            <w:r>
              <w:rPr>
                <w:rFonts w:ascii="Consolas" w:hAnsi="Consolas" w:cs="Consolas"/>
                <w:sz w:val="19"/>
                <w:szCs w:val="19"/>
              </w:rPr>
              <w:t xml:space="preserve">MPI_Wtime</w:t>
            </w:r>
            <w:r>
              <w:rPr>
                <w:sz w:val="18"/>
                <w:szCs w:val="18"/>
              </w:rPr>
              <w:t xml:space="preserve">, </w:t>
            </w:r>
            <w:r>
              <w:rPr>
                <w:rFonts w:ascii="Consolas" w:hAnsi="Consolas" w:cs="Consolas"/>
                <w:sz w:val="19"/>
                <w:szCs w:val="19"/>
              </w:rPr>
              <w:t xml:space="preserve">MPI_Finalize</w:t>
            </w:r>
            <w:r>
              <w:rPr>
                <w:sz w:val="18"/>
                <w:szCs w:val="18"/>
              </w:rPr>
              <w:t xml:space="preserve">: creación de procesos, mensajes, sincronización y medición.</w:t>
            </w:r>
          </w:p>
        </w:tc>
      </w:tr>
      <w:tr>
        <w:trPr>
          <w:cantSplit/>
        </w:trPr>
        <w:tc>
          <w:tcPr>
            <w:tcW w:w="2300" w:type="dxa"/>
          </w:tcPr>
          <w:p>
            <w:pPr>
              <w:spacing w:before="40" w:after="40"/>
              <w:jc w:val="left"/>
            </w:pPr>
            <w:r>
              <w:rPr>
                <w:sz w:val="18"/>
                <w:szCs w:val="18"/>
              </w:rPr>
              <w:t xml:space="preserve">Biblioteca estándar de C</w:t>
            </w:r>
          </w:p>
        </w:tc>
        <w:tc>
          <w:tcPr>
            <w:tcW w:w="7060" w:type="dxa"/>
          </w:tcPr>
          <w:p>
            <w:pPr>
              <w:spacing w:before="40" w:after="40"/>
              <w:jc w:val="left"/>
            </w:pPr>
            <w:r>
              <w:rPr>
                <w:rFonts w:ascii="Consolas" w:hAnsi="Consolas" w:cs="Consolas"/>
                <w:sz w:val="19"/>
                <w:szCs w:val="19"/>
              </w:rPr>
              <w:t xml:space="preserve">stdio.h</w:t>
            </w:r>
            <w:r>
              <w:rPr>
                <w:sz w:val="18"/>
                <w:szCs w:val="18"/>
              </w:rPr>
              <w:t xml:space="preserve">, </w:t>
            </w:r>
            <w:r>
              <w:rPr>
                <w:rFonts w:ascii="Consolas" w:hAnsi="Consolas" w:cs="Consolas"/>
                <w:sz w:val="19"/>
                <w:szCs w:val="19"/>
              </w:rPr>
              <w:t xml:space="preserve">stdlib.h</w:t>
            </w:r>
            <w:r>
              <w:rPr>
                <w:sz w:val="18"/>
                <w:szCs w:val="18"/>
              </w:rPr>
              <w:t xml:space="preserve">, </w:t>
            </w:r>
            <w:r>
              <w:rPr>
                <w:rFonts w:ascii="Consolas" w:hAnsi="Consolas" w:cs="Consolas"/>
                <w:sz w:val="19"/>
                <w:szCs w:val="19"/>
              </w:rPr>
              <w:t xml:space="preserve">string.h</w:t>
            </w:r>
            <w:r>
              <w:rPr>
                <w:sz w:val="18"/>
                <w:szCs w:val="18"/>
              </w:rPr>
              <w:t xml:space="preserve">, </w:t>
            </w:r>
            <w:r>
              <w:rPr>
                <w:rFonts w:ascii="Consolas" w:hAnsi="Consolas" w:cs="Consolas"/>
                <w:sz w:val="19"/>
                <w:szCs w:val="19"/>
              </w:rPr>
              <w:t xml:space="preserve">stdint.h</w:t>
            </w:r>
            <w:r>
              <w:rPr>
                <w:sz w:val="18"/>
                <w:szCs w:val="18"/>
              </w:rPr>
              <w:t xml:space="preserve">, </w:t>
            </w:r>
            <w:r>
              <w:rPr>
                <w:rFonts w:ascii="Consolas" w:hAnsi="Consolas" w:cs="Consolas"/>
                <w:sz w:val="19"/>
                <w:szCs w:val="19"/>
              </w:rPr>
              <w:t xml:space="preserve">inttypes.h</w:t>
            </w:r>
            <w:r>
              <w:rPr>
                <w:sz w:val="18"/>
                <w:szCs w:val="18"/>
              </w:rPr>
              <w:t xml:space="preserve">, </w:t>
            </w:r>
            <w:r>
              <w:rPr>
                <w:rFonts w:ascii="Consolas" w:hAnsi="Consolas" w:cs="Consolas"/>
                <w:sz w:val="19"/>
                <w:szCs w:val="19"/>
              </w:rPr>
              <w:t xml:space="preserve">time.h</w:t>
            </w:r>
            <w:r>
              <w:rPr>
                <w:sz w:val="18"/>
                <w:szCs w:val="18"/>
              </w:rPr>
              <w:t xml:space="preserve">: archivos, memoria, cadenas, enteros de 64 bits y reloj.</w:t>
            </w:r>
          </w:p>
        </w:tc>
      </w:tr>
    </w:tbl>
    <w:p>
      <w:pPr>
        <w:spacing w:after="120"/>
      </w:pPr>
    </w:p>
    <w:p>
      <w:pPr>
        <w:pStyle w:val="Ttulo1"/>
        <w:keepNext/>
        <w:pageBreakBefore/>
      </w:pPr>
      <w:bookmarkStart w:id="22" w:name="_Toc9022"/>
      <w:r>
        <w:t xml:space="preserve">Anexo 2. Bitácora de pruebas y speedups</w:t>
      </w:r>
      <w:bookmarkEnd w:id="22"/>
    </w:p>
    <w:p>
      <w:pPr>
        <w:keepNext/>
        <w:spacing w:before="0" w:after="140"/>
        <w:jc w:val="both"/>
      </w:pPr>
      <w:r>
        <w:t xml:space="preserve">Cada prueba debe incluir la captura con el comando y el resultado. Sin evidencia no se califica esta parte. </w:t>
      </w:r>
      <w:r>
        <w:rPr>
          <w:highlight w:val="yellow"/>
        </w:rPr>
        <w:t xml:space="preserve">[PENDIENTE: llenar con las mediciones reales y agregar las capturas]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700"/>
        <w:gridCol w:w="2900"/>
        <w:gridCol w:w="1700"/>
        <w:gridCol w:w="1300"/>
        <w:gridCol w:w="2760"/>
      </w:tblGrid>
      <w:tr>
        <w:trPr>
          <w:cantSplit/>
          <w:tblHeader/>
        </w:trPr>
        <w:tc>
          <w:tcPr>
            <w:tcW w:w="700" w:type="dxa"/>
            <w:shd w:val="clear" w:color="auto" w:fill="D9E2F3"/>
          </w:tcPr>
          <w:p>
            <w:pPr>
              <w:keepNext/>
              <w:spacing w:before="40" w:after="40"/>
              <w:jc w:val="left"/>
            </w:pPr>
            <w:r>
              <w:rPr>
                <w:b/>
                <w:bCs/>
                <w:sz w:val="18"/>
                <w:szCs w:val="18"/>
              </w:rPr>
              <w:t xml:space="preserve">No.</w:t>
            </w:r>
          </w:p>
        </w:tc>
        <w:tc>
          <w:tcPr>
            <w:tcW w:w="2900" w:type="dxa"/>
            <w:shd w:val="clear" w:color="auto" w:fill="D9E2F3"/>
          </w:tcPr>
          <w:p>
            <w:pPr>
              <w:keepNext/>
              <w:spacing w:before="40" w:after="40"/>
              <w:jc w:val="left"/>
            </w:pPr>
            <w:r>
              <w:rPr>
                <w:b/>
                <w:bCs/>
                <w:sz w:val="18"/>
                <w:szCs w:val="18"/>
              </w:rPr>
              <w:t xml:space="preserve">Prueba y comando</w:t>
            </w:r>
          </w:p>
        </w:tc>
        <w:tc>
          <w:tcPr>
            <w:tcW w:w="1700" w:type="dxa"/>
            <w:shd w:val="clear" w:color="auto" w:fill="D9E2F3"/>
          </w:tcPr>
          <w:p>
            <w:pPr>
              <w:keepNext/>
              <w:spacing w:before="40" w:after="40"/>
              <w:jc w:val="left"/>
            </w:pPr>
            <w:r>
              <w:rPr>
                <w:b/>
                <w:bCs/>
                <w:sz w:val="18"/>
                <w:szCs w:val="18"/>
              </w:rPr>
              <w:t xml:space="preserve">Resultado</w:t>
            </w:r>
          </w:p>
        </w:tc>
        <w:tc>
          <w:tcPr>
            <w:tcW w:w="1300" w:type="dxa"/>
            <w:shd w:val="clear" w:color="auto" w:fill="D9E2F3"/>
          </w:tcPr>
          <w:p>
            <w:pPr>
              <w:keepNext/>
              <w:spacing w:before="40" w:after="40"/>
              <w:jc w:val="left"/>
            </w:pPr>
            <w:r>
              <w:rPr>
                <w:b/>
                <w:bCs/>
                <w:sz w:val="18"/>
                <w:szCs w:val="18"/>
              </w:rPr>
              <w:t xml:space="preserve">Tiempo (s)</w:t>
            </w:r>
          </w:p>
        </w:tc>
        <w:tc>
          <w:tcPr>
            <w:tcW w:w="2760" w:type="dxa"/>
            <w:shd w:val="clear" w:color="auto" w:fill="D9E2F3"/>
          </w:tcPr>
          <w:p>
            <w:pPr>
              <w:keepNext/>
              <w:spacing w:before="40" w:after="40"/>
              <w:jc w:val="left"/>
            </w:pPr>
            <w:r>
              <w:rPr>
                <w:b/>
                <w:bCs/>
                <w:sz w:val="18"/>
                <w:szCs w:val="18"/>
              </w:rPr>
              <w:t xml:space="preserve">Captura</w:t>
            </w:r>
          </w:p>
        </w:tc>
      </w:tr>
      <w:tr>
        <w:trPr>
          <w:cantSplit/>
        </w:trPr>
        <w:tc>
          <w:tcPr>
            <w:tcW w:w="700" w:type="dxa"/>
          </w:tcPr>
          <w:p>
            <w:pPr>
              <w:keepNext/>
              <w:spacing w:before="40" w:after="40"/>
              <w:jc w:val="left"/>
            </w:pPr>
            <w:r>
              <w:rPr>
                <w:sz w:val="18"/>
                <w:szCs w:val="18"/>
              </w:rPr>
              <w:t xml:space="preserve">1</w:t>
            </w:r>
          </w:p>
        </w:tc>
        <w:tc>
          <w:tcPr>
            <w:tcW w:w="2900" w:type="dxa"/>
          </w:tcPr>
          <w:p>
            <w:pPr>
              <w:keepNext/>
              <w:spacing w:before="40" w:after="40"/>
              <w:jc w:val="left"/>
            </w:pPr>
            <w:r>
              <w:rPr>
                <w:sz w:val="18"/>
                <w:szCs w:val="18"/>
              </w:rPr>
              <w:t xml:space="preserve">Cifrar </w:t>
            </w:r>
            <w:r>
              <w:rPr>
                <w:rFonts w:ascii="Consolas" w:hAnsi="Consolas" w:cs="Consolas"/>
                <w:sz w:val="19"/>
                <w:szCs w:val="19"/>
              </w:rPr>
              <w:t xml:space="preserve">.txt</w:t>
            </w:r>
            <w:r>
              <w:rPr>
                <w:sz w:val="18"/>
                <w:szCs w:val="18"/>
              </w:rPr>
              <w:t xml:space="preserve"> con la clave dada</w:t>
            </w:r>
          </w:p>
        </w:tc>
        <w:tc>
          <w:tcPr>
            <w:tcW w:w="1700" w:type="dxa"/>
          </w:tcPr>
          <w:p>
            <w:pPr>
              <w:keepNext/>
              <w:spacing w:before="40" w:after="40"/>
              <w:jc w:val="left"/>
            </w:pPr>
            <w:r>
              <w:rPr>
                <w:sz w:val="18"/>
                <w:szCs w:val="18"/>
                <w:highlight w:val="yellow"/>
              </w:rPr>
              <w:t xml:space="preserve">[PEND.]</w:t>
            </w:r>
          </w:p>
        </w:tc>
        <w:tc>
          <w:tcPr>
            <w:tcW w:w="1300" w:type="dxa"/>
          </w:tcPr>
          <w:p>
            <w:pPr>
              <w:keepNext/>
              <w:spacing w:before="40" w:after="40"/>
              <w:jc w:val="left"/>
            </w:pPr>
            <w:r>
              <w:rPr>
                <w:sz w:val="18"/>
                <w:szCs w:val="18"/>
              </w:rPr>
              <w:t xml:space="preserve">—</w:t>
            </w:r>
          </w:p>
        </w:tc>
        <w:tc>
          <w:tcPr>
            <w:tcW w:w="2760" w:type="dxa"/>
          </w:tcPr>
          <w:p>
            <w:pPr>
              <w:keepNext/>
              <w:spacing w:before="40" w:after="40"/>
              <w:jc w:val="left"/>
            </w:pPr>
            <w:r>
              <w:rPr>
                <w:sz w:val="18"/>
                <w:szCs w:val="18"/>
                <w:highlight w:val="yellow"/>
              </w:rPr>
              <w:t xml:space="preserve">[Figura PEND.]</w:t>
            </w:r>
          </w:p>
        </w:tc>
      </w:tr>
      <w:tr>
        <w:trPr>
          <w:cantSplit/>
        </w:trPr>
        <w:tc>
          <w:tcPr>
            <w:tcW w:w="700" w:type="dxa"/>
          </w:tcPr>
          <w:p>
            <w:pPr>
              <w:keepNext/>
              <w:spacing w:before="40" w:after="40"/>
              <w:jc w:val="left"/>
            </w:pPr>
            <w:r>
              <w:rPr>
                <w:sz w:val="18"/>
                <w:szCs w:val="18"/>
              </w:rPr>
              <w:t xml:space="preserve">2</w:t>
            </w:r>
          </w:p>
        </w:tc>
        <w:tc>
          <w:tcPr>
            <w:tcW w:w="2900" w:type="dxa"/>
          </w:tcPr>
          <w:p>
            <w:pPr>
              <w:keepNext/>
              <w:spacing w:before="40" w:after="40"/>
              <w:jc w:val="left"/>
            </w:pPr>
            <w:r>
              <w:rPr>
                <w:sz w:val="18"/>
                <w:szCs w:val="18"/>
              </w:rPr>
              <w:t xml:space="preserve">Descifrar con la misma clave</w:t>
            </w:r>
          </w:p>
        </w:tc>
        <w:tc>
          <w:tcPr>
            <w:tcW w:w="1700" w:type="dxa"/>
          </w:tcPr>
          <w:p>
            <w:pPr>
              <w:keepNext/>
              <w:spacing w:before="40" w:after="40"/>
              <w:jc w:val="left"/>
            </w:pPr>
            <w:r>
              <w:rPr>
                <w:sz w:val="18"/>
                <w:szCs w:val="18"/>
                <w:highlight w:val="yellow"/>
              </w:rPr>
              <w:t xml:space="preserve">[PEND.]</w:t>
            </w:r>
          </w:p>
        </w:tc>
        <w:tc>
          <w:tcPr>
            <w:tcW w:w="1300" w:type="dxa"/>
          </w:tcPr>
          <w:p>
            <w:pPr>
              <w:keepNext/>
              <w:spacing w:before="40" w:after="40"/>
              <w:jc w:val="left"/>
            </w:pPr>
            <w:r>
              <w:rPr>
                <w:sz w:val="18"/>
                <w:szCs w:val="18"/>
              </w:rPr>
              <w:t xml:space="preserve">—</w:t>
            </w:r>
          </w:p>
        </w:tc>
        <w:tc>
          <w:tcPr>
            <w:tcW w:w="2760" w:type="dxa"/>
          </w:tcPr>
          <w:p>
            <w:pPr>
              <w:keepNext/>
              <w:spacing w:before="40" w:after="40"/>
              <w:jc w:val="left"/>
            </w:pPr>
            <w:r>
              <w:rPr>
                <w:sz w:val="18"/>
                <w:szCs w:val="18"/>
                <w:highlight w:val="yellow"/>
              </w:rPr>
              <w:t xml:space="preserve">[Figura PEND.]</w:t>
            </w:r>
          </w:p>
        </w:tc>
      </w:tr>
      <w:tr>
        <w:trPr>
          <w:cantSplit/>
        </w:trPr>
        <w:tc>
          <w:tcPr>
            <w:tcW w:w="700" w:type="dxa"/>
          </w:tcPr>
          <w:p>
            <w:pPr>
              <w:keepNext/>
              <w:spacing w:before="40" w:after="40"/>
              <w:jc w:val="left"/>
            </w:pPr>
            <w:r>
              <w:rPr>
                <w:sz w:val="18"/>
                <w:szCs w:val="18"/>
              </w:rPr>
              <w:t xml:space="preserve">3</w:t>
            </w:r>
          </w:p>
        </w:tc>
        <w:tc>
          <w:tcPr>
            <w:tcW w:w="2900" w:type="dxa"/>
          </w:tcPr>
          <w:p>
            <w:pPr>
              <w:keepNext/>
              <w:spacing w:before="40" w:after="40"/>
              <w:jc w:val="left"/>
            </w:pPr>
            <w:r>
              <w:rPr>
                <w:sz w:val="18"/>
                <w:szCs w:val="18"/>
              </w:rPr>
              <w:t xml:space="preserve">Búsqueda a), estrategia 1, </w:t>
            </w:r>
            <w:r>
              <w:rPr>
                <w:rFonts w:ascii="Consolas" w:hAnsi="Consolas" w:cs="Consolas"/>
                <w:sz w:val="19"/>
                <w:szCs w:val="19"/>
              </w:rPr>
              <w:t xml:space="preserve">-np 4</w:t>
            </w:r>
          </w:p>
        </w:tc>
        <w:tc>
          <w:tcPr>
            <w:tcW w:w="1700" w:type="dxa"/>
          </w:tcPr>
          <w:p>
            <w:pPr>
              <w:keepNext/>
              <w:spacing w:before="40" w:after="40"/>
              <w:jc w:val="left"/>
            </w:pPr>
            <w:r>
              <w:rPr>
                <w:sz w:val="18"/>
                <w:szCs w:val="18"/>
                <w:highlight w:val="yellow"/>
              </w:rPr>
              <w:t xml:space="preserve">[PEND.]</w:t>
            </w:r>
          </w:p>
        </w:tc>
        <w:tc>
          <w:tcPr>
            <w:tcW w:w="1300" w:type="dxa"/>
          </w:tcPr>
          <w:p>
            <w:pPr>
              <w:keepNext/>
              <w:spacing w:before="40" w:after="40"/>
              <w:jc w:val="left"/>
            </w:pPr>
            <w:r>
              <w:rPr>
                <w:sz w:val="18"/>
                <w:szCs w:val="18"/>
                <w:highlight w:val="yellow"/>
              </w:rPr>
              <w:t xml:space="preserve">[PEND.]</w:t>
            </w:r>
          </w:p>
        </w:tc>
        <w:tc>
          <w:tcPr>
            <w:tcW w:w="2760" w:type="dxa"/>
          </w:tcPr>
          <w:p>
            <w:pPr>
              <w:keepNext/>
              <w:spacing w:before="40" w:after="40"/>
              <w:jc w:val="left"/>
            </w:pPr>
            <w:r>
              <w:rPr>
                <w:sz w:val="18"/>
                <w:szCs w:val="18"/>
                <w:highlight w:val="yellow"/>
              </w:rPr>
              <w:t xml:space="preserve">[Figura PEND.]</w:t>
            </w:r>
          </w:p>
        </w:tc>
      </w:tr>
      <w:tr>
        <w:trPr>
          <w:cantSplit/>
        </w:trPr>
        <w:tc>
          <w:tcPr>
            <w:tcW w:w="700" w:type="dxa"/>
          </w:tcPr>
          <w:p>
            <w:pPr>
              <w:keepNext/>
              <w:spacing w:before="40" w:after="40"/>
              <w:jc w:val="left"/>
            </w:pPr>
            <w:r>
              <w:rPr>
                <w:sz w:val="18"/>
                <w:szCs w:val="18"/>
              </w:rPr>
              <w:t xml:space="preserve">4</w:t>
            </w:r>
          </w:p>
        </w:tc>
        <w:tc>
          <w:tcPr>
            <w:tcW w:w="2900" w:type="dxa"/>
          </w:tcPr>
          <w:p>
            <w:pPr>
              <w:keepNext/>
              <w:spacing w:before="40" w:after="40"/>
              <w:jc w:val="left"/>
            </w:pPr>
            <w:r>
              <w:rPr>
                <w:sz w:val="18"/>
                <w:szCs w:val="18"/>
              </w:rPr>
              <w:t xml:space="preserve">Búsqueda a), estrategia 2, </w:t>
            </w:r>
            <w:r>
              <w:rPr>
                <w:rFonts w:ascii="Consolas" w:hAnsi="Consolas" w:cs="Consolas"/>
                <w:sz w:val="19"/>
                <w:szCs w:val="19"/>
              </w:rPr>
              <w:t xml:space="preserve">-np 4</w:t>
            </w:r>
          </w:p>
        </w:tc>
        <w:tc>
          <w:tcPr>
            <w:tcW w:w="1700" w:type="dxa"/>
          </w:tcPr>
          <w:p>
            <w:pPr>
              <w:keepNext/>
              <w:spacing w:before="40" w:after="40"/>
              <w:jc w:val="left"/>
            </w:pPr>
            <w:r>
              <w:rPr>
                <w:sz w:val="18"/>
                <w:szCs w:val="18"/>
                <w:highlight w:val="yellow"/>
              </w:rPr>
              <w:t xml:space="preserve">[PEND.]</w:t>
            </w:r>
          </w:p>
        </w:tc>
        <w:tc>
          <w:tcPr>
            <w:tcW w:w="1300" w:type="dxa"/>
          </w:tcPr>
          <w:p>
            <w:pPr>
              <w:keepNext/>
              <w:spacing w:before="40" w:after="40"/>
              <w:jc w:val="left"/>
            </w:pPr>
            <w:r>
              <w:rPr>
                <w:sz w:val="18"/>
                <w:szCs w:val="18"/>
                <w:highlight w:val="yellow"/>
              </w:rPr>
              <w:t xml:space="preserve">[PEND.]</w:t>
            </w:r>
          </w:p>
        </w:tc>
        <w:tc>
          <w:tcPr>
            <w:tcW w:w="2760" w:type="dxa"/>
          </w:tcPr>
          <w:p>
            <w:pPr>
              <w:keepNext/>
              <w:spacing w:before="40" w:after="40"/>
              <w:jc w:val="left"/>
            </w:pPr>
            <w:r>
              <w:rPr>
                <w:sz w:val="18"/>
                <w:szCs w:val="18"/>
                <w:highlight w:val="yellow"/>
              </w:rPr>
              <w:t xml:space="preserve">[Figura PEND.]</w:t>
            </w:r>
          </w:p>
        </w:tc>
      </w:tr>
      <w:tr>
        <w:trPr>
          <w:cantSplit/>
        </w:trPr>
        <w:tc>
          <w:tcPr>
            <w:tcW w:w="700" w:type="dxa"/>
          </w:tcPr>
          <w:p>
            <w:pPr>
              <w:keepNext/>
              <w:spacing w:before="40" w:after="40"/>
              <w:jc w:val="left"/>
            </w:pPr>
            <w:r>
              <w:rPr>
                <w:sz w:val="18"/>
                <w:szCs w:val="18"/>
              </w:rPr>
              <w:t xml:space="preserve">5</w:t>
            </w:r>
          </w:p>
        </w:tc>
        <w:tc>
          <w:tcPr>
            <w:tcW w:w="2900" w:type="dxa"/>
          </w:tcPr>
          <w:p>
            <w:pPr>
              <w:keepNext/>
              <w:spacing w:before="40" w:after="40"/>
              <w:jc w:val="left"/>
            </w:pPr>
            <w:r>
              <w:rPr>
                <w:sz w:val="18"/>
                <w:szCs w:val="18"/>
              </w:rPr>
              <w:t xml:space="preserve">Búsqueda b), estrategia 1, </w:t>
            </w:r>
            <w:r>
              <w:rPr>
                <w:rFonts w:ascii="Consolas" w:hAnsi="Consolas" w:cs="Consolas"/>
                <w:sz w:val="19"/>
                <w:szCs w:val="19"/>
              </w:rPr>
              <w:t xml:space="preserve">-np 4</w:t>
            </w:r>
          </w:p>
        </w:tc>
        <w:tc>
          <w:tcPr>
            <w:tcW w:w="1700" w:type="dxa"/>
          </w:tcPr>
          <w:p>
            <w:pPr>
              <w:keepNext/>
              <w:spacing w:before="40" w:after="40"/>
              <w:jc w:val="left"/>
            </w:pPr>
            <w:r>
              <w:rPr>
                <w:sz w:val="18"/>
                <w:szCs w:val="18"/>
                <w:highlight w:val="yellow"/>
              </w:rPr>
              <w:t xml:space="preserve">[PEND.]</w:t>
            </w:r>
          </w:p>
        </w:tc>
        <w:tc>
          <w:tcPr>
            <w:tcW w:w="1300" w:type="dxa"/>
          </w:tcPr>
          <w:p>
            <w:pPr>
              <w:keepNext/>
              <w:spacing w:before="40" w:after="40"/>
              <w:jc w:val="left"/>
            </w:pPr>
            <w:r>
              <w:rPr>
                <w:sz w:val="18"/>
                <w:szCs w:val="18"/>
                <w:highlight w:val="yellow"/>
              </w:rPr>
              <w:t xml:space="preserve">[PEND.]</w:t>
            </w:r>
          </w:p>
        </w:tc>
        <w:tc>
          <w:tcPr>
            <w:tcW w:w="2760" w:type="dxa"/>
          </w:tcPr>
          <w:p>
            <w:pPr>
              <w:keepNext/>
              <w:spacing w:before="40" w:after="40"/>
              <w:jc w:val="left"/>
            </w:pPr>
            <w:r>
              <w:rPr>
                <w:sz w:val="18"/>
                <w:szCs w:val="18"/>
                <w:highlight w:val="yellow"/>
              </w:rPr>
              <w:t xml:space="preserve">[Figura PEND.]</w:t>
            </w:r>
          </w:p>
        </w:tc>
      </w:tr>
      <w:tr>
        <w:trPr>
          <w:cantSplit/>
        </w:trPr>
        <w:tc>
          <w:tcPr>
            <w:tcW w:w="700" w:type="dxa"/>
          </w:tcPr>
          <w:p>
            <w:pPr>
              <w:keepNext/>
              <w:spacing w:before="40" w:after="40"/>
              <w:jc w:val="left"/>
            </w:pPr>
            <w:r>
              <w:rPr>
                <w:sz w:val="18"/>
                <w:szCs w:val="18"/>
              </w:rPr>
              <w:t xml:space="preserve">6</w:t>
            </w:r>
          </w:p>
        </w:tc>
        <w:tc>
          <w:tcPr>
            <w:tcW w:w="2900" w:type="dxa"/>
          </w:tcPr>
          <w:p>
            <w:pPr>
              <w:keepNext/>
              <w:spacing w:before="40" w:after="40"/>
              <w:jc w:val="left"/>
            </w:pPr>
            <w:r>
              <w:rPr>
                <w:sz w:val="18"/>
                <w:szCs w:val="18"/>
              </w:rPr>
              <w:t xml:space="preserve">Búsqueda b), estrategia 2, </w:t>
            </w:r>
            <w:r>
              <w:rPr>
                <w:rFonts w:ascii="Consolas" w:hAnsi="Consolas" w:cs="Consolas"/>
                <w:sz w:val="19"/>
                <w:szCs w:val="19"/>
              </w:rPr>
              <w:t xml:space="preserve">-np 4</w:t>
            </w:r>
          </w:p>
        </w:tc>
        <w:tc>
          <w:tcPr>
            <w:tcW w:w="1700" w:type="dxa"/>
          </w:tcPr>
          <w:p>
            <w:pPr>
              <w:keepNext/>
              <w:spacing w:before="40" w:after="40"/>
              <w:jc w:val="left"/>
            </w:pPr>
            <w:r>
              <w:rPr>
                <w:sz w:val="18"/>
                <w:szCs w:val="18"/>
                <w:highlight w:val="yellow"/>
              </w:rPr>
              <w:t xml:space="preserve">[PEND.]</w:t>
            </w:r>
          </w:p>
        </w:tc>
        <w:tc>
          <w:tcPr>
            <w:tcW w:w="1300" w:type="dxa"/>
          </w:tcPr>
          <w:p>
            <w:pPr>
              <w:keepNext/>
              <w:spacing w:before="40" w:after="40"/>
              <w:jc w:val="left"/>
            </w:pPr>
            <w:r>
              <w:rPr>
                <w:sz w:val="18"/>
                <w:szCs w:val="18"/>
                <w:highlight w:val="yellow"/>
              </w:rPr>
              <w:t xml:space="preserve">[PEND.]</w:t>
            </w:r>
          </w:p>
        </w:tc>
        <w:tc>
          <w:tcPr>
            <w:tcW w:w="2760" w:type="dxa"/>
          </w:tcPr>
          <w:p>
            <w:pPr>
              <w:keepNext/>
              <w:spacing w:before="40" w:after="40"/>
              <w:jc w:val="left"/>
            </w:pPr>
            <w:r>
              <w:rPr>
                <w:sz w:val="18"/>
                <w:szCs w:val="18"/>
                <w:highlight w:val="yellow"/>
              </w:rPr>
              <w:t xml:space="preserve">[Figura PEND.]</w:t>
            </w:r>
          </w:p>
        </w:tc>
      </w:tr>
      <w:tr>
        <w:trPr>
          <w:cantSplit/>
        </w:trPr>
        <w:tc>
          <w:tcPr>
            <w:tcW w:w="700" w:type="dxa"/>
          </w:tcPr>
          <w:p>
            <w:pPr>
              <w:keepNext/>
              <w:spacing w:before="40" w:after="40"/>
              <w:jc w:val="left"/>
            </w:pPr>
            <w:r>
              <w:rPr>
                <w:sz w:val="18"/>
                <w:szCs w:val="18"/>
              </w:rPr>
              <w:t xml:space="preserve">7</w:t>
            </w:r>
          </w:p>
        </w:tc>
        <w:tc>
          <w:tcPr>
            <w:tcW w:w="2900" w:type="dxa"/>
          </w:tcPr>
          <w:p>
            <w:pPr>
              <w:keepNext/>
              <w:spacing w:before="40" w:after="40"/>
              <w:jc w:val="left"/>
            </w:pPr>
            <w:r>
              <w:rPr>
                <w:sz w:val="18"/>
                <w:szCs w:val="18"/>
              </w:rPr>
              <w:t xml:space="preserve">Búsqueda c), estrategia 1, </w:t>
            </w:r>
            <w:r>
              <w:rPr>
                <w:rFonts w:ascii="Consolas" w:hAnsi="Consolas" w:cs="Consolas"/>
                <w:sz w:val="19"/>
                <w:szCs w:val="19"/>
              </w:rPr>
              <w:t xml:space="preserve">-np 4</w:t>
            </w:r>
          </w:p>
        </w:tc>
        <w:tc>
          <w:tcPr>
            <w:tcW w:w="1700" w:type="dxa"/>
          </w:tcPr>
          <w:p>
            <w:pPr>
              <w:keepNext/>
              <w:spacing w:before="40" w:after="40"/>
              <w:jc w:val="left"/>
            </w:pPr>
            <w:r>
              <w:rPr>
                <w:sz w:val="18"/>
                <w:szCs w:val="18"/>
                <w:highlight w:val="yellow"/>
              </w:rPr>
              <w:t xml:space="preserve">[PEND.]</w:t>
            </w:r>
          </w:p>
        </w:tc>
        <w:tc>
          <w:tcPr>
            <w:tcW w:w="1300" w:type="dxa"/>
          </w:tcPr>
          <w:p>
            <w:pPr>
              <w:keepNext/>
              <w:spacing w:before="40" w:after="40"/>
              <w:jc w:val="left"/>
            </w:pPr>
            <w:r>
              <w:rPr>
                <w:sz w:val="18"/>
                <w:szCs w:val="18"/>
                <w:highlight w:val="yellow"/>
              </w:rPr>
              <w:t xml:space="preserve">[PEND.]</w:t>
            </w:r>
          </w:p>
        </w:tc>
        <w:tc>
          <w:tcPr>
            <w:tcW w:w="2760" w:type="dxa"/>
          </w:tcPr>
          <w:p>
            <w:pPr>
              <w:keepNext/>
              <w:spacing w:before="40" w:after="40"/>
              <w:jc w:val="left"/>
            </w:pPr>
            <w:r>
              <w:rPr>
                <w:sz w:val="18"/>
                <w:szCs w:val="18"/>
                <w:highlight w:val="yellow"/>
              </w:rPr>
              <w:t xml:space="preserve">[Figura PEND.]</w:t>
            </w:r>
          </w:p>
        </w:tc>
      </w:tr>
      <w:tr>
        <w:trPr>
          <w:cantSplit/>
        </w:trPr>
        <w:tc>
          <w:tcPr>
            <w:tcW w:w="700" w:type="dxa"/>
          </w:tcPr>
          <w:p>
            <w:pPr>
              <w:keepNext/>
              <w:spacing w:before="40" w:after="40"/>
              <w:jc w:val="left"/>
            </w:pPr>
            <w:r>
              <w:rPr>
                <w:sz w:val="18"/>
                <w:szCs w:val="18"/>
              </w:rPr>
              <w:t xml:space="preserve">8</w:t>
            </w:r>
          </w:p>
        </w:tc>
        <w:tc>
          <w:tcPr>
            <w:tcW w:w="2900" w:type="dxa"/>
          </w:tcPr>
          <w:p>
            <w:pPr>
              <w:keepNext/>
              <w:spacing w:before="40" w:after="40"/>
              <w:jc w:val="left"/>
            </w:pPr>
            <w:r>
              <w:rPr>
                <w:sz w:val="18"/>
                <w:szCs w:val="18"/>
              </w:rPr>
              <w:t xml:space="preserve">Búsqueda c), estrategia 2, </w:t>
            </w:r>
            <w:r>
              <w:rPr>
                <w:rFonts w:ascii="Consolas" w:hAnsi="Consolas" w:cs="Consolas"/>
                <w:sz w:val="19"/>
                <w:szCs w:val="19"/>
              </w:rPr>
              <w:t xml:space="preserve">-np 4</w:t>
            </w:r>
          </w:p>
        </w:tc>
        <w:tc>
          <w:tcPr>
            <w:tcW w:w="1700" w:type="dxa"/>
          </w:tcPr>
          <w:p>
            <w:pPr>
              <w:keepNext/>
              <w:spacing w:before="40" w:after="40"/>
              <w:jc w:val="left"/>
            </w:pPr>
            <w:r>
              <w:rPr>
                <w:sz w:val="18"/>
                <w:szCs w:val="18"/>
                <w:highlight w:val="yellow"/>
              </w:rPr>
              <w:t xml:space="preserve">[PEND.]</w:t>
            </w:r>
          </w:p>
        </w:tc>
        <w:tc>
          <w:tcPr>
            <w:tcW w:w="1300" w:type="dxa"/>
          </w:tcPr>
          <w:p>
            <w:pPr>
              <w:keepNext/>
              <w:spacing w:before="40" w:after="40"/>
              <w:jc w:val="left"/>
            </w:pPr>
            <w:r>
              <w:rPr>
                <w:sz w:val="18"/>
                <w:szCs w:val="18"/>
                <w:highlight w:val="yellow"/>
              </w:rPr>
              <w:t xml:space="preserve">[PEND.]</w:t>
            </w:r>
          </w:p>
        </w:tc>
        <w:tc>
          <w:tcPr>
            <w:tcW w:w="2760" w:type="dxa"/>
          </w:tcPr>
          <w:p>
            <w:pPr>
              <w:keepNext/>
              <w:spacing w:before="40" w:after="40"/>
              <w:jc w:val="left"/>
            </w:pPr>
            <w:r>
              <w:rPr>
                <w:sz w:val="18"/>
                <w:szCs w:val="18"/>
                <w:highlight w:val="yellow"/>
              </w:rPr>
              <w:t xml:space="preserve">[Figura PEND.]</w:t>
            </w:r>
          </w:p>
        </w:tc>
      </w:tr>
      <w:tr>
        <w:trPr>
          <w:cantSplit/>
        </w:trPr>
        <w:tc>
          <w:tcPr>
            <w:tcW w:w="700" w:type="dxa"/>
          </w:tcPr>
          <w:p>
            <w:pPr>
              <w:spacing w:before="40" w:after="40"/>
              <w:jc w:val="left"/>
            </w:pPr>
            <w:r>
              <w:rPr>
                <w:sz w:val="18"/>
                <w:szCs w:val="18"/>
              </w:rPr>
              <w:t xml:space="preserve">9</w:t>
            </w:r>
          </w:p>
        </w:tc>
        <w:tc>
          <w:tcPr>
            <w:tcW w:w="2900" w:type="dxa"/>
          </w:tcPr>
          <w:p>
            <w:pPr>
              <w:spacing w:before="40" w:after="40"/>
              <w:jc w:val="left"/>
            </w:pPr>
            <w:r>
              <w:rPr>
                <w:sz w:val="18"/>
                <w:szCs w:val="18"/>
              </w:rPr>
              <w:t xml:space="preserve">Versión secuencial (referencia para el Speedup)</w:t>
            </w:r>
          </w:p>
        </w:tc>
        <w:tc>
          <w:tcPr>
            <w:tcW w:w="1700" w:type="dxa"/>
          </w:tcPr>
          <w:p>
            <w:pPr>
              <w:spacing w:before="40" w:after="40"/>
              <w:jc w:val="left"/>
            </w:pPr>
            <w:r>
              <w:rPr>
                <w:sz w:val="18"/>
                <w:szCs w:val="18"/>
                <w:highlight w:val="yellow"/>
              </w:rPr>
              <w:t xml:space="preserve">[PEND.]</w:t>
            </w:r>
          </w:p>
        </w:tc>
        <w:tc>
          <w:tcPr>
            <w:tcW w:w="1300" w:type="dxa"/>
          </w:tcPr>
          <w:p>
            <w:pPr>
              <w:spacing w:before="40" w:after="40"/>
              <w:jc w:val="left"/>
            </w:pPr>
            <w:r>
              <w:rPr>
                <w:sz w:val="18"/>
                <w:szCs w:val="18"/>
                <w:highlight w:val="yellow"/>
              </w:rPr>
              <w:t xml:space="preserve">[PEND.]</w:t>
            </w:r>
          </w:p>
        </w:tc>
        <w:tc>
          <w:tcPr>
            <w:tcW w:w="2760" w:type="dxa"/>
          </w:tcPr>
          <w:p>
            <w:pPr>
              <w:spacing w:before="40" w:after="40"/>
              <w:jc w:val="left"/>
            </w:pPr>
            <w:r>
              <w:rPr>
                <w:sz w:val="18"/>
                <w:szCs w:val="18"/>
                <w:highlight w:val="yellow"/>
              </w:rPr>
              <w:t xml:space="preserve">[Figura PEND.]</w:t>
            </w:r>
          </w:p>
        </w:tc>
      </w:tr>
    </w:tbl>
    <w:p>
      <w:pPr>
        <w:spacing w:after="120"/>
      </w:pPr>
    </w:p>
    <w:p>
      <w:pPr>
        <w:spacing w:before="0" w:after="140"/>
        <w:jc w:val="both"/>
      </w:pPr>
      <w:r>
        <w:rPr>
          <w:b/>
          <w:bCs/>
        </w:rPr>
        <w:t xml:space="preserve">Cálculo del Speedup:</w:t>
      </w:r>
      <w:r>
        <w:t xml:space="preserve"> S = T_secuencial / T_paralelo y E = S / p, con p = 4. </w:t>
      </w:r>
      <w:r>
        <w:rPr>
          <w:highlight w:val="yellow"/>
        </w:rPr>
        <w:t xml:space="preserve">[PENDIENTE: agregar aquí la tabla de repeticiones y promedios por prueba]</w:t>
      </w:r>
    </w:p>
    <w:p>
      <w:pPr>
        <w:pStyle w:val="Ttulo1"/>
        <w:keepNext/>
        <w:pageBreakBefore/>
      </w:pPr>
      <w:bookmarkStart w:id="23" w:name="_Toc9023"/>
      <w:r>
        <w:t xml:space="preserve">Referencias</w:t>
      </w:r>
      <w:bookmarkEnd w:id="23"/>
    </w:p>
    <w:p>
      <w:pPr>
        <w:spacing w:after="100"/>
        <w:ind w:left="454" w:hanging="454"/>
        <w:jc w:val="left"/>
      </w:pPr>
      <w:r>
        <w:t xml:space="preserve">[1] </w:t>
      </w:r>
      <w:r>
        <w:t xml:space="preserve">NIST (2001). FIPS PUB 197: Advanced Encryption Standard (AES). National Institute of Standards and Technology.</w:t>
      </w:r>
    </w:p>
    <w:p>
      <w:pPr>
        <w:spacing w:after="100"/>
        <w:ind w:left="454" w:hanging="454"/>
        <w:jc w:val="left"/>
      </w:pPr>
      <w:r>
        <w:t xml:space="preserve">[2] </w:t>
      </w:r>
      <w:r>
        <w:t xml:space="preserve">Daemen, J. y Rijmen, V. (2002). The Design of Rijndael. Springer.</w:t>
      </w:r>
    </w:p>
    <w:p>
      <w:pPr>
        <w:spacing w:after="100"/>
        <w:ind w:left="454" w:hanging="454"/>
        <w:jc w:val="left"/>
      </w:pPr>
      <w:r>
        <w:t xml:space="preserve">[3] </w:t>
      </w:r>
      <w:r>
        <w:t xml:space="preserve">Dworkin, M. (2001). NIST SP 800-38A: Recommendation for Block Cipher Modes of Operation. National Institute of Standards and Technology.</w:t>
      </w:r>
    </w:p>
    <w:p>
      <w:pPr>
        <w:spacing w:after="100"/>
        <w:ind w:left="454" w:hanging="454"/>
        <w:jc w:val="left"/>
      </w:pPr>
      <w:r>
        <w:t xml:space="preserve">[4] </w:t>
      </w:r>
      <w:r>
        <w:t xml:space="preserve">Message Passing Interface Forum. MPI: A Message-Passing Interface Standard. https://www.mpi-forum.org</w:t>
      </w:r>
    </w:p>
    <w:p>
      <w:pPr>
        <w:spacing w:after="100"/>
        <w:ind w:left="454" w:hanging="454"/>
        <w:jc w:val="left"/>
      </w:pPr>
      <w:r>
        <w:t xml:space="preserve">[5] </w:t>
      </w:r>
      <w:r>
        <w:t xml:space="preserve">Open MPI Project. MPI_Iprobe(3), página de manual. https://docs.open-mpi.org/en/main/man-openmpi/man3/MPI_Iprobe.3.html</w:t>
      </w:r>
    </w:p>
    <w:p>
      <w:pPr>
        <w:spacing w:after="100"/>
        <w:ind w:left="454" w:hanging="454"/>
        <w:jc w:val="left"/>
      </w:pPr>
      <w:r>
        <w:t xml:space="preserve">[6] </w:t>
      </w:r>
      <w:r>
        <w:t xml:space="preserve">Pacheco, P. (2011). An Introduction to Parallel Programming. Morgan Kaufmann.</w:t>
      </w:r>
    </w:p>
    <w:p>
      <w:pPr>
        <w:spacing w:after="100"/>
        <w:ind w:left="454" w:hanging="454"/>
        <w:jc w:val="left"/>
      </w:pPr>
      <w:r>
        <w:t xml:space="preserve">[7] </w:t>
      </w:r>
      <w:r>
        <w:t xml:space="preserve">Macalester College. Dynamic Load Balancing, en Distributed Computing Fundamentals Using Python. https://selkie.macalester.edu/DistributedPython/08DynamicLoadBalance/17dynamicLoad.html</w:t>
      </w:r>
    </w:p>
    <w:p>
      <w:pPr>
        <w:spacing w:after="100"/>
        <w:ind w:left="454" w:hanging="454"/>
        <w:jc w:val="left"/>
      </w:pPr>
      <w:r>
        <w:t xml:space="preserve">[8] </w:t>
      </w:r>
      <w:r>
        <w:t xml:space="preserve">OpenSSL Project. EVP_EncryptInit(3) y EVP_CipherInit_ex, documentación de la API EVP. https://www.openssl.org/docs/</w:t>
      </w:r>
    </w:p>
    <w:sectPr w:rsidR="00AE4726">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368414" w14:textId="77777777" w:rsidR="000048C8" w:rsidRDefault="000048C8">
      <w:r>
        <w:separator/>
      </w:r>
    </w:p>
  </w:endnote>
  <w:endnote w:type="continuationSeparator" w:id="0">
    <w:p w14:paraId="7D0DCDC2" w14:textId="77777777" w:rsidR="000048C8" w:rsidRDefault="00004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846C02" w14:textId="5E823FCC" w:rsidR="00AE4726" w:rsidRDefault="00AE472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530C2F" w14:textId="77777777" w:rsidR="000048C8" w:rsidRDefault="000048C8">
      <w:r>
        <w:separator/>
      </w:r>
    </w:p>
  </w:footnote>
  <w:footnote w:type="continuationSeparator" w:id="0">
    <w:p w14:paraId="2A320193" w14:textId="77777777" w:rsidR="000048C8" w:rsidRDefault="000048C8">
      <w:r>
        <w:continuationSeparator/>
      </w:r>
    </w:p>
  </w:footnote>
  <w:footnote w:id="1">
    <w:p>
      <w:pPr>
        <w:pStyle w:val="Textonotapie"/>
      </w:pPr>
      <w:r>
        <w:rPr>
          <w:rStyle w:val="Refdenotaalpie"/>
        </w:rPr>
        <w:footnoteRef/>
      </w:r>
      <w:r>
        <w:t xml:space="preserve"> NIST, FIPS PUB 197: Advanced Encryption Standard (AES), 2001. Estándar que define AES-128, AES-192 y AES-256.</w:t>
      </w:r>
    </w:p>
  </w:footnote>
  <w:footnote w:id="2">
    <w:p>
      <w:pPr>
        <w:pStyle w:val="Textonotapie"/>
      </w:pPr>
      <w:r>
        <w:rPr>
          <w:rStyle w:val="Refdenotaalpie"/>
        </w:rPr>
        <w:footnoteRef/>
      </w:r>
      <w:r>
        <w:t xml:space="preserve"> Dworkin, M., NIST SP 800-38A: Recommendation for Block Cipher Modes of Operation, 2001.</w:t>
      </w:r>
    </w:p>
  </w:footnote>
  <w:footnote w:id="3">
    <w:p>
      <w:pPr>
        <w:pStyle w:val="Textonotapie"/>
      </w:pPr>
      <w:r>
        <w:rPr>
          <w:rStyle w:val="Refdenotaalpie"/>
        </w:rPr>
        <w:footnoteRef/>
      </w:r>
      <w:r>
        <w:t xml:space="preserve"> Pacheco, P., An Introduction to Parallel Programming, Morgan Kaufmann, 2011. Define el Speedup como T_serial / T_paralelo.</w:t>
      </w:r>
    </w:p>
  </w:footnote>
  <w:footnote w:id="4">
    <w:p>
      <w:pPr>
        <w:pStyle w:val="Textonotapie"/>
      </w:pPr>
      <w:r>
        <w:rPr>
          <w:rStyle w:val="Refdenotaalpie"/>
        </w:rPr>
        <w:footnoteRef/>
      </w:r>
      <w:r>
        <w:t xml:space="preserve"> Open MPI Project, página de manual de MPI_Iprobe: https://docs.open-mpi.org/en/main/man-openmpi/man3/MPI_Iprobe.3.html</w:t>
      </w:r>
    </w:p>
  </w:footnote>
  <w:footnote w:id="5">
    <w:p>
      <w:pPr>
        <w:pStyle w:val="Textonotapie"/>
      </w:pPr>
      <w:r>
        <w:rPr>
          <w:rStyle w:val="Refdenotaalpie"/>
        </w:rPr>
        <w:footnoteRef/>
      </w:r>
      <w:r>
        <w:t xml:space="preserve"> Macalester College, Distributed Computing Fundamentals Using Python, sección «Dynamic Load Balancing»: https://selkie.macalester.edu/DistributedPython/08DynamicLoadBalance/17dynamicLoad.html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7D2554"/>
    <w:multiLevelType w:val="hybridMultilevel"/>
    <w:tmpl w:val="65AA9628"/>
    <w:lvl w:ilvl="0" w:tplc="25464E40">
      <w:start w:val="1"/>
      <w:numFmt w:val="bullet"/>
      <w:lvlText w:val="●"/>
      <w:lvlJc w:val="left"/>
      <w:pPr>
        <w:ind w:left="720" w:hanging="360"/>
      </w:pPr>
    </w:lvl>
    <w:lvl w:ilvl="1" w:tplc="86A0098C">
      <w:start w:val="1"/>
      <w:numFmt w:val="bullet"/>
      <w:lvlText w:val="○"/>
      <w:lvlJc w:val="left"/>
      <w:pPr>
        <w:ind w:left="1440" w:hanging="360"/>
      </w:pPr>
    </w:lvl>
    <w:lvl w:ilvl="2" w:tplc="7918F58C">
      <w:start w:val="1"/>
      <w:numFmt w:val="bullet"/>
      <w:lvlText w:val="■"/>
      <w:lvlJc w:val="left"/>
      <w:pPr>
        <w:ind w:left="2160" w:hanging="360"/>
      </w:pPr>
    </w:lvl>
    <w:lvl w:ilvl="3" w:tplc="B7D4CDAA">
      <w:start w:val="1"/>
      <w:numFmt w:val="bullet"/>
      <w:lvlText w:val="●"/>
      <w:lvlJc w:val="left"/>
      <w:pPr>
        <w:ind w:left="2880" w:hanging="360"/>
      </w:pPr>
    </w:lvl>
    <w:lvl w:ilvl="4" w:tplc="69321F3C">
      <w:start w:val="1"/>
      <w:numFmt w:val="bullet"/>
      <w:lvlText w:val="○"/>
      <w:lvlJc w:val="left"/>
      <w:pPr>
        <w:ind w:left="3600" w:hanging="360"/>
      </w:pPr>
    </w:lvl>
    <w:lvl w:ilvl="5" w:tplc="912A7BAE">
      <w:start w:val="1"/>
      <w:numFmt w:val="bullet"/>
      <w:lvlText w:val="■"/>
      <w:lvlJc w:val="left"/>
      <w:pPr>
        <w:ind w:left="4320" w:hanging="360"/>
      </w:pPr>
    </w:lvl>
    <w:lvl w:ilvl="6" w:tplc="2E2E1BA4">
      <w:start w:val="1"/>
      <w:numFmt w:val="bullet"/>
      <w:lvlText w:val="●"/>
      <w:lvlJc w:val="left"/>
      <w:pPr>
        <w:ind w:left="5040" w:hanging="360"/>
      </w:pPr>
    </w:lvl>
    <w:lvl w:ilvl="7" w:tplc="C428DFAA">
      <w:start w:val="1"/>
      <w:numFmt w:val="bullet"/>
      <w:lvlText w:val="●"/>
      <w:lvlJc w:val="left"/>
      <w:pPr>
        <w:ind w:left="5760" w:hanging="360"/>
      </w:pPr>
    </w:lvl>
    <w:lvl w:ilvl="8" w:tplc="F79CA272">
      <w:start w:val="1"/>
      <w:numFmt w:val="bullet"/>
      <w:lvlText w:val="●"/>
      <w:lvlJc w:val="left"/>
      <w:pPr>
        <w:ind w:left="6480" w:hanging="360"/>
      </w:pPr>
    </w:lvl>
  </w:abstractNum>
  <w:abstractNum w:abstractNumId="91">
    <w:multiLevelType w:val="hybridMultilevel"/>
    <w:lvl w:ilvl="0">
      <w:start w:val="1"/>
      <w:numFmt w:val="bullet"/>
      <w:lvlText w:val="•"/>
      <w:lvlJc w:val="left"/>
      <w:pPr>
        <w:ind w:left="567" w:hanging="283"/>
      </w:pPr>
      <w:rPr>
        <w:rFonts w:ascii="Calibri" w:hAnsi="Calibri" w:cs="Calibri"/>
      </w:rPr>
    </w:lvl>
  </w:abstractNum>
  <w:num w:numId="1" w16cid:durableId="346952394">
    <w:abstractNumId w:val="0"/>
    <w:lvlOverride w:ilvl="0">
      <w:startOverride w:val="1"/>
    </w:lvlOverride>
  </w:num>
  <w:num w:numId="91">
    <w:abstractNumId w:val="9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726"/>
    <w:rsid w:val="000048C8"/>
    <w:rsid w:val="00AD4B1E"/>
    <w:rsid w:val="00AE4726"/>
    <w:rsid w:val="00B13E52"/>
    <w:rsid w:val="00B63682"/>
    <w:rsid w:val="00C257D8"/>
    <w:rsid w:val="00ED39C4"/>
  </w:rsids>
  <m:mathPr>
    <m:mathFont m:val="Cambria Math"/>
    <m:brkBin m:val="before"/>
    <m:brkBinSub m:val="--"/>
    <m:smallFrac m:val="0"/>
    <m:dispDef/>
    <m:lMargin m:val="0"/>
    <m:rMargin m:val="0"/>
    <m:defJc m:val="centerGroup"/>
    <m:wrapIndent m:val="1440"/>
    <m:intLim m:val="subSup"/>
    <m:naryLim m:val="undOvr"/>
  </m:mathPr>
  <w:themeFontLang w:val="es-GT" w:bidi="hi-IN"/>
  <w:clrSchemeMapping w:bg1="light1" w:t1="dark1" w:bg2="light2" w:t2="dark2" w:accent1="accent1" w:accent2="accent2" w:accent3="accent3" w:accent4="accent4" w:accent5="accent5" w:accent6="accent6" w:hyperlink="hyperlink" w:followedHyperlink="followedHyperlink"/>
  <w:decimalSymbol w:val="."/>
  <w:listSeparator w:val=";"/>
  <w14:docId w14:val="1A181651"/>
  <w15:docId w15:val="{B1D74B81-0534-3E42-BA14-86434FD39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GT" w:eastAsia="es-ES_tradnl"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Ttulo1">
    <w:name w:val="heading 1"/>
    <w:uiPriority w:val="9"/>
    <w:qFormat/>
    <w:pPr>
      <w:spacing w:before="220" w:after="100"/>
      <w:outlineLvl w:val="0"/>
    </w:pPr>
    <w:rPr>
      <w:b/>
      <w:bCs/>
      <w:sz w:val="26"/>
      <w:szCs w:val="26"/>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D39C4"/>
    <w:pPr>
      <w:tabs>
        <w:tab w:val="center" w:pos="4252"/>
        <w:tab w:val="right" w:pos="8504"/>
      </w:tabs>
    </w:pPr>
    <w:rPr>
      <w:szCs w:val="20"/>
    </w:rPr>
  </w:style>
  <w:style w:type="character" w:customStyle="1" w:styleId="EncabezadoCar">
    <w:name w:val="Encabezado Car"/>
    <w:basedOn w:val="Fuentedeprrafopredeter"/>
    <w:link w:val="Encabezado"/>
    <w:uiPriority w:val="99"/>
    <w:rsid w:val="00ED39C4"/>
    <w:rPr>
      <w:rFonts w:cs="Mangal"/>
      <w:szCs w:val="20"/>
    </w:rPr>
  </w:style>
  <w:style w:type="paragraph" w:styleId="Piedepgina">
    <w:name w:val="footer"/>
    <w:basedOn w:val="Normal"/>
    <w:link w:val="PiedepginaCar"/>
    <w:uiPriority w:val="99"/>
    <w:unhideWhenUsed/>
    <w:rsid w:val="00ED39C4"/>
    <w:pPr>
      <w:tabs>
        <w:tab w:val="center" w:pos="4252"/>
        <w:tab w:val="right" w:pos="8504"/>
      </w:tabs>
    </w:pPr>
    <w:rPr>
      <w:szCs w:val="20"/>
    </w:rPr>
  </w:style>
  <w:style w:type="character" w:customStyle="1" w:styleId="PiedepginaCar">
    <w:name w:val="Pie de página Car"/>
    <w:basedOn w:val="Fuentedeprrafopredeter"/>
    <w:link w:val="Piedepgina"/>
    <w:uiPriority w:val="99"/>
    <w:rsid w:val="00ED39C4"/>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dengue.org/data.html" TargetMode="External"/><Relationship Id="rId13" Type="http://schemas.openxmlformats.org/officeDocument/2006/relationships/hyperlink" Target="https://epidemiologia.mspas.gob.gt/phocadownload/userupload/arbovirosis/arb-sem-43-2017.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researchers.westernsydney.edu.au/en/publications/optimal-control-techniques-for-managing-dengue-outbreaks-an-adva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pdf/2501.17196"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arxiv.org/pdf/1508.00961" TargetMode="External"/><Relationship Id="rId4" Type="http://schemas.openxmlformats.org/officeDocument/2006/relationships/webSettings" Target="webSettings.xml"/><Relationship Id="rId9" Type="http://schemas.openxmlformats.org/officeDocument/2006/relationships/hyperlink" Target="https://www.nature.com/articles/s41597-024-03120-7" TargetMode="External"/><Relationship Id="rId14" Type="http://schemas.openxmlformats.org/officeDocument/2006/relationships/footer" Target="footer1.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868</Words>
  <Characters>4774</Characters>
  <Application>Microsoft Office Word</Application>
  <DocSecurity>0</DocSecurity>
  <Lines>39</Lines>
  <Paragraphs>11</Paragraphs>
  <ScaleCrop>false</ScaleCrop>
  <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Benitez Garcia, Javier Andre</cp:lastModifiedBy>
  <cp:revision>3</cp:revision>
  <dcterms:created xsi:type="dcterms:W3CDTF">2026-10-15T02:31:00Z</dcterms:created>
  <dcterms:modified xsi:type="dcterms:W3CDTF">2026-10-17T00:19:00Z</dcterms:modified>
</cp:coreProperties>
</file>