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C5C11" w14:textId="2738CF15" w:rsidR="007504FB" w:rsidRDefault="007504FB">
      <w:pPr>
        <w:rPr>
          <w:sz w:val="40"/>
          <w:szCs w:val="40"/>
          <w:lang w:val="es-CO"/>
        </w:rPr>
      </w:pPr>
      <w:r w:rsidRPr="007504FB">
        <w:rPr>
          <w:sz w:val="40"/>
          <w:szCs w:val="40"/>
          <w:lang w:val="es-CO"/>
        </w:rPr>
        <w:t>ACTIVIDADES</w:t>
      </w:r>
    </w:p>
    <w:p w14:paraId="496D2594" w14:textId="124298F9" w:rsidR="007504FB" w:rsidRPr="007504FB" w:rsidRDefault="007504FB">
      <w:pPr>
        <w:rPr>
          <w:b/>
          <w:bCs/>
          <w:sz w:val="24"/>
          <w:szCs w:val="24"/>
          <w:lang w:val="es-CO"/>
        </w:rPr>
      </w:pPr>
      <w:r w:rsidRPr="007504FB">
        <w:rPr>
          <w:b/>
          <w:bCs/>
          <w:sz w:val="24"/>
          <w:szCs w:val="24"/>
          <w:lang w:val="es-CO"/>
        </w:rPr>
        <w:t>Investigación</w:t>
      </w:r>
      <w:r>
        <w:rPr>
          <w:b/>
          <w:bCs/>
          <w:sz w:val="24"/>
          <w:szCs w:val="24"/>
          <w:lang w:val="es-CO"/>
        </w:rPr>
        <w:t>:</w:t>
      </w:r>
    </w:p>
    <w:p w14:paraId="37C2F9AB" w14:textId="4CE10F04" w:rsidR="0038553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BraveNewCoin</w:t>
      </w:r>
    </w:p>
    <w:p w14:paraId="31B24B4C" w14:textId="26843CFC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JWT</w:t>
      </w:r>
    </w:p>
    <w:p w14:paraId="0B9C8F5F" w14:textId="6254CE90" w:rsidR="005D7959" w:rsidRDefault="00F34764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Jest</w:t>
      </w:r>
    </w:p>
    <w:p w14:paraId="6A856652" w14:textId="041C5386" w:rsidR="00541307" w:rsidRPr="00541307" w:rsidRDefault="00541307" w:rsidP="0054130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Protractor</w:t>
      </w:r>
    </w:p>
    <w:p w14:paraId="53FD72FE" w14:textId="26510D3D" w:rsidR="00997C68" w:rsidRPr="00541307" w:rsidRDefault="00997C68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D7959">
        <w:t>Azure DevOps</w:t>
      </w:r>
    </w:p>
    <w:p w14:paraId="272DDB43" w14:textId="25415FB3" w:rsidR="007504FB" w:rsidRPr="005D7959" w:rsidRDefault="007504FB"/>
    <w:p w14:paraId="394071DC" w14:textId="6C27B6EC" w:rsidR="00997C68" w:rsidRPr="005D7959" w:rsidRDefault="007504FB">
      <w:pPr>
        <w:rPr>
          <w:b/>
          <w:bCs/>
        </w:rPr>
      </w:pPr>
      <w:r w:rsidRPr="005D7959">
        <w:rPr>
          <w:b/>
          <w:bCs/>
        </w:rPr>
        <w:t>Desarrollo Backend:</w:t>
      </w:r>
    </w:p>
    <w:p w14:paraId="2F955DF0" w14:textId="6DCE8B2C" w:rsidR="00997C68" w:rsidRPr="005D7959" w:rsidRDefault="00541307" w:rsidP="00541307">
      <w:pPr>
        <w:pStyle w:val="Prrafodelista"/>
        <w:numPr>
          <w:ilvl w:val="0"/>
          <w:numId w:val="1"/>
        </w:numPr>
      </w:pPr>
      <w:r>
        <w:t>Pruebas unitarias</w:t>
      </w:r>
    </w:p>
    <w:p w14:paraId="07C97D96" w14:textId="0A467A28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Creación de usuarios</w:t>
      </w:r>
    </w:p>
    <w:p w14:paraId="293D5D41" w14:textId="6BB56465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Autenticación</w:t>
      </w:r>
    </w:p>
    <w:p w14:paraId="0CC2DF9E" w14:textId="110C126B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Agregar Cripto al usuario</w:t>
      </w:r>
    </w:p>
    <w:p w14:paraId="526DC283" w14:textId="4DED1404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Listar Cripto del usuario</w:t>
      </w:r>
    </w:p>
    <w:p w14:paraId="4509760C" w14:textId="3A3782F1" w:rsidR="007504FB" w:rsidRPr="00541307" w:rsidRDefault="007504FB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Top Cripto (comparando monedas)</w:t>
      </w:r>
    </w:p>
    <w:p w14:paraId="29C59F04" w14:textId="54B96442" w:rsidR="007504FB" w:rsidRDefault="007504FB">
      <w:pPr>
        <w:rPr>
          <w:lang w:val="es-CO"/>
        </w:rPr>
      </w:pPr>
    </w:p>
    <w:p w14:paraId="674811D0" w14:textId="3CB52B04" w:rsidR="00F34764" w:rsidRPr="00F34764" w:rsidRDefault="00F34764">
      <w:pPr>
        <w:rPr>
          <w:b/>
          <w:bCs/>
          <w:lang w:val="es-CO"/>
        </w:rPr>
      </w:pPr>
      <w:r w:rsidRPr="00F34764">
        <w:rPr>
          <w:b/>
          <w:bCs/>
          <w:lang w:val="es-CO"/>
        </w:rPr>
        <w:t>Desarrollo Frontend:</w:t>
      </w:r>
    </w:p>
    <w:p w14:paraId="574661CB" w14:textId="7CF1ABC6" w:rsidR="00997C68" w:rsidRPr="00541307" w:rsidRDefault="00541307" w:rsidP="0054130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Pruebas unitarias</w:t>
      </w:r>
    </w:p>
    <w:p w14:paraId="19DDDD26" w14:textId="7FE8B550" w:rsidR="007504FB" w:rsidRPr="00541307" w:rsidRDefault="00F34764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Maquetar</w:t>
      </w:r>
    </w:p>
    <w:p w14:paraId="6D24AD3F" w14:textId="6EA93390" w:rsidR="00F34764" w:rsidRPr="00541307" w:rsidRDefault="00F34764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Realizar cambio</w:t>
      </w:r>
      <w:r w:rsidR="00541307">
        <w:rPr>
          <w:lang w:val="es-CO"/>
        </w:rPr>
        <w:t xml:space="preserve"> de monedas</w:t>
      </w:r>
    </w:p>
    <w:p w14:paraId="61D0F36D" w14:textId="5F03EE96" w:rsidR="00F34764" w:rsidRPr="00541307" w:rsidRDefault="00F34764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Listado de monedas</w:t>
      </w:r>
    </w:p>
    <w:p w14:paraId="66007854" w14:textId="3B150FEC" w:rsidR="004F77FB" w:rsidRDefault="004F77FB">
      <w:pPr>
        <w:rPr>
          <w:lang w:val="es-CO"/>
        </w:rPr>
      </w:pPr>
    </w:p>
    <w:p w14:paraId="3210AFAB" w14:textId="05851F95" w:rsidR="004F77FB" w:rsidRDefault="004F77FB">
      <w:pPr>
        <w:rPr>
          <w:b/>
          <w:bCs/>
          <w:lang w:val="es-CO"/>
        </w:rPr>
      </w:pPr>
      <w:r w:rsidRPr="004F77FB">
        <w:rPr>
          <w:b/>
          <w:bCs/>
          <w:lang w:val="es-CO"/>
        </w:rPr>
        <w:t>Desarrollo de automatización:</w:t>
      </w:r>
    </w:p>
    <w:p w14:paraId="4A532486" w14:textId="77777777" w:rsidR="00541307" w:rsidRDefault="00997C68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Plan de pruebas</w:t>
      </w:r>
    </w:p>
    <w:p w14:paraId="7B00D3B8" w14:textId="2ECF336D" w:rsidR="00541307" w:rsidRPr="00541307" w:rsidRDefault="00541307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Crear un pipeline (code, build, dev)</w:t>
      </w:r>
    </w:p>
    <w:p w14:paraId="449F738D" w14:textId="1378A6C9" w:rsidR="00541307" w:rsidRPr="00541307" w:rsidRDefault="00997C68" w:rsidP="00541307">
      <w:pPr>
        <w:pStyle w:val="Prrafodelista"/>
        <w:numPr>
          <w:ilvl w:val="0"/>
          <w:numId w:val="1"/>
        </w:numPr>
        <w:rPr>
          <w:lang w:val="es-CO"/>
        </w:rPr>
      </w:pPr>
      <w:r w:rsidRPr="00541307">
        <w:rPr>
          <w:lang w:val="es-CO"/>
        </w:rPr>
        <w:t>¿todo se puede automatizar? ¿Todo es sujeto a ser automatizado?</w:t>
      </w:r>
    </w:p>
    <w:p w14:paraId="1BF53114" w14:textId="64E32DCE" w:rsidR="007504FB" w:rsidRDefault="00122DB7" w:rsidP="00541307">
      <w:pPr>
        <w:ind w:left="720"/>
        <w:rPr>
          <w:lang w:val="es-CO"/>
        </w:rPr>
      </w:pPr>
      <w:r w:rsidRPr="00122DB7">
        <w:rPr>
          <w:b/>
          <w:bCs/>
          <w:lang w:val="es-CO"/>
        </w:rPr>
        <w:t xml:space="preserve">R. 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No. Los casos de prueba automatizables son las pruebas de </w:t>
      </w:r>
      <w:r w:rsidR="00541307">
        <w:rPr>
          <w:lang w:val="es-CO"/>
        </w:rPr>
        <w:t>regresión (</w:t>
      </w:r>
      <w:r>
        <w:rPr>
          <w:lang w:val="es-CO"/>
        </w:rPr>
        <w:t>después de cada release), Pruebas basadas en riesgo (verificar las funciones críticas), Pruebas complejas (llenar formularios) y Casos de prueba repetitivos</w:t>
      </w:r>
      <w:r w:rsidR="00196558">
        <w:rPr>
          <w:lang w:val="es-CO"/>
        </w:rPr>
        <w:t xml:space="preserve"> (alimentado de una fuente de datos)</w:t>
      </w:r>
      <w:r>
        <w:rPr>
          <w:lang w:val="es-CO"/>
        </w:rPr>
        <w:t>.</w:t>
      </w:r>
    </w:p>
    <w:p w14:paraId="6AB5E659" w14:textId="14F26DF7" w:rsidR="00537F9D" w:rsidRPr="00537F9D" w:rsidRDefault="00537F9D">
      <w:pPr>
        <w:rPr>
          <w:b/>
          <w:bCs/>
          <w:lang w:val="es-CO"/>
        </w:rPr>
      </w:pPr>
      <w:r w:rsidRPr="00537F9D">
        <w:rPr>
          <w:b/>
          <w:bCs/>
          <w:lang w:val="es-CO"/>
        </w:rPr>
        <w:t>Documentación:</w:t>
      </w:r>
    </w:p>
    <w:p w14:paraId="33714FE9" w14:textId="339D4402" w:rsidR="00537F9D" w:rsidRPr="0095428D" w:rsidRDefault="00537F9D" w:rsidP="0095428D">
      <w:pPr>
        <w:pStyle w:val="Prrafodelista"/>
        <w:numPr>
          <w:ilvl w:val="0"/>
          <w:numId w:val="1"/>
        </w:numPr>
        <w:rPr>
          <w:lang w:val="es-CO"/>
        </w:rPr>
      </w:pPr>
      <w:r w:rsidRPr="0095428D">
        <w:rPr>
          <w:lang w:val="es-CO"/>
        </w:rPr>
        <w:t>Swagger</w:t>
      </w:r>
    </w:p>
    <w:p w14:paraId="08C5A521" w14:textId="34E7551E" w:rsidR="00821288" w:rsidRPr="0095428D" w:rsidRDefault="00821288" w:rsidP="0095428D">
      <w:pPr>
        <w:pStyle w:val="Prrafodelista"/>
        <w:numPr>
          <w:ilvl w:val="0"/>
          <w:numId w:val="1"/>
        </w:numPr>
        <w:rPr>
          <w:lang w:val="es-CO"/>
        </w:rPr>
      </w:pPr>
      <w:r w:rsidRPr="0095428D">
        <w:rPr>
          <w:lang w:val="es-CO"/>
        </w:rPr>
        <w:t>Postman</w:t>
      </w:r>
    </w:p>
    <w:p w14:paraId="34C381A1" w14:textId="2D77D6C0" w:rsidR="00537F9D" w:rsidRPr="0095428D" w:rsidRDefault="00537F9D" w:rsidP="0095428D">
      <w:pPr>
        <w:pStyle w:val="Prrafodelista"/>
        <w:numPr>
          <w:ilvl w:val="0"/>
          <w:numId w:val="1"/>
        </w:numPr>
        <w:rPr>
          <w:lang w:val="es-CO"/>
        </w:rPr>
      </w:pPr>
      <w:r w:rsidRPr="0095428D">
        <w:rPr>
          <w:lang w:val="es-CO"/>
        </w:rPr>
        <w:t>Supuestos</w:t>
      </w:r>
    </w:p>
    <w:p w14:paraId="16B52B1D" w14:textId="7C2A4C62" w:rsidR="00537F9D" w:rsidRPr="0095428D" w:rsidRDefault="00537F9D" w:rsidP="0095428D">
      <w:pPr>
        <w:pStyle w:val="Prrafodelista"/>
        <w:numPr>
          <w:ilvl w:val="0"/>
          <w:numId w:val="1"/>
        </w:numPr>
        <w:rPr>
          <w:lang w:val="es-CO"/>
        </w:rPr>
      </w:pPr>
      <w:r w:rsidRPr="0095428D">
        <w:rPr>
          <w:lang w:val="es-CO"/>
        </w:rPr>
        <w:t>Ymeter</w:t>
      </w:r>
    </w:p>
    <w:p w14:paraId="12098C18" w14:textId="73FDE021" w:rsidR="00537F9D" w:rsidRPr="0095428D" w:rsidRDefault="00537F9D" w:rsidP="0095428D">
      <w:pPr>
        <w:pStyle w:val="Prrafodelista"/>
        <w:numPr>
          <w:ilvl w:val="0"/>
          <w:numId w:val="1"/>
        </w:numPr>
        <w:rPr>
          <w:lang w:val="es-CO"/>
        </w:rPr>
      </w:pPr>
      <w:r w:rsidRPr="0095428D">
        <w:rPr>
          <w:lang w:val="es-CO"/>
        </w:rPr>
        <w:t>Readme</w:t>
      </w:r>
    </w:p>
    <w:p w14:paraId="2A02C8CA" w14:textId="542944AF" w:rsidR="00537F9D" w:rsidRPr="0095428D" w:rsidRDefault="00537F9D" w:rsidP="0095428D">
      <w:pPr>
        <w:pStyle w:val="Prrafodelista"/>
        <w:numPr>
          <w:ilvl w:val="0"/>
          <w:numId w:val="1"/>
        </w:numPr>
        <w:rPr>
          <w:lang w:val="es-CO"/>
        </w:rPr>
      </w:pPr>
      <w:r w:rsidRPr="0095428D">
        <w:rPr>
          <w:lang w:val="es-CO"/>
        </w:rPr>
        <w:t>Tag “v1.0”</w:t>
      </w:r>
    </w:p>
    <w:p w14:paraId="3CA377F3" w14:textId="663D6E7B" w:rsidR="0038553B" w:rsidRDefault="0038553B">
      <w:pPr>
        <w:rPr>
          <w:lang w:val="es-CO"/>
        </w:rPr>
      </w:pPr>
    </w:p>
    <w:p w14:paraId="5DC45047" w14:textId="0B7ACDB1" w:rsidR="0038553B" w:rsidRDefault="00646DD5">
      <w:pPr>
        <w:rPr>
          <w:sz w:val="40"/>
          <w:szCs w:val="40"/>
          <w:lang w:val="es-CO"/>
        </w:rPr>
      </w:pPr>
      <w:r w:rsidRPr="00646DD5">
        <w:rPr>
          <w:sz w:val="40"/>
          <w:szCs w:val="40"/>
          <w:lang w:val="es-CO"/>
        </w:rPr>
        <w:t>PLAN DE PRUEBAS</w:t>
      </w:r>
    </w:p>
    <w:p w14:paraId="4244E125" w14:textId="77777777" w:rsidR="00646DD5" w:rsidRDefault="00646DD5" w:rsidP="00646DD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Introducción</w:t>
      </w:r>
    </w:p>
    <w:p w14:paraId="0131C570" w14:textId="27B0BCBA" w:rsidR="00646DD5" w:rsidRDefault="00646DD5" w:rsidP="00646DD5">
      <w:pPr>
        <w:pStyle w:val="Prrafodelista"/>
        <w:rPr>
          <w:lang w:val="es-CO"/>
        </w:rPr>
      </w:pPr>
      <w:r>
        <w:rPr>
          <w:lang w:val="es-CO"/>
        </w:rPr>
        <w:t>En esta estrategia para la realización de pruebas automatizadas se describe el alcance de las pruebas, ambiente, los recursos, las herramientas, los riesgos, planes de contingencia y calendario de ejecución</w:t>
      </w:r>
    </w:p>
    <w:p w14:paraId="7A6F2752" w14:textId="77777777" w:rsidR="00646DD5" w:rsidRDefault="00646DD5" w:rsidP="00646DD5">
      <w:pPr>
        <w:pStyle w:val="Prrafodelista"/>
        <w:rPr>
          <w:lang w:val="es-CO"/>
        </w:rPr>
      </w:pPr>
    </w:p>
    <w:p w14:paraId="43F832E9" w14:textId="2C99539B" w:rsidR="00646DD5" w:rsidRDefault="00646DD5" w:rsidP="00646DD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Alcance</w:t>
      </w:r>
    </w:p>
    <w:p w14:paraId="112930A9" w14:textId="0C13C72E" w:rsidR="00646DD5" w:rsidRDefault="00646DD5" w:rsidP="00646DD5">
      <w:pPr>
        <w:pStyle w:val="Prrafodelista"/>
        <w:rPr>
          <w:lang w:val="es-CO"/>
        </w:rPr>
      </w:pPr>
      <w:r>
        <w:rPr>
          <w:lang w:val="es-CO"/>
        </w:rPr>
        <w:t xml:space="preserve">Se realizarán las pruebas de caja negra (automatizadas) a las funcionalidades seleccionadas durante la </w:t>
      </w:r>
      <w:r w:rsidR="008F7E34">
        <w:rPr>
          <w:lang w:val="es-CO"/>
        </w:rPr>
        <w:t>planificación</w:t>
      </w:r>
      <w:r>
        <w:rPr>
          <w:lang w:val="es-CO"/>
        </w:rPr>
        <w:t xml:space="preserve"> de cada sprint.</w:t>
      </w:r>
    </w:p>
    <w:p w14:paraId="38C787CF" w14:textId="341EF806" w:rsidR="00646DD5" w:rsidRDefault="00646DD5" w:rsidP="00646DD5">
      <w:pPr>
        <w:pStyle w:val="Prrafodelista"/>
        <w:rPr>
          <w:lang w:val="es-CO"/>
        </w:rPr>
      </w:pPr>
      <w:r>
        <w:rPr>
          <w:lang w:val="es-CO"/>
        </w:rPr>
        <w:t xml:space="preserve">Las funcionalidades a ser automatizadas serán seleccionadas utilizando los criteios de la lista de chequeo “qué casos de pruebas </w:t>
      </w:r>
      <w:r w:rsidR="008F7E34">
        <w:rPr>
          <w:lang w:val="es-CO"/>
        </w:rPr>
        <w:t>automatizar”. Anexo.</w:t>
      </w:r>
    </w:p>
    <w:p w14:paraId="33B0AE37" w14:textId="77777777" w:rsidR="008F7E34" w:rsidRDefault="008F7E34" w:rsidP="008F7E34">
      <w:pPr>
        <w:pStyle w:val="Prrafodelista"/>
        <w:rPr>
          <w:lang w:val="es-CO"/>
        </w:rPr>
      </w:pPr>
    </w:p>
    <w:p w14:paraId="0E80CAD1" w14:textId="2E26EBC8" w:rsidR="008F7E34" w:rsidRDefault="008F7E34" w:rsidP="008F7E3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Riesgos y planes de contingencia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328"/>
        <w:gridCol w:w="3130"/>
        <w:gridCol w:w="1347"/>
        <w:gridCol w:w="1174"/>
        <w:gridCol w:w="1613"/>
        <w:gridCol w:w="2330"/>
      </w:tblGrid>
      <w:tr w:rsidR="008F7E34" w14:paraId="01EE6C31" w14:textId="77777777" w:rsidTr="008F7E34">
        <w:tc>
          <w:tcPr>
            <w:tcW w:w="328" w:type="dxa"/>
          </w:tcPr>
          <w:p w14:paraId="55D3E6B4" w14:textId="552F6669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#</w:t>
            </w:r>
          </w:p>
        </w:tc>
        <w:tc>
          <w:tcPr>
            <w:tcW w:w="3298" w:type="dxa"/>
          </w:tcPr>
          <w:p w14:paraId="3D466D98" w14:textId="2652C616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Riesgos</w:t>
            </w:r>
          </w:p>
        </w:tc>
        <w:tc>
          <w:tcPr>
            <w:tcW w:w="1347" w:type="dxa"/>
          </w:tcPr>
          <w:p w14:paraId="51E730C4" w14:textId="791657AC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Probabilidad de ocurrencia (1-5)</w:t>
            </w:r>
          </w:p>
        </w:tc>
        <w:tc>
          <w:tcPr>
            <w:tcW w:w="1199" w:type="dxa"/>
          </w:tcPr>
          <w:p w14:paraId="2D46B329" w14:textId="11922171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Impacto (1-5)</w:t>
            </w:r>
          </w:p>
        </w:tc>
        <w:tc>
          <w:tcPr>
            <w:tcW w:w="1341" w:type="dxa"/>
          </w:tcPr>
          <w:p w14:paraId="0C53EB36" w14:textId="46092BE2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Severidad (prob*impacto)</w:t>
            </w:r>
          </w:p>
        </w:tc>
        <w:tc>
          <w:tcPr>
            <w:tcW w:w="2409" w:type="dxa"/>
          </w:tcPr>
          <w:p w14:paraId="0A733CC1" w14:textId="069822B1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Plan de contingencia</w:t>
            </w:r>
          </w:p>
        </w:tc>
      </w:tr>
      <w:tr w:rsidR="008F7E34" w14:paraId="381F1B3E" w14:textId="77777777" w:rsidTr="008F7E34">
        <w:tc>
          <w:tcPr>
            <w:tcW w:w="328" w:type="dxa"/>
          </w:tcPr>
          <w:p w14:paraId="32B9507E" w14:textId="76FE23D8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3298" w:type="dxa"/>
          </w:tcPr>
          <w:p w14:paraId="0A51D090" w14:textId="48F11101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Las funcionalidades no terminadas en el tiempo o sprint estimado no pueden estar en la planificación de automatización</w:t>
            </w:r>
          </w:p>
        </w:tc>
        <w:tc>
          <w:tcPr>
            <w:tcW w:w="1347" w:type="dxa"/>
          </w:tcPr>
          <w:p w14:paraId="7FBAE62C" w14:textId="62C83431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199" w:type="dxa"/>
          </w:tcPr>
          <w:p w14:paraId="401D1939" w14:textId="358714F7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341" w:type="dxa"/>
          </w:tcPr>
          <w:p w14:paraId="375D87A2" w14:textId="10C0E5A0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2409" w:type="dxa"/>
          </w:tcPr>
          <w:p w14:paraId="1A292938" w14:textId="4C4770AF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Volver a planificar las funcionalidades a ser automatizadas</w:t>
            </w:r>
          </w:p>
        </w:tc>
      </w:tr>
      <w:tr w:rsidR="008F7E34" w14:paraId="1A5BF76A" w14:textId="77777777" w:rsidTr="008F7E34">
        <w:tc>
          <w:tcPr>
            <w:tcW w:w="328" w:type="dxa"/>
          </w:tcPr>
          <w:p w14:paraId="1C64E175" w14:textId="0EB20963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3298" w:type="dxa"/>
          </w:tcPr>
          <w:p w14:paraId="652A075D" w14:textId="08224C85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Los cambios en las funcionalidades que ya tienen pruebas automatizadas ocasionan trabajo al tener que actualizar los scripts</w:t>
            </w:r>
          </w:p>
        </w:tc>
        <w:tc>
          <w:tcPr>
            <w:tcW w:w="1347" w:type="dxa"/>
          </w:tcPr>
          <w:p w14:paraId="18696E07" w14:textId="5335F5FA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199" w:type="dxa"/>
          </w:tcPr>
          <w:p w14:paraId="1FAEC3F5" w14:textId="582A6344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341" w:type="dxa"/>
          </w:tcPr>
          <w:p w14:paraId="0EA05770" w14:textId="6D2F13AC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2409" w:type="dxa"/>
          </w:tcPr>
          <w:p w14:paraId="38471777" w14:textId="16749E7B" w:rsidR="008F7E34" w:rsidRDefault="008F7E34" w:rsidP="008F7E3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Estimar el esfuerzo del cambio y volver a priorizar las funcionalidades a ser automatizadas</w:t>
            </w:r>
          </w:p>
        </w:tc>
      </w:tr>
    </w:tbl>
    <w:p w14:paraId="26301E2A" w14:textId="77777777" w:rsidR="008F7E34" w:rsidRDefault="008F7E34" w:rsidP="008F7E34">
      <w:pPr>
        <w:pStyle w:val="Prrafodelista"/>
        <w:rPr>
          <w:lang w:val="es-CO"/>
        </w:rPr>
      </w:pPr>
    </w:p>
    <w:p w14:paraId="39D7FD8D" w14:textId="2211CAEB" w:rsidR="008F7E34" w:rsidRDefault="005A5B54" w:rsidP="008F7E3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Ambiente y herramientas de pruebas</w:t>
      </w:r>
    </w:p>
    <w:p w14:paraId="1FA25CCF" w14:textId="78F7630C" w:rsidR="000F683C" w:rsidRDefault="000F683C" w:rsidP="000F683C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Herramientas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5A5B54" w14:paraId="733D5967" w14:textId="77777777" w:rsidTr="000F683C">
        <w:tc>
          <w:tcPr>
            <w:tcW w:w="4323" w:type="dxa"/>
          </w:tcPr>
          <w:p w14:paraId="4E9F8111" w14:textId="2D268E6A" w:rsidR="005A5B54" w:rsidRDefault="005A5B54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Herramienta</w:t>
            </w:r>
          </w:p>
        </w:tc>
        <w:tc>
          <w:tcPr>
            <w:tcW w:w="4307" w:type="dxa"/>
          </w:tcPr>
          <w:p w14:paraId="58273587" w14:textId="54CC6460" w:rsidR="005A5B54" w:rsidRDefault="005A5B54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Función</w:t>
            </w:r>
          </w:p>
        </w:tc>
      </w:tr>
      <w:tr w:rsidR="005A5B54" w14:paraId="7DC41269" w14:textId="77777777" w:rsidTr="000F683C">
        <w:tc>
          <w:tcPr>
            <w:tcW w:w="4323" w:type="dxa"/>
          </w:tcPr>
          <w:p w14:paraId="139BAAB3" w14:textId="1A3AF4D3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Selenium WebDriver</w:t>
            </w:r>
          </w:p>
        </w:tc>
        <w:tc>
          <w:tcPr>
            <w:tcW w:w="4307" w:type="dxa"/>
          </w:tcPr>
          <w:p w14:paraId="55F04641" w14:textId="06E67007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API para automatizar sistemas WEB</w:t>
            </w:r>
          </w:p>
        </w:tc>
      </w:tr>
      <w:tr w:rsidR="005A5B54" w14:paraId="187509D1" w14:textId="77777777" w:rsidTr="000F683C">
        <w:tc>
          <w:tcPr>
            <w:tcW w:w="4323" w:type="dxa"/>
          </w:tcPr>
          <w:p w14:paraId="66034E70" w14:textId="57C64B97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Protractor</w:t>
            </w:r>
          </w:p>
        </w:tc>
        <w:tc>
          <w:tcPr>
            <w:tcW w:w="4307" w:type="dxa"/>
          </w:tcPr>
          <w:p w14:paraId="27E5081D" w14:textId="0B6789D4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Framework de test e2e para Angular</w:t>
            </w:r>
          </w:p>
        </w:tc>
      </w:tr>
      <w:tr w:rsidR="005A5B54" w14:paraId="315082AA" w14:textId="77777777" w:rsidTr="000F683C">
        <w:tc>
          <w:tcPr>
            <w:tcW w:w="4323" w:type="dxa"/>
          </w:tcPr>
          <w:p w14:paraId="5D066320" w14:textId="681C5A42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Chromedriver</w:t>
            </w:r>
          </w:p>
        </w:tc>
        <w:tc>
          <w:tcPr>
            <w:tcW w:w="4307" w:type="dxa"/>
          </w:tcPr>
          <w:p w14:paraId="5915B869" w14:textId="59163DA0" w:rsidR="005A5B54" w:rsidRDefault="000F683C" w:rsidP="005A5B54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Crear instancias de navegador Chrome</w:t>
            </w:r>
          </w:p>
        </w:tc>
      </w:tr>
    </w:tbl>
    <w:p w14:paraId="749408FE" w14:textId="0034CF51" w:rsidR="005A5B54" w:rsidRDefault="005A5B54" w:rsidP="000F683C">
      <w:pPr>
        <w:ind w:left="720"/>
        <w:rPr>
          <w:lang w:val="es-CO"/>
        </w:rPr>
      </w:pPr>
    </w:p>
    <w:p w14:paraId="05020170" w14:textId="7C3A7195" w:rsidR="000F683C" w:rsidRDefault="000F683C" w:rsidP="000F683C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 </w:t>
      </w:r>
      <w:r w:rsidR="007F2B98">
        <w:rPr>
          <w:lang w:val="es-CO"/>
        </w:rPr>
        <w:t>Ambiente de pruebas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4161"/>
        <w:gridCol w:w="4109"/>
      </w:tblGrid>
      <w:tr w:rsidR="007F2B98" w14:paraId="007E1FA9" w14:textId="77777777" w:rsidTr="007F2B98">
        <w:tc>
          <w:tcPr>
            <w:tcW w:w="4675" w:type="dxa"/>
          </w:tcPr>
          <w:p w14:paraId="2D54DB02" w14:textId="5F218D42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Navegadores</w:t>
            </w:r>
          </w:p>
        </w:tc>
        <w:tc>
          <w:tcPr>
            <w:tcW w:w="4675" w:type="dxa"/>
          </w:tcPr>
          <w:p w14:paraId="2B62986C" w14:textId="128BA6A6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Chrome</w:t>
            </w:r>
          </w:p>
        </w:tc>
      </w:tr>
      <w:tr w:rsidR="007F2B98" w14:paraId="4330AA09" w14:textId="77777777" w:rsidTr="007F2B98">
        <w:tc>
          <w:tcPr>
            <w:tcW w:w="4675" w:type="dxa"/>
          </w:tcPr>
          <w:p w14:paraId="01914142" w14:textId="188AC2EC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Sistemas Operativos</w:t>
            </w:r>
          </w:p>
        </w:tc>
        <w:tc>
          <w:tcPr>
            <w:tcW w:w="4675" w:type="dxa"/>
          </w:tcPr>
          <w:p w14:paraId="3C81308F" w14:textId="1DA91296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Windows</w:t>
            </w:r>
          </w:p>
        </w:tc>
      </w:tr>
    </w:tbl>
    <w:p w14:paraId="452948AA" w14:textId="77777777" w:rsidR="000F683C" w:rsidRPr="000F683C" w:rsidRDefault="000F683C" w:rsidP="007F2B98">
      <w:pPr>
        <w:pStyle w:val="Prrafodelista"/>
        <w:ind w:left="1080"/>
        <w:rPr>
          <w:lang w:val="es-CO"/>
        </w:rPr>
      </w:pPr>
    </w:p>
    <w:p w14:paraId="71C06A94" w14:textId="161E6E06" w:rsidR="008F7E34" w:rsidRDefault="007F2B98" w:rsidP="008F7E3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Criterios de entrada y salida</w:t>
      </w:r>
    </w:p>
    <w:p w14:paraId="286F9713" w14:textId="6DDDB876" w:rsidR="007F2B98" w:rsidRDefault="007F2B98" w:rsidP="007F2B98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 Criterios de entrada</w:t>
      </w:r>
    </w:p>
    <w:p w14:paraId="6DFA79CE" w14:textId="39CE0532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lastRenderedPageBreak/>
        <w:t>Las funcionalidades deben haber pasado las pruebas desde DEV hasta QA y haber sido probadas manualmente.</w:t>
      </w:r>
    </w:p>
    <w:p w14:paraId="2FAA1021" w14:textId="48977C91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>El framework de pruebas está instalado y listo para ejecutarse.</w:t>
      </w:r>
    </w:p>
    <w:p w14:paraId="6439DF2D" w14:textId="29A6A624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>Los defectos mayores encontrados en las pruebas manuales han sido resueltos y cerrados.</w:t>
      </w:r>
    </w:p>
    <w:p w14:paraId="79407862" w14:textId="77777777" w:rsidR="007F2B98" w:rsidRDefault="007F2B98" w:rsidP="007F2B98">
      <w:pPr>
        <w:pStyle w:val="Prrafodelista"/>
        <w:ind w:left="1080"/>
        <w:rPr>
          <w:lang w:val="es-CO"/>
        </w:rPr>
      </w:pPr>
    </w:p>
    <w:p w14:paraId="45912FA5" w14:textId="448ABCA2" w:rsidR="007F2B98" w:rsidRDefault="007F2B98" w:rsidP="007F2B98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Criterios de salida</w:t>
      </w:r>
    </w:p>
    <w:p w14:paraId="19736473" w14:textId="5FB7DF8A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>Todos los casos de prueba automatizados han sido ejecutados.</w:t>
      </w:r>
    </w:p>
    <w:p w14:paraId="2C0798B0" w14:textId="76C25D4D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>Se ha logrado una cobertura suficiente de los requerimientos y funcionalidades probados.</w:t>
      </w:r>
    </w:p>
    <w:p w14:paraId="198258A6" w14:textId="176C6C67" w:rsidR="007F2B98" w:rsidRDefault="007F2B98" w:rsidP="007F2B98">
      <w:pPr>
        <w:pStyle w:val="Prrafodelista"/>
        <w:ind w:left="1080"/>
        <w:rPr>
          <w:lang w:val="es-CO"/>
        </w:rPr>
      </w:pPr>
      <w:r>
        <w:rPr>
          <w:lang w:val="es-CO"/>
        </w:rPr>
        <w:t>No hay algún defecto sin resolver.</w:t>
      </w:r>
    </w:p>
    <w:p w14:paraId="3587608B" w14:textId="77777777" w:rsidR="007F2B98" w:rsidRDefault="007F2B98" w:rsidP="007F2B98">
      <w:pPr>
        <w:pStyle w:val="Prrafodelista"/>
        <w:ind w:left="1080"/>
        <w:rPr>
          <w:lang w:val="es-CO"/>
        </w:rPr>
      </w:pPr>
    </w:p>
    <w:p w14:paraId="64845A58" w14:textId="258F8605" w:rsidR="007F2B98" w:rsidRDefault="007F2B98" w:rsidP="007F2B9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Planificación y ejecución de las pruebas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10"/>
        <w:gridCol w:w="2930"/>
        <w:gridCol w:w="2890"/>
      </w:tblGrid>
      <w:tr w:rsidR="007F2B98" w14:paraId="3D51C57E" w14:textId="77777777" w:rsidTr="007F2B98">
        <w:tc>
          <w:tcPr>
            <w:tcW w:w="3116" w:type="dxa"/>
          </w:tcPr>
          <w:p w14:paraId="6A78B969" w14:textId="7D2DEFBC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Sprint</w:t>
            </w:r>
          </w:p>
        </w:tc>
        <w:tc>
          <w:tcPr>
            <w:tcW w:w="3117" w:type="dxa"/>
          </w:tcPr>
          <w:p w14:paraId="346DD82C" w14:textId="501228E9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Funcionalidades</w:t>
            </w:r>
          </w:p>
        </w:tc>
        <w:tc>
          <w:tcPr>
            <w:tcW w:w="3117" w:type="dxa"/>
          </w:tcPr>
          <w:p w14:paraId="750AE074" w14:textId="7A9A2D55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Comentarios</w:t>
            </w:r>
          </w:p>
        </w:tc>
      </w:tr>
      <w:tr w:rsidR="007F2B98" w14:paraId="65F5063D" w14:textId="77777777" w:rsidTr="007F2B98">
        <w:tc>
          <w:tcPr>
            <w:tcW w:w="3116" w:type="dxa"/>
          </w:tcPr>
          <w:p w14:paraId="0512364A" w14:textId="07CA18DB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3117" w:type="dxa"/>
          </w:tcPr>
          <w:p w14:paraId="26B95B3F" w14:textId="297B142F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Intercambiar los selectores de cryptomoneda, Realizar el cambio de una cantidad de criptomoneda a otra, Tomar la criptomoneda a cambiar desde la tabla de cryptomonedas, Evitar el cambio de criptomoneda cuando no se indica la cantidad</w:t>
            </w:r>
          </w:p>
        </w:tc>
        <w:tc>
          <w:tcPr>
            <w:tcW w:w="3117" w:type="dxa"/>
          </w:tcPr>
          <w:p w14:paraId="2FEE59BA" w14:textId="77777777" w:rsidR="007F2B98" w:rsidRDefault="007F2B98" w:rsidP="007F2B98">
            <w:pPr>
              <w:pStyle w:val="Prrafodelista"/>
              <w:ind w:left="0"/>
              <w:rPr>
                <w:lang w:val="es-CO"/>
              </w:rPr>
            </w:pPr>
          </w:p>
        </w:tc>
      </w:tr>
    </w:tbl>
    <w:p w14:paraId="0E153946" w14:textId="481251A6" w:rsidR="007F2B98" w:rsidRDefault="007F2B98" w:rsidP="007F2B98">
      <w:pPr>
        <w:pStyle w:val="Prrafodelista"/>
        <w:rPr>
          <w:lang w:val="es-CO"/>
        </w:rPr>
      </w:pPr>
      <w:r>
        <w:rPr>
          <w:lang w:val="es-CO"/>
        </w:rPr>
        <w:t>Es necesario que se prueba manualmente la funcionalidad antes de crear las pruebas automatizadas para encontrar defectos mayores.</w:t>
      </w:r>
    </w:p>
    <w:p w14:paraId="01D32A85" w14:textId="77777777" w:rsidR="00E65859" w:rsidRDefault="00E65859" w:rsidP="007F2B98">
      <w:pPr>
        <w:pStyle w:val="Prrafodelista"/>
        <w:rPr>
          <w:lang w:val="es-CO"/>
        </w:rPr>
      </w:pPr>
    </w:p>
    <w:p w14:paraId="364565ED" w14:textId="5FD34BDD" w:rsidR="00E65859" w:rsidRDefault="00E65859" w:rsidP="00E65859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Planificación dentro del sprint</w:t>
      </w:r>
    </w:p>
    <w:p w14:paraId="12661860" w14:textId="1D12E24C" w:rsidR="007F2B98" w:rsidRDefault="00E65859" w:rsidP="007F2B98">
      <w:pPr>
        <w:pStyle w:val="Prrafodelista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03BCBF1" wp14:editId="07C118D1">
            <wp:extent cx="2125980" cy="2362200"/>
            <wp:effectExtent l="19050" t="38100" r="26670" b="571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8803701" w14:textId="71A4034D" w:rsidR="00E65859" w:rsidRDefault="00E65859" w:rsidP="007F2B98">
      <w:pPr>
        <w:pStyle w:val="Prrafodelista"/>
        <w:rPr>
          <w:lang w:val="es-CO"/>
        </w:rPr>
      </w:pPr>
      <w:r>
        <w:rPr>
          <w:lang w:val="es-CO"/>
        </w:rPr>
        <w:t>Al finalizar el sprint de desarrollo comenzará el sprint de pruebas automatizadas. Siempre después de hacer unas pruebas manuales.</w:t>
      </w:r>
    </w:p>
    <w:p w14:paraId="1502D924" w14:textId="77777777" w:rsidR="00E65859" w:rsidRDefault="00E65859" w:rsidP="007F2B98">
      <w:pPr>
        <w:pStyle w:val="Prrafodelista"/>
        <w:rPr>
          <w:lang w:val="es-CO"/>
        </w:rPr>
      </w:pPr>
    </w:p>
    <w:p w14:paraId="34220025" w14:textId="3C1F9C15" w:rsidR="007F2B98" w:rsidRDefault="00E65859" w:rsidP="00E65859">
      <w:pPr>
        <w:pStyle w:val="Prrafodelista"/>
        <w:numPr>
          <w:ilvl w:val="1"/>
          <w:numId w:val="3"/>
        </w:numPr>
        <w:rPr>
          <w:lang w:val="es-CO"/>
        </w:rPr>
      </w:pPr>
      <w:r>
        <w:rPr>
          <w:lang w:val="es-CO"/>
        </w:rPr>
        <w:t>Planificación de pruebas de regresión</w:t>
      </w:r>
    </w:p>
    <w:p w14:paraId="23B395E4" w14:textId="3568A22E" w:rsidR="00E65859" w:rsidRDefault="00E65859" w:rsidP="00E65859">
      <w:pPr>
        <w:pStyle w:val="Prrafodelista"/>
        <w:ind w:left="1080"/>
        <w:rPr>
          <w:lang w:val="es-CO"/>
        </w:rPr>
      </w:pPr>
      <w:r>
        <w:rPr>
          <w:lang w:val="es-CO"/>
        </w:rPr>
        <w:t>La suite de regresión se ejecutará al final de cada sprint o al realizar un cambio.</w:t>
      </w:r>
    </w:p>
    <w:p w14:paraId="1F4362F1" w14:textId="77777777" w:rsidR="00E65859" w:rsidRPr="00E65859" w:rsidRDefault="00E65859" w:rsidP="00E65859">
      <w:pPr>
        <w:rPr>
          <w:lang w:val="es-CO"/>
        </w:rPr>
      </w:pPr>
    </w:p>
    <w:p w14:paraId="4B97B218" w14:textId="0F912587" w:rsidR="007504FB" w:rsidRDefault="007504FB">
      <w:pPr>
        <w:rPr>
          <w:sz w:val="40"/>
          <w:szCs w:val="40"/>
          <w:lang w:val="es-CO"/>
        </w:rPr>
      </w:pPr>
      <w:r w:rsidRPr="007504FB">
        <w:rPr>
          <w:sz w:val="40"/>
          <w:szCs w:val="40"/>
          <w:lang w:val="es-CO"/>
        </w:rPr>
        <w:t>SUPUESTOS</w:t>
      </w:r>
    </w:p>
    <w:p w14:paraId="4E595374" w14:textId="53E377CF" w:rsidR="0038553B" w:rsidRDefault="0038553B">
      <w:pPr>
        <w:rPr>
          <w:sz w:val="40"/>
          <w:szCs w:val="40"/>
          <w:lang w:val="es-CO"/>
        </w:rPr>
      </w:pPr>
    </w:p>
    <w:p w14:paraId="0BC51B52" w14:textId="172E6101" w:rsidR="0038553B" w:rsidRDefault="0038553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 usa la base de datos no relacional MongoDB para la solución, pero en una forma de implementación con tablas normalizadas.</w:t>
      </w:r>
    </w:p>
    <w:p w14:paraId="587824E7" w14:textId="255D33D3" w:rsidR="0038553B" w:rsidRDefault="0038553B">
      <w:pPr>
        <w:rPr>
          <w:sz w:val="24"/>
          <w:szCs w:val="24"/>
          <w:lang w:val="es-CO"/>
        </w:rPr>
      </w:pPr>
      <w:r w:rsidRPr="0038553B">
        <w:rPr>
          <w:sz w:val="24"/>
          <w:szCs w:val="24"/>
          <w:lang w:val="es-CO"/>
        </w:rPr>
        <w:t>Los brave new coin agregados a la bd tienen un precio aleatorio</w:t>
      </w:r>
      <w:r>
        <w:rPr>
          <w:sz w:val="24"/>
          <w:szCs w:val="24"/>
          <w:lang w:val="es-CO"/>
        </w:rPr>
        <w:t xml:space="preserve"> para facilitar la inserción y simular sus datos, aunque sean tomados de BNC.</w:t>
      </w:r>
    </w:p>
    <w:p w14:paraId="59F36446" w14:textId="177ED4DD" w:rsidR="0038553B" w:rsidRDefault="0038553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El pipeline de Azure DevOps llega hasta testear el código de backend para el API.</w:t>
      </w:r>
    </w:p>
    <w:p w14:paraId="77B8F0F5" w14:textId="77777777" w:rsidR="0038553B" w:rsidRDefault="0038553B">
      <w:pPr>
        <w:rPr>
          <w:sz w:val="24"/>
          <w:szCs w:val="24"/>
          <w:lang w:val="es-CO"/>
        </w:rPr>
      </w:pPr>
    </w:p>
    <w:p w14:paraId="046167E3" w14:textId="27DB1934" w:rsidR="0038553B" w:rsidRDefault="0038553B">
      <w:pPr>
        <w:rPr>
          <w:sz w:val="24"/>
          <w:szCs w:val="24"/>
          <w:lang w:val="es-CO"/>
        </w:rPr>
      </w:pPr>
    </w:p>
    <w:p w14:paraId="1B629A0A" w14:textId="77777777" w:rsidR="0038553B" w:rsidRPr="0038553B" w:rsidRDefault="0038553B">
      <w:pPr>
        <w:rPr>
          <w:sz w:val="24"/>
          <w:szCs w:val="24"/>
          <w:lang w:val="es-CO"/>
        </w:rPr>
      </w:pPr>
    </w:p>
    <w:p w14:paraId="18879FE9" w14:textId="18244A99" w:rsidR="007504FB" w:rsidRPr="0038553B" w:rsidRDefault="007504FB">
      <w:pPr>
        <w:rPr>
          <w:lang w:val="es-CO"/>
        </w:rPr>
      </w:pPr>
    </w:p>
    <w:p w14:paraId="434E82E8" w14:textId="3600E861" w:rsidR="007504FB" w:rsidRPr="0038553B" w:rsidRDefault="007504FB">
      <w:pPr>
        <w:rPr>
          <w:lang w:val="es-CO"/>
        </w:rPr>
      </w:pPr>
    </w:p>
    <w:p w14:paraId="5BDFB2DE" w14:textId="77777777" w:rsidR="007504FB" w:rsidRPr="0038553B" w:rsidRDefault="007504FB">
      <w:pPr>
        <w:rPr>
          <w:lang w:val="es-CO"/>
        </w:rPr>
      </w:pPr>
    </w:p>
    <w:p w14:paraId="75F38873" w14:textId="77777777" w:rsidR="009341F0" w:rsidRPr="0038553B" w:rsidRDefault="009341F0">
      <w:pPr>
        <w:rPr>
          <w:lang w:val="es-CO"/>
        </w:rPr>
      </w:pPr>
    </w:p>
    <w:p w14:paraId="73401726" w14:textId="77777777" w:rsidR="009341F0" w:rsidRPr="0038553B" w:rsidRDefault="009341F0">
      <w:pPr>
        <w:rPr>
          <w:lang w:val="es-CO"/>
        </w:rPr>
      </w:pPr>
    </w:p>
    <w:sectPr w:rsidR="009341F0" w:rsidRPr="0038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A73E2"/>
    <w:multiLevelType w:val="multilevel"/>
    <w:tmpl w:val="1172881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1E42F5E"/>
    <w:multiLevelType w:val="multilevel"/>
    <w:tmpl w:val="12EC6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1082302"/>
    <w:multiLevelType w:val="hybridMultilevel"/>
    <w:tmpl w:val="CCB27184"/>
    <w:lvl w:ilvl="0" w:tplc="4CAE43B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F0"/>
    <w:rsid w:val="000F683C"/>
    <w:rsid w:val="00122DB7"/>
    <w:rsid w:val="00196558"/>
    <w:rsid w:val="0038553B"/>
    <w:rsid w:val="004F77FB"/>
    <w:rsid w:val="00537F9D"/>
    <w:rsid w:val="00541307"/>
    <w:rsid w:val="005A5B54"/>
    <w:rsid w:val="005D7959"/>
    <w:rsid w:val="00646DD5"/>
    <w:rsid w:val="007504FB"/>
    <w:rsid w:val="007F2B98"/>
    <w:rsid w:val="00810A78"/>
    <w:rsid w:val="00821288"/>
    <w:rsid w:val="008F7E34"/>
    <w:rsid w:val="009341F0"/>
    <w:rsid w:val="0095428D"/>
    <w:rsid w:val="00997C68"/>
    <w:rsid w:val="00A8351B"/>
    <w:rsid w:val="00D26D12"/>
    <w:rsid w:val="00E65859"/>
    <w:rsid w:val="00F3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FC0B"/>
  <w15:chartTrackingRefBased/>
  <w15:docId w15:val="{4B4C9CBC-E18B-4912-8FC9-72AFBEF5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3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F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80E7F0-193D-4DD6-A236-AC60DB3341BB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2BE158AE-AC3E-4864-BC33-19807E642B6E}">
      <dgm:prSet phldrT="[Texto]" custT="1"/>
      <dgm:spPr/>
      <dgm:t>
        <a:bodyPr/>
        <a:lstStyle/>
        <a:p>
          <a:r>
            <a:rPr lang="es-CO" sz="1600"/>
            <a:t>Sprint 1</a:t>
          </a:r>
        </a:p>
      </dgm:t>
    </dgm:pt>
    <dgm:pt modelId="{CD930349-977C-410B-AFC8-77C3B90431ED}" type="parTrans" cxnId="{8AF5E37B-4721-4863-BE5A-8E5B6739DF81}">
      <dgm:prSet/>
      <dgm:spPr/>
      <dgm:t>
        <a:bodyPr/>
        <a:lstStyle/>
        <a:p>
          <a:endParaRPr lang="es-CO"/>
        </a:p>
      </dgm:t>
    </dgm:pt>
    <dgm:pt modelId="{8BE0725E-EA35-4FAB-93A8-EFFB1CDBF37E}" type="sibTrans" cxnId="{8AF5E37B-4721-4863-BE5A-8E5B6739DF81}">
      <dgm:prSet/>
      <dgm:spPr/>
      <dgm:t>
        <a:bodyPr/>
        <a:lstStyle/>
        <a:p>
          <a:endParaRPr lang="es-CO"/>
        </a:p>
      </dgm:t>
    </dgm:pt>
    <dgm:pt modelId="{BC92ABB4-6B02-4D25-BA3E-EFC51E55E9BC}">
      <dgm:prSet phldrT="[Texto]"/>
      <dgm:spPr/>
      <dgm:t>
        <a:bodyPr/>
        <a:lstStyle/>
        <a:p>
          <a:r>
            <a:rPr lang="es-CO"/>
            <a:t>Semana 1</a:t>
          </a:r>
        </a:p>
      </dgm:t>
    </dgm:pt>
    <dgm:pt modelId="{DB108FD0-8963-4D81-A77A-ED54A1A6B572}" type="parTrans" cxnId="{A5F1DA01-D67D-4D69-A9DC-5907F31F573C}">
      <dgm:prSet/>
      <dgm:spPr/>
      <dgm:t>
        <a:bodyPr/>
        <a:lstStyle/>
        <a:p>
          <a:endParaRPr lang="es-CO"/>
        </a:p>
      </dgm:t>
    </dgm:pt>
    <dgm:pt modelId="{4100DCC8-1DCE-4D0A-8584-564696FB87C9}" type="sibTrans" cxnId="{A5F1DA01-D67D-4D69-A9DC-5907F31F573C}">
      <dgm:prSet/>
      <dgm:spPr/>
      <dgm:t>
        <a:bodyPr/>
        <a:lstStyle/>
        <a:p>
          <a:endParaRPr lang="es-CO"/>
        </a:p>
      </dgm:t>
    </dgm:pt>
    <dgm:pt modelId="{BD0C2F2E-9149-4B8D-9426-68EDC75262B5}">
      <dgm:prSet phldrT="[Texto]"/>
      <dgm:spPr/>
      <dgm:t>
        <a:bodyPr/>
        <a:lstStyle/>
        <a:p>
          <a:r>
            <a:rPr lang="es-CO"/>
            <a:t>Semana 2</a:t>
          </a:r>
        </a:p>
      </dgm:t>
    </dgm:pt>
    <dgm:pt modelId="{BF636826-B261-4810-A21D-B858A93898E1}" type="parTrans" cxnId="{B8C7F8A2-1C05-40DD-98D4-AEF3C244A5C7}">
      <dgm:prSet/>
      <dgm:spPr/>
      <dgm:t>
        <a:bodyPr/>
        <a:lstStyle/>
        <a:p>
          <a:endParaRPr lang="es-CO"/>
        </a:p>
      </dgm:t>
    </dgm:pt>
    <dgm:pt modelId="{3811AECC-7FED-418D-8214-349917F396CF}" type="sibTrans" cxnId="{B8C7F8A2-1C05-40DD-98D4-AEF3C244A5C7}">
      <dgm:prSet/>
      <dgm:spPr/>
      <dgm:t>
        <a:bodyPr/>
        <a:lstStyle/>
        <a:p>
          <a:endParaRPr lang="es-CO"/>
        </a:p>
      </dgm:t>
    </dgm:pt>
    <dgm:pt modelId="{E82750F0-2859-406D-B827-161007A24518}">
      <dgm:prSet phldrT="[Texto]" custT="1"/>
      <dgm:spPr/>
      <dgm:t>
        <a:bodyPr/>
        <a:lstStyle/>
        <a:p>
          <a:r>
            <a:rPr lang="es-CO" sz="1600"/>
            <a:t>Desarrollo</a:t>
          </a:r>
          <a:r>
            <a:rPr lang="es-CO" sz="1100"/>
            <a:t> </a:t>
          </a:r>
        </a:p>
      </dgm:t>
    </dgm:pt>
    <dgm:pt modelId="{E57CC1EB-2A5F-44A7-B2F8-E1E6B1396E8F}" type="parTrans" cxnId="{3836E06A-8B4C-4222-98AF-A94E5BDDA34D}">
      <dgm:prSet/>
      <dgm:spPr/>
      <dgm:t>
        <a:bodyPr/>
        <a:lstStyle/>
        <a:p>
          <a:endParaRPr lang="es-CO"/>
        </a:p>
      </dgm:t>
    </dgm:pt>
    <dgm:pt modelId="{66370232-FAFB-467D-855B-D25211BAE630}" type="sibTrans" cxnId="{3836E06A-8B4C-4222-98AF-A94E5BDDA34D}">
      <dgm:prSet/>
      <dgm:spPr/>
      <dgm:t>
        <a:bodyPr/>
        <a:lstStyle/>
        <a:p>
          <a:endParaRPr lang="es-CO"/>
        </a:p>
      </dgm:t>
    </dgm:pt>
    <dgm:pt modelId="{CD5D7ACC-F351-438B-961F-B18481C309AA}">
      <dgm:prSet phldrT="[Texto]"/>
      <dgm:spPr/>
      <dgm:t>
        <a:bodyPr/>
        <a:lstStyle/>
        <a:p>
          <a:r>
            <a:rPr lang="es-CO"/>
            <a:t>Pruebas manuales</a:t>
          </a:r>
        </a:p>
      </dgm:t>
    </dgm:pt>
    <dgm:pt modelId="{759887D7-D157-40FD-A159-B7F827C7605A}" type="parTrans" cxnId="{8680B85B-CEA0-4420-A063-95819F30A54D}">
      <dgm:prSet/>
      <dgm:spPr/>
      <dgm:t>
        <a:bodyPr/>
        <a:lstStyle/>
        <a:p>
          <a:endParaRPr lang="es-CO"/>
        </a:p>
      </dgm:t>
    </dgm:pt>
    <dgm:pt modelId="{D175463E-720F-4FF6-88C9-25A766260146}" type="sibTrans" cxnId="{8680B85B-CEA0-4420-A063-95819F30A54D}">
      <dgm:prSet/>
      <dgm:spPr/>
      <dgm:t>
        <a:bodyPr/>
        <a:lstStyle/>
        <a:p>
          <a:endParaRPr lang="es-CO"/>
        </a:p>
      </dgm:t>
    </dgm:pt>
    <dgm:pt modelId="{2D666AA9-B2E3-4117-A030-8F61CE9C000E}">
      <dgm:prSet phldrT="[Texto]" custT="1"/>
      <dgm:spPr/>
      <dgm:t>
        <a:bodyPr/>
        <a:lstStyle/>
        <a:p>
          <a:r>
            <a:rPr lang="es-CO" sz="1100"/>
            <a:t>Pruebas </a:t>
          </a:r>
          <a:r>
            <a:rPr lang="es-CO" sz="1600"/>
            <a:t>automatizadas</a:t>
          </a:r>
        </a:p>
      </dgm:t>
    </dgm:pt>
    <dgm:pt modelId="{46429271-C612-4483-822C-65AEB0406693}" type="parTrans" cxnId="{F6399B2E-C98A-4DD6-941B-A743D9FD6CAA}">
      <dgm:prSet/>
      <dgm:spPr/>
      <dgm:t>
        <a:bodyPr/>
        <a:lstStyle/>
        <a:p>
          <a:endParaRPr lang="es-CO"/>
        </a:p>
      </dgm:t>
    </dgm:pt>
    <dgm:pt modelId="{2FEEA7EF-67E2-42DF-9E05-0E689984EFFB}" type="sibTrans" cxnId="{F6399B2E-C98A-4DD6-941B-A743D9FD6CAA}">
      <dgm:prSet/>
      <dgm:spPr/>
      <dgm:t>
        <a:bodyPr/>
        <a:lstStyle/>
        <a:p>
          <a:endParaRPr lang="es-CO"/>
        </a:p>
      </dgm:t>
    </dgm:pt>
    <dgm:pt modelId="{DF006ED7-EACF-4BD7-8AD3-49447DB3DC03}">
      <dgm:prSet phldrT="[Texto]"/>
      <dgm:spPr/>
      <dgm:t>
        <a:bodyPr/>
        <a:lstStyle/>
        <a:p>
          <a:r>
            <a:rPr lang="es-CO"/>
            <a:t>Sprint 1</a:t>
          </a:r>
        </a:p>
      </dgm:t>
    </dgm:pt>
    <dgm:pt modelId="{B70D6EA1-31F5-4187-B707-BA3F2261C797}" type="parTrans" cxnId="{0B963EB9-EF7A-4E4F-82E4-9A632C9844F2}">
      <dgm:prSet/>
      <dgm:spPr/>
      <dgm:t>
        <a:bodyPr/>
        <a:lstStyle/>
        <a:p>
          <a:endParaRPr lang="es-CO"/>
        </a:p>
      </dgm:t>
    </dgm:pt>
    <dgm:pt modelId="{944E7B60-4B11-4614-8232-356570349C23}" type="sibTrans" cxnId="{0B963EB9-EF7A-4E4F-82E4-9A632C9844F2}">
      <dgm:prSet/>
      <dgm:spPr/>
      <dgm:t>
        <a:bodyPr/>
        <a:lstStyle/>
        <a:p>
          <a:endParaRPr lang="es-CO"/>
        </a:p>
      </dgm:t>
    </dgm:pt>
    <dgm:pt modelId="{BCB30D92-38D7-4113-BBD7-86A1373807E3}" type="pres">
      <dgm:prSet presAssocID="{DA80E7F0-193D-4DD6-A236-AC60DB3341BB}" presName="Name0" presStyleCnt="0">
        <dgm:presLayoutVars>
          <dgm:dir/>
          <dgm:animLvl val="lvl"/>
          <dgm:resizeHandles val="exact"/>
        </dgm:presLayoutVars>
      </dgm:prSet>
      <dgm:spPr/>
    </dgm:pt>
    <dgm:pt modelId="{A868E65B-F3E1-4E90-B24F-942956567402}" type="pres">
      <dgm:prSet presAssocID="{2D666AA9-B2E3-4117-A030-8F61CE9C000E}" presName="boxAndChildren" presStyleCnt="0"/>
      <dgm:spPr/>
    </dgm:pt>
    <dgm:pt modelId="{0CC0835E-645D-4E09-A141-9F3B5E936005}" type="pres">
      <dgm:prSet presAssocID="{2D666AA9-B2E3-4117-A030-8F61CE9C000E}" presName="parentTextBox" presStyleLbl="node1" presStyleIdx="0" presStyleCnt="3"/>
      <dgm:spPr/>
    </dgm:pt>
    <dgm:pt modelId="{0199609E-9DD1-472A-8BE0-E2BD126652E6}" type="pres">
      <dgm:prSet presAssocID="{2D666AA9-B2E3-4117-A030-8F61CE9C000E}" presName="entireBox" presStyleLbl="node1" presStyleIdx="0" presStyleCnt="3"/>
      <dgm:spPr/>
    </dgm:pt>
    <dgm:pt modelId="{5860C38E-2C1C-4A2D-88D7-3918B5886096}" type="pres">
      <dgm:prSet presAssocID="{2D666AA9-B2E3-4117-A030-8F61CE9C000E}" presName="descendantBox" presStyleCnt="0"/>
      <dgm:spPr/>
    </dgm:pt>
    <dgm:pt modelId="{04AA5B14-6253-4544-93AA-C1A79F387CDA}" type="pres">
      <dgm:prSet presAssocID="{DF006ED7-EACF-4BD7-8AD3-49447DB3DC03}" presName="childTextBox" presStyleLbl="fgAccFollowNode1" presStyleIdx="0" presStyleCnt="4">
        <dgm:presLayoutVars>
          <dgm:bulletEnabled val="1"/>
        </dgm:presLayoutVars>
      </dgm:prSet>
      <dgm:spPr/>
    </dgm:pt>
    <dgm:pt modelId="{25F724EA-EAAE-4FE9-9EAE-463CFCE01D3F}" type="pres">
      <dgm:prSet presAssocID="{66370232-FAFB-467D-855B-D25211BAE630}" presName="sp" presStyleCnt="0"/>
      <dgm:spPr/>
    </dgm:pt>
    <dgm:pt modelId="{F4E937E0-F7B7-4693-9840-2D96BADE6BEB}" type="pres">
      <dgm:prSet presAssocID="{E82750F0-2859-406D-B827-161007A24518}" presName="arrowAndChildren" presStyleCnt="0"/>
      <dgm:spPr/>
    </dgm:pt>
    <dgm:pt modelId="{AD995DFF-FBD2-4F1C-8B54-EFE21C5797F1}" type="pres">
      <dgm:prSet presAssocID="{E82750F0-2859-406D-B827-161007A24518}" presName="parentTextArrow" presStyleLbl="node1" presStyleIdx="0" presStyleCnt="3"/>
      <dgm:spPr/>
    </dgm:pt>
    <dgm:pt modelId="{1CF237D3-9E66-4B55-99A7-9C2B9877B424}" type="pres">
      <dgm:prSet presAssocID="{E82750F0-2859-406D-B827-161007A24518}" presName="arrow" presStyleLbl="node1" presStyleIdx="1" presStyleCnt="3"/>
      <dgm:spPr/>
    </dgm:pt>
    <dgm:pt modelId="{91685EC7-90FB-40D8-AD3F-53D4F71C83B5}" type="pres">
      <dgm:prSet presAssocID="{E82750F0-2859-406D-B827-161007A24518}" presName="descendantArrow" presStyleCnt="0"/>
      <dgm:spPr/>
    </dgm:pt>
    <dgm:pt modelId="{3F98C7AC-A282-47AA-9AAF-FD042C37AC11}" type="pres">
      <dgm:prSet presAssocID="{CD5D7ACC-F351-438B-961F-B18481C309AA}" presName="childTextArrow" presStyleLbl="fgAccFollowNode1" presStyleIdx="1" presStyleCnt="4">
        <dgm:presLayoutVars>
          <dgm:bulletEnabled val="1"/>
        </dgm:presLayoutVars>
      </dgm:prSet>
      <dgm:spPr/>
    </dgm:pt>
    <dgm:pt modelId="{2F9BE788-7800-4724-BDC1-151BCCF6D21E}" type="pres">
      <dgm:prSet presAssocID="{8BE0725E-EA35-4FAB-93A8-EFFB1CDBF37E}" presName="sp" presStyleCnt="0"/>
      <dgm:spPr/>
    </dgm:pt>
    <dgm:pt modelId="{6E635DED-83C1-4CE4-83A1-A70166933713}" type="pres">
      <dgm:prSet presAssocID="{2BE158AE-AC3E-4864-BC33-19807E642B6E}" presName="arrowAndChildren" presStyleCnt="0"/>
      <dgm:spPr/>
    </dgm:pt>
    <dgm:pt modelId="{5590F684-6BE8-49EE-AB5C-BF7260743665}" type="pres">
      <dgm:prSet presAssocID="{2BE158AE-AC3E-4864-BC33-19807E642B6E}" presName="parentTextArrow" presStyleLbl="node1" presStyleIdx="1" presStyleCnt="3"/>
      <dgm:spPr/>
    </dgm:pt>
    <dgm:pt modelId="{66574A25-0798-4811-9970-6EB84BA964CE}" type="pres">
      <dgm:prSet presAssocID="{2BE158AE-AC3E-4864-BC33-19807E642B6E}" presName="arrow" presStyleLbl="node1" presStyleIdx="2" presStyleCnt="3"/>
      <dgm:spPr/>
    </dgm:pt>
    <dgm:pt modelId="{00C36B43-D6F8-40EE-AC70-A7076AA2445A}" type="pres">
      <dgm:prSet presAssocID="{2BE158AE-AC3E-4864-BC33-19807E642B6E}" presName="descendantArrow" presStyleCnt="0"/>
      <dgm:spPr/>
    </dgm:pt>
    <dgm:pt modelId="{478F4585-68F8-44E3-97B7-21394BA7F6A5}" type="pres">
      <dgm:prSet presAssocID="{BC92ABB4-6B02-4D25-BA3E-EFC51E55E9BC}" presName="childTextArrow" presStyleLbl="fgAccFollowNode1" presStyleIdx="2" presStyleCnt="4">
        <dgm:presLayoutVars>
          <dgm:bulletEnabled val="1"/>
        </dgm:presLayoutVars>
      </dgm:prSet>
      <dgm:spPr/>
    </dgm:pt>
    <dgm:pt modelId="{70BC0ADD-063E-46C4-9278-836348DFC76B}" type="pres">
      <dgm:prSet presAssocID="{BD0C2F2E-9149-4B8D-9426-68EDC75262B5}" presName="childTextArrow" presStyleLbl="fgAccFollowNode1" presStyleIdx="3" presStyleCnt="4">
        <dgm:presLayoutVars>
          <dgm:bulletEnabled val="1"/>
        </dgm:presLayoutVars>
      </dgm:prSet>
      <dgm:spPr/>
    </dgm:pt>
  </dgm:ptLst>
  <dgm:cxnLst>
    <dgm:cxn modelId="{A5F1DA01-D67D-4D69-A9DC-5907F31F573C}" srcId="{2BE158AE-AC3E-4864-BC33-19807E642B6E}" destId="{BC92ABB4-6B02-4D25-BA3E-EFC51E55E9BC}" srcOrd="0" destOrd="0" parTransId="{DB108FD0-8963-4D81-A77A-ED54A1A6B572}" sibTransId="{4100DCC8-1DCE-4D0A-8584-564696FB87C9}"/>
    <dgm:cxn modelId="{64BEDC14-D183-4E32-8978-CA53214D03F3}" type="presOf" srcId="{E82750F0-2859-406D-B827-161007A24518}" destId="{AD995DFF-FBD2-4F1C-8B54-EFE21C5797F1}" srcOrd="0" destOrd="0" presId="urn:microsoft.com/office/officeart/2005/8/layout/process4"/>
    <dgm:cxn modelId="{8312E815-9D5D-4655-A346-2262ECD9F012}" type="presOf" srcId="{2D666AA9-B2E3-4117-A030-8F61CE9C000E}" destId="{0199609E-9DD1-472A-8BE0-E2BD126652E6}" srcOrd="1" destOrd="0" presId="urn:microsoft.com/office/officeart/2005/8/layout/process4"/>
    <dgm:cxn modelId="{70E95316-3965-4AD3-8A20-88AF39FDDD0D}" type="presOf" srcId="{DF006ED7-EACF-4BD7-8AD3-49447DB3DC03}" destId="{04AA5B14-6253-4544-93AA-C1A79F387CDA}" srcOrd="0" destOrd="0" presId="urn:microsoft.com/office/officeart/2005/8/layout/process4"/>
    <dgm:cxn modelId="{C0366A22-D5F4-4709-B52D-751862D1DD9A}" type="presOf" srcId="{CD5D7ACC-F351-438B-961F-B18481C309AA}" destId="{3F98C7AC-A282-47AA-9AAF-FD042C37AC11}" srcOrd="0" destOrd="0" presId="urn:microsoft.com/office/officeart/2005/8/layout/process4"/>
    <dgm:cxn modelId="{F6399B2E-C98A-4DD6-941B-A743D9FD6CAA}" srcId="{DA80E7F0-193D-4DD6-A236-AC60DB3341BB}" destId="{2D666AA9-B2E3-4117-A030-8F61CE9C000E}" srcOrd="2" destOrd="0" parTransId="{46429271-C612-4483-822C-65AEB0406693}" sibTransId="{2FEEA7EF-67E2-42DF-9E05-0E689984EFFB}"/>
    <dgm:cxn modelId="{B2D19A34-7343-4A8A-981C-51B959EF44C3}" type="presOf" srcId="{DA80E7F0-193D-4DD6-A236-AC60DB3341BB}" destId="{BCB30D92-38D7-4113-BBD7-86A1373807E3}" srcOrd="0" destOrd="0" presId="urn:microsoft.com/office/officeart/2005/8/layout/process4"/>
    <dgm:cxn modelId="{8680B85B-CEA0-4420-A063-95819F30A54D}" srcId="{E82750F0-2859-406D-B827-161007A24518}" destId="{CD5D7ACC-F351-438B-961F-B18481C309AA}" srcOrd="0" destOrd="0" parTransId="{759887D7-D157-40FD-A159-B7F827C7605A}" sibTransId="{D175463E-720F-4FF6-88C9-25A766260146}"/>
    <dgm:cxn modelId="{3836E06A-8B4C-4222-98AF-A94E5BDDA34D}" srcId="{DA80E7F0-193D-4DD6-A236-AC60DB3341BB}" destId="{E82750F0-2859-406D-B827-161007A24518}" srcOrd="1" destOrd="0" parTransId="{E57CC1EB-2A5F-44A7-B2F8-E1E6B1396E8F}" sibTransId="{66370232-FAFB-467D-855B-D25211BAE630}"/>
    <dgm:cxn modelId="{BB4DB26E-4163-41CC-A0DC-B74CDD672DFF}" type="presOf" srcId="{BC92ABB4-6B02-4D25-BA3E-EFC51E55E9BC}" destId="{478F4585-68F8-44E3-97B7-21394BA7F6A5}" srcOrd="0" destOrd="0" presId="urn:microsoft.com/office/officeart/2005/8/layout/process4"/>
    <dgm:cxn modelId="{8AF5E37B-4721-4863-BE5A-8E5B6739DF81}" srcId="{DA80E7F0-193D-4DD6-A236-AC60DB3341BB}" destId="{2BE158AE-AC3E-4864-BC33-19807E642B6E}" srcOrd="0" destOrd="0" parTransId="{CD930349-977C-410B-AFC8-77C3B90431ED}" sibTransId="{8BE0725E-EA35-4FAB-93A8-EFFB1CDBF37E}"/>
    <dgm:cxn modelId="{22625995-A860-4BCD-A352-E0D7137FA973}" type="presOf" srcId="{BD0C2F2E-9149-4B8D-9426-68EDC75262B5}" destId="{70BC0ADD-063E-46C4-9278-836348DFC76B}" srcOrd="0" destOrd="0" presId="urn:microsoft.com/office/officeart/2005/8/layout/process4"/>
    <dgm:cxn modelId="{7A771C96-85F5-427E-BE12-4F251468890F}" type="presOf" srcId="{2BE158AE-AC3E-4864-BC33-19807E642B6E}" destId="{66574A25-0798-4811-9970-6EB84BA964CE}" srcOrd="1" destOrd="0" presId="urn:microsoft.com/office/officeart/2005/8/layout/process4"/>
    <dgm:cxn modelId="{B8C7F8A2-1C05-40DD-98D4-AEF3C244A5C7}" srcId="{2BE158AE-AC3E-4864-BC33-19807E642B6E}" destId="{BD0C2F2E-9149-4B8D-9426-68EDC75262B5}" srcOrd="1" destOrd="0" parTransId="{BF636826-B261-4810-A21D-B858A93898E1}" sibTransId="{3811AECC-7FED-418D-8214-349917F396CF}"/>
    <dgm:cxn modelId="{0B963EB9-EF7A-4E4F-82E4-9A632C9844F2}" srcId="{2D666AA9-B2E3-4117-A030-8F61CE9C000E}" destId="{DF006ED7-EACF-4BD7-8AD3-49447DB3DC03}" srcOrd="0" destOrd="0" parTransId="{B70D6EA1-31F5-4187-B707-BA3F2261C797}" sibTransId="{944E7B60-4B11-4614-8232-356570349C23}"/>
    <dgm:cxn modelId="{499278C8-53A2-405B-9060-4D91A8C7BAEA}" type="presOf" srcId="{2BE158AE-AC3E-4864-BC33-19807E642B6E}" destId="{5590F684-6BE8-49EE-AB5C-BF7260743665}" srcOrd="0" destOrd="0" presId="urn:microsoft.com/office/officeart/2005/8/layout/process4"/>
    <dgm:cxn modelId="{B4190ADC-00B9-40FD-A960-467CA2A1BB3A}" type="presOf" srcId="{E82750F0-2859-406D-B827-161007A24518}" destId="{1CF237D3-9E66-4B55-99A7-9C2B9877B424}" srcOrd="1" destOrd="0" presId="urn:microsoft.com/office/officeart/2005/8/layout/process4"/>
    <dgm:cxn modelId="{EC9ED9FA-06DE-4D41-A341-173E30E51530}" type="presOf" srcId="{2D666AA9-B2E3-4117-A030-8F61CE9C000E}" destId="{0CC0835E-645D-4E09-A141-9F3B5E936005}" srcOrd="0" destOrd="0" presId="urn:microsoft.com/office/officeart/2005/8/layout/process4"/>
    <dgm:cxn modelId="{A3C85CFA-6263-4F38-B883-EA0BBBBBDCB7}" type="presParOf" srcId="{BCB30D92-38D7-4113-BBD7-86A1373807E3}" destId="{A868E65B-F3E1-4E90-B24F-942956567402}" srcOrd="0" destOrd="0" presId="urn:microsoft.com/office/officeart/2005/8/layout/process4"/>
    <dgm:cxn modelId="{4868CD23-9CA2-4567-AE86-F2D56B97F117}" type="presParOf" srcId="{A868E65B-F3E1-4E90-B24F-942956567402}" destId="{0CC0835E-645D-4E09-A141-9F3B5E936005}" srcOrd="0" destOrd="0" presId="urn:microsoft.com/office/officeart/2005/8/layout/process4"/>
    <dgm:cxn modelId="{8B4A6449-A264-4B6B-B293-1FBEB4C7240D}" type="presParOf" srcId="{A868E65B-F3E1-4E90-B24F-942956567402}" destId="{0199609E-9DD1-472A-8BE0-E2BD126652E6}" srcOrd="1" destOrd="0" presId="urn:microsoft.com/office/officeart/2005/8/layout/process4"/>
    <dgm:cxn modelId="{66C8B5C2-CE3C-4F7B-A303-2F3A543129D6}" type="presParOf" srcId="{A868E65B-F3E1-4E90-B24F-942956567402}" destId="{5860C38E-2C1C-4A2D-88D7-3918B5886096}" srcOrd="2" destOrd="0" presId="urn:microsoft.com/office/officeart/2005/8/layout/process4"/>
    <dgm:cxn modelId="{9F67842E-3ED1-460D-81C5-31BA56E9D3FA}" type="presParOf" srcId="{5860C38E-2C1C-4A2D-88D7-3918B5886096}" destId="{04AA5B14-6253-4544-93AA-C1A79F387CDA}" srcOrd="0" destOrd="0" presId="urn:microsoft.com/office/officeart/2005/8/layout/process4"/>
    <dgm:cxn modelId="{F82AF9D2-6624-4C9F-AEA3-2F68EB05E6EE}" type="presParOf" srcId="{BCB30D92-38D7-4113-BBD7-86A1373807E3}" destId="{25F724EA-EAAE-4FE9-9EAE-463CFCE01D3F}" srcOrd="1" destOrd="0" presId="urn:microsoft.com/office/officeart/2005/8/layout/process4"/>
    <dgm:cxn modelId="{BAE45A58-4F90-436C-9B1D-6BB22F2F2445}" type="presParOf" srcId="{BCB30D92-38D7-4113-BBD7-86A1373807E3}" destId="{F4E937E0-F7B7-4693-9840-2D96BADE6BEB}" srcOrd="2" destOrd="0" presId="urn:microsoft.com/office/officeart/2005/8/layout/process4"/>
    <dgm:cxn modelId="{B5E727AB-CBBA-4D87-8D22-42C0C5567769}" type="presParOf" srcId="{F4E937E0-F7B7-4693-9840-2D96BADE6BEB}" destId="{AD995DFF-FBD2-4F1C-8B54-EFE21C5797F1}" srcOrd="0" destOrd="0" presId="urn:microsoft.com/office/officeart/2005/8/layout/process4"/>
    <dgm:cxn modelId="{047F2BCC-CDB7-41BB-A269-63EC4E7D2BAD}" type="presParOf" srcId="{F4E937E0-F7B7-4693-9840-2D96BADE6BEB}" destId="{1CF237D3-9E66-4B55-99A7-9C2B9877B424}" srcOrd="1" destOrd="0" presId="urn:microsoft.com/office/officeart/2005/8/layout/process4"/>
    <dgm:cxn modelId="{4AB993CD-AFE5-4CFF-8FC6-53C4C2A86E86}" type="presParOf" srcId="{F4E937E0-F7B7-4693-9840-2D96BADE6BEB}" destId="{91685EC7-90FB-40D8-AD3F-53D4F71C83B5}" srcOrd="2" destOrd="0" presId="urn:microsoft.com/office/officeart/2005/8/layout/process4"/>
    <dgm:cxn modelId="{B82E8DEF-78A6-4854-8AD2-4A024992A9B7}" type="presParOf" srcId="{91685EC7-90FB-40D8-AD3F-53D4F71C83B5}" destId="{3F98C7AC-A282-47AA-9AAF-FD042C37AC11}" srcOrd="0" destOrd="0" presId="urn:microsoft.com/office/officeart/2005/8/layout/process4"/>
    <dgm:cxn modelId="{05265A3A-F014-45F7-AE8A-7573DC2F130C}" type="presParOf" srcId="{BCB30D92-38D7-4113-BBD7-86A1373807E3}" destId="{2F9BE788-7800-4724-BDC1-151BCCF6D21E}" srcOrd="3" destOrd="0" presId="urn:microsoft.com/office/officeart/2005/8/layout/process4"/>
    <dgm:cxn modelId="{20B3D6FF-2F54-40E5-82CC-5D585BACAE52}" type="presParOf" srcId="{BCB30D92-38D7-4113-BBD7-86A1373807E3}" destId="{6E635DED-83C1-4CE4-83A1-A70166933713}" srcOrd="4" destOrd="0" presId="urn:microsoft.com/office/officeart/2005/8/layout/process4"/>
    <dgm:cxn modelId="{6E738E62-0D79-4FE7-8B15-BCC9A4FE5C81}" type="presParOf" srcId="{6E635DED-83C1-4CE4-83A1-A70166933713}" destId="{5590F684-6BE8-49EE-AB5C-BF7260743665}" srcOrd="0" destOrd="0" presId="urn:microsoft.com/office/officeart/2005/8/layout/process4"/>
    <dgm:cxn modelId="{93C9CF7F-5056-44DC-B3B9-06625FA8029F}" type="presParOf" srcId="{6E635DED-83C1-4CE4-83A1-A70166933713}" destId="{66574A25-0798-4811-9970-6EB84BA964CE}" srcOrd="1" destOrd="0" presId="urn:microsoft.com/office/officeart/2005/8/layout/process4"/>
    <dgm:cxn modelId="{43CC40ED-EA64-45BA-AD72-E6378D70EC3F}" type="presParOf" srcId="{6E635DED-83C1-4CE4-83A1-A70166933713}" destId="{00C36B43-D6F8-40EE-AC70-A7076AA2445A}" srcOrd="2" destOrd="0" presId="urn:microsoft.com/office/officeart/2005/8/layout/process4"/>
    <dgm:cxn modelId="{E5D855D3-228A-41C9-9C4D-3C534938B528}" type="presParOf" srcId="{00C36B43-D6F8-40EE-AC70-A7076AA2445A}" destId="{478F4585-68F8-44E3-97B7-21394BA7F6A5}" srcOrd="0" destOrd="0" presId="urn:microsoft.com/office/officeart/2005/8/layout/process4"/>
    <dgm:cxn modelId="{6A7CAEFA-706A-4A11-A5E2-B721F41FEAA3}" type="presParOf" srcId="{00C36B43-D6F8-40EE-AC70-A7076AA2445A}" destId="{70BC0ADD-063E-46C4-9278-836348DFC76B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99609E-9DD1-472A-8BE0-E2BD126652E6}">
      <dsp:nvSpPr>
        <dsp:cNvPr id="0" name=""/>
        <dsp:cNvSpPr/>
      </dsp:nvSpPr>
      <dsp:spPr>
        <a:xfrm>
          <a:off x="0" y="1778152"/>
          <a:ext cx="2125980" cy="583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Pruebas </a:t>
          </a:r>
          <a:r>
            <a:rPr lang="es-CO" sz="1600" kern="1200"/>
            <a:t>automatizadas</a:t>
          </a:r>
        </a:p>
      </dsp:txBody>
      <dsp:txXfrm>
        <a:off x="0" y="1778152"/>
        <a:ext cx="2125980" cy="315159"/>
      </dsp:txXfrm>
    </dsp:sp>
    <dsp:sp modelId="{04AA5B14-6253-4544-93AA-C1A79F387CDA}">
      <dsp:nvSpPr>
        <dsp:cNvPr id="0" name=""/>
        <dsp:cNvSpPr/>
      </dsp:nvSpPr>
      <dsp:spPr>
        <a:xfrm>
          <a:off x="0" y="2081640"/>
          <a:ext cx="2125980" cy="26846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Sprint 1</a:t>
          </a:r>
        </a:p>
      </dsp:txBody>
      <dsp:txXfrm>
        <a:off x="0" y="2081640"/>
        <a:ext cx="2125980" cy="268469"/>
      </dsp:txXfrm>
    </dsp:sp>
    <dsp:sp modelId="{1CF237D3-9E66-4B55-99A7-9C2B9877B424}">
      <dsp:nvSpPr>
        <dsp:cNvPr id="0" name=""/>
        <dsp:cNvSpPr/>
      </dsp:nvSpPr>
      <dsp:spPr>
        <a:xfrm rot="10800000">
          <a:off x="0" y="889285"/>
          <a:ext cx="2125980" cy="89762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Desarrollo</a:t>
          </a:r>
          <a:r>
            <a:rPr lang="es-CO" sz="1100" kern="1200"/>
            <a:t> </a:t>
          </a:r>
        </a:p>
      </dsp:txBody>
      <dsp:txXfrm rot="-10800000">
        <a:off x="0" y="889285"/>
        <a:ext cx="2125980" cy="315065"/>
      </dsp:txXfrm>
    </dsp:sp>
    <dsp:sp modelId="{3F98C7AC-A282-47AA-9AAF-FD042C37AC11}">
      <dsp:nvSpPr>
        <dsp:cNvPr id="0" name=""/>
        <dsp:cNvSpPr/>
      </dsp:nvSpPr>
      <dsp:spPr>
        <a:xfrm>
          <a:off x="0" y="1204350"/>
          <a:ext cx="2125980" cy="26838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Pruebas manuales</a:t>
          </a:r>
        </a:p>
      </dsp:txBody>
      <dsp:txXfrm>
        <a:off x="0" y="1204350"/>
        <a:ext cx="2125980" cy="268389"/>
      </dsp:txXfrm>
    </dsp:sp>
    <dsp:sp modelId="{66574A25-0798-4811-9970-6EB84BA964CE}">
      <dsp:nvSpPr>
        <dsp:cNvPr id="0" name=""/>
        <dsp:cNvSpPr/>
      </dsp:nvSpPr>
      <dsp:spPr>
        <a:xfrm rot="10800000">
          <a:off x="0" y="417"/>
          <a:ext cx="2125980" cy="89762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Sprint 1</a:t>
          </a:r>
        </a:p>
      </dsp:txBody>
      <dsp:txXfrm rot="-10800000">
        <a:off x="0" y="417"/>
        <a:ext cx="2125980" cy="315065"/>
      </dsp:txXfrm>
    </dsp:sp>
    <dsp:sp modelId="{478F4585-68F8-44E3-97B7-21394BA7F6A5}">
      <dsp:nvSpPr>
        <dsp:cNvPr id="0" name=""/>
        <dsp:cNvSpPr/>
      </dsp:nvSpPr>
      <dsp:spPr>
        <a:xfrm>
          <a:off x="0" y="315482"/>
          <a:ext cx="1062990" cy="26838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Semana 1</a:t>
          </a:r>
        </a:p>
      </dsp:txBody>
      <dsp:txXfrm>
        <a:off x="0" y="315482"/>
        <a:ext cx="1062990" cy="268389"/>
      </dsp:txXfrm>
    </dsp:sp>
    <dsp:sp modelId="{70BC0ADD-063E-46C4-9278-836348DFC76B}">
      <dsp:nvSpPr>
        <dsp:cNvPr id="0" name=""/>
        <dsp:cNvSpPr/>
      </dsp:nvSpPr>
      <dsp:spPr>
        <a:xfrm>
          <a:off x="1062990" y="315482"/>
          <a:ext cx="1062990" cy="26838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20320" rIns="113792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Semana 2</a:t>
          </a:r>
        </a:p>
      </dsp:txBody>
      <dsp:txXfrm>
        <a:off x="1062990" y="315482"/>
        <a:ext cx="1062990" cy="2683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6E05E-E21D-4D04-BC16-A8E3B47C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584</Words>
  <Characters>3218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</dc:creator>
  <cp:keywords/>
  <dc:description/>
  <cp:lastModifiedBy>Javier Andres Duarte Caballero</cp:lastModifiedBy>
  <cp:revision>12</cp:revision>
  <dcterms:created xsi:type="dcterms:W3CDTF">2021-02-11T14:06:00Z</dcterms:created>
  <dcterms:modified xsi:type="dcterms:W3CDTF">2021-03-11T17:44:00Z</dcterms:modified>
</cp:coreProperties>
</file>