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962E7"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VALLE DE GUATEMALA</w:t>
      </w:r>
    </w:p>
    <w:p w14:paraId="12F962E8"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Colegio Universitario</w:t>
      </w:r>
    </w:p>
    <w:p w14:paraId="12F962E9" w14:textId="77777777" w:rsidR="009A3288" w:rsidRDefault="009A3288">
      <w:pPr>
        <w:jc w:val="center"/>
        <w:rPr>
          <w:rFonts w:ascii="Times New Roman" w:eastAsia="Times New Roman" w:hAnsi="Times New Roman" w:cs="Times New Roman"/>
          <w:sz w:val="24"/>
          <w:szCs w:val="24"/>
        </w:rPr>
      </w:pPr>
    </w:p>
    <w:p w14:paraId="12F962EA" w14:textId="77777777" w:rsidR="009A3288" w:rsidRDefault="009A3288">
      <w:pPr>
        <w:jc w:val="center"/>
        <w:rPr>
          <w:rFonts w:ascii="Times New Roman" w:eastAsia="Times New Roman" w:hAnsi="Times New Roman" w:cs="Times New Roman"/>
          <w:sz w:val="24"/>
          <w:szCs w:val="24"/>
        </w:rPr>
      </w:pPr>
    </w:p>
    <w:p w14:paraId="12F962EB" w14:textId="77777777" w:rsidR="009A3288" w:rsidRDefault="009A3288">
      <w:pPr>
        <w:jc w:val="center"/>
        <w:rPr>
          <w:rFonts w:ascii="Times New Roman" w:eastAsia="Times New Roman" w:hAnsi="Times New Roman" w:cs="Times New Roman"/>
          <w:sz w:val="24"/>
          <w:szCs w:val="24"/>
        </w:rPr>
      </w:pPr>
    </w:p>
    <w:p w14:paraId="12F962EC" w14:textId="77777777" w:rsidR="009A3288" w:rsidRDefault="009A3288">
      <w:pPr>
        <w:jc w:val="center"/>
        <w:rPr>
          <w:rFonts w:ascii="Times New Roman" w:eastAsia="Times New Roman" w:hAnsi="Times New Roman" w:cs="Times New Roman"/>
          <w:sz w:val="24"/>
          <w:szCs w:val="24"/>
        </w:rPr>
      </w:pPr>
    </w:p>
    <w:p w14:paraId="12F962ED" w14:textId="77777777" w:rsidR="009A3288" w:rsidRDefault="009A3288">
      <w:pPr>
        <w:jc w:val="center"/>
        <w:rPr>
          <w:rFonts w:ascii="Times New Roman" w:eastAsia="Times New Roman" w:hAnsi="Times New Roman" w:cs="Times New Roman"/>
          <w:sz w:val="24"/>
          <w:szCs w:val="24"/>
        </w:rPr>
      </w:pPr>
    </w:p>
    <w:p w14:paraId="12F962EE" w14:textId="77777777" w:rsidR="009A3288" w:rsidRDefault="009A3288">
      <w:pPr>
        <w:rPr>
          <w:rFonts w:ascii="Times New Roman" w:eastAsia="Times New Roman" w:hAnsi="Times New Roman" w:cs="Times New Roman"/>
          <w:sz w:val="24"/>
          <w:szCs w:val="24"/>
        </w:rPr>
      </w:pPr>
    </w:p>
    <w:p w14:paraId="12F962EF" w14:textId="77777777" w:rsidR="009A3288" w:rsidRDefault="009A3288">
      <w:pPr>
        <w:jc w:val="center"/>
        <w:rPr>
          <w:rFonts w:ascii="Times New Roman" w:eastAsia="Times New Roman" w:hAnsi="Times New Roman" w:cs="Times New Roman"/>
          <w:sz w:val="24"/>
          <w:szCs w:val="24"/>
        </w:rPr>
      </w:pPr>
    </w:p>
    <w:p w14:paraId="12F962F0" w14:textId="77777777" w:rsidR="009A3288" w:rsidRDefault="009A3288">
      <w:pPr>
        <w:jc w:val="center"/>
        <w:rPr>
          <w:rFonts w:ascii="Times New Roman" w:eastAsia="Times New Roman" w:hAnsi="Times New Roman" w:cs="Times New Roman"/>
          <w:sz w:val="24"/>
          <w:szCs w:val="24"/>
        </w:rPr>
      </w:pPr>
    </w:p>
    <w:p w14:paraId="12F962F1" w14:textId="77777777" w:rsidR="009A3288" w:rsidRDefault="009A3288">
      <w:pPr>
        <w:jc w:val="center"/>
        <w:rPr>
          <w:rFonts w:ascii="Times New Roman" w:eastAsia="Times New Roman" w:hAnsi="Times New Roman" w:cs="Times New Roman"/>
          <w:sz w:val="24"/>
          <w:szCs w:val="24"/>
        </w:rPr>
      </w:pPr>
    </w:p>
    <w:p w14:paraId="12F962F2" w14:textId="77777777" w:rsidR="009A3288" w:rsidRDefault="009A3288">
      <w:pPr>
        <w:jc w:val="center"/>
        <w:rPr>
          <w:rFonts w:ascii="Times New Roman" w:eastAsia="Times New Roman" w:hAnsi="Times New Roman" w:cs="Times New Roman"/>
          <w:sz w:val="24"/>
          <w:szCs w:val="24"/>
        </w:rPr>
      </w:pPr>
    </w:p>
    <w:p w14:paraId="12F962F3" w14:textId="77777777" w:rsidR="009A3288" w:rsidRDefault="009A3288">
      <w:pPr>
        <w:jc w:val="center"/>
        <w:rPr>
          <w:rFonts w:ascii="Times New Roman" w:eastAsia="Times New Roman" w:hAnsi="Times New Roman" w:cs="Times New Roman"/>
          <w:sz w:val="24"/>
          <w:szCs w:val="24"/>
        </w:rPr>
      </w:pPr>
    </w:p>
    <w:p w14:paraId="12F962F4"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96337" wp14:editId="12F96338">
            <wp:extent cx="1695450" cy="2238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695450" cy="2238375"/>
                    </a:xfrm>
                    <a:prstGeom prst="rect">
                      <a:avLst/>
                    </a:prstGeom>
                    <a:ln/>
                  </pic:spPr>
                </pic:pic>
              </a:graphicData>
            </a:graphic>
          </wp:inline>
        </w:drawing>
      </w:r>
    </w:p>
    <w:p w14:paraId="12F962F5" w14:textId="77777777" w:rsidR="009A3288" w:rsidRDefault="009A3288">
      <w:pPr>
        <w:jc w:val="center"/>
        <w:rPr>
          <w:rFonts w:ascii="Times New Roman" w:eastAsia="Times New Roman" w:hAnsi="Times New Roman" w:cs="Times New Roman"/>
          <w:sz w:val="24"/>
          <w:szCs w:val="24"/>
        </w:rPr>
      </w:pPr>
    </w:p>
    <w:p w14:paraId="12F962F6" w14:textId="77777777" w:rsidR="009A328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Recomendación</w:t>
      </w:r>
    </w:p>
    <w:p w14:paraId="12F962F7" w14:textId="77777777" w:rsidR="009A3288" w:rsidRDefault="00000000">
      <w:pPr>
        <w:jc w:val="center"/>
        <w:rPr>
          <w:rFonts w:ascii="Times New Roman" w:eastAsia="Times New Roman" w:hAnsi="Times New Roman" w:cs="Times New Roman"/>
          <w:b/>
          <w:sz w:val="36"/>
          <w:szCs w:val="36"/>
        </w:rPr>
      </w:pPr>
      <w:r>
        <w:pict w14:anchorId="12F96339">
          <v:rect id="_x0000_i1025" style="width:0;height:1.5pt" o:hralign="center" o:hrstd="t" o:hr="t" fillcolor="#a0a0a0" stroked="f"/>
        </w:pict>
      </w:r>
    </w:p>
    <w:p w14:paraId="12F962F8"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Proyecto2</w:t>
      </w:r>
    </w:p>
    <w:p w14:paraId="12F962F9" w14:textId="77777777" w:rsidR="009A3288" w:rsidRDefault="009A3288">
      <w:pPr>
        <w:jc w:val="center"/>
        <w:rPr>
          <w:rFonts w:ascii="Times New Roman" w:eastAsia="Times New Roman" w:hAnsi="Times New Roman" w:cs="Times New Roman"/>
          <w:sz w:val="32"/>
          <w:szCs w:val="32"/>
        </w:rPr>
      </w:pPr>
    </w:p>
    <w:p w14:paraId="12F962FA" w14:textId="77777777" w:rsidR="009A3288" w:rsidRDefault="009A3288">
      <w:pPr>
        <w:jc w:val="center"/>
        <w:rPr>
          <w:rFonts w:ascii="Times New Roman" w:eastAsia="Times New Roman" w:hAnsi="Times New Roman" w:cs="Times New Roman"/>
          <w:sz w:val="32"/>
          <w:szCs w:val="32"/>
        </w:rPr>
      </w:pPr>
    </w:p>
    <w:p w14:paraId="12F962FB"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André Estrada Contreras - 23659</w:t>
      </w:r>
    </w:p>
    <w:p w14:paraId="12F962FC"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Angel Esteban Esquit Hernández - 23221</w:t>
      </w:r>
    </w:p>
    <w:p w14:paraId="12F962FD"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Javier Eduardo España Pacheco - 23361</w:t>
      </w:r>
    </w:p>
    <w:p w14:paraId="12F962FE"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Algoritmos y Estructuras de datos</w:t>
      </w:r>
    </w:p>
    <w:p w14:paraId="12F962FF"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Guatemala, 2024</w:t>
      </w:r>
    </w:p>
    <w:p w14:paraId="12F96300" w14:textId="77777777" w:rsidR="009A3288" w:rsidRDefault="009A3288">
      <w:pPr>
        <w:jc w:val="center"/>
        <w:rPr>
          <w:rFonts w:ascii="Times New Roman" w:eastAsia="Times New Roman" w:hAnsi="Times New Roman" w:cs="Times New Roman"/>
          <w:sz w:val="32"/>
          <w:szCs w:val="32"/>
        </w:rPr>
      </w:pPr>
    </w:p>
    <w:p w14:paraId="12F96301" w14:textId="77777777" w:rsidR="009A3288" w:rsidRDefault="00000000">
      <w:pPr>
        <w:jc w:val="center"/>
        <w:rPr>
          <w:rFonts w:ascii="Times New Roman" w:eastAsia="Times New Roman" w:hAnsi="Times New Roman" w:cs="Times New Roman"/>
          <w:b/>
          <w:sz w:val="32"/>
          <w:szCs w:val="32"/>
        </w:rPr>
      </w:pPr>
      <w:r>
        <w:br w:type="page"/>
      </w:r>
    </w:p>
    <w:p w14:paraId="12F96302"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Investigación</w:t>
      </w:r>
    </w:p>
    <w:p w14:paraId="12F96303" w14:textId="77777777" w:rsidR="009A3288" w:rsidRDefault="009A3288">
      <w:pPr>
        <w:jc w:val="center"/>
        <w:rPr>
          <w:rFonts w:ascii="Times New Roman" w:eastAsia="Times New Roman" w:hAnsi="Times New Roman" w:cs="Times New Roman"/>
          <w:b/>
          <w:sz w:val="32"/>
          <w:szCs w:val="32"/>
        </w:rPr>
      </w:pPr>
    </w:p>
    <w:p w14:paraId="12F96304"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de recomendación es una subclase de sistemas de filtrado de información que buscan predecir la "calificación" o "preferencia" que un usuario daría a un artículo. En esencia, son como cajas negras que analizan un conjunto de usuarios y muestran los elementos que un usuario individual podría disfrutar.</w:t>
      </w:r>
    </w:p>
    <w:p w14:paraId="12F96305" w14:textId="77777777" w:rsidR="009A3288" w:rsidRDefault="009A3288">
      <w:pPr>
        <w:jc w:val="both"/>
        <w:rPr>
          <w:rFonts w:ascii="Times New Roman" w:eastAsia="Times New Roman" w:hAnsi="Times New Roman" w:cs="Times New Roman"/>
          <w:sz w:val="24"/>
          <w:szCs w:val="24"/>
        </w:rPr>
      </w:pPr>
    </w:p>
    <w:p w14:paraId="12F96306"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Diferencia entre sistemas de recomendación offline y online:</w:t>
      </w:r>
    </w:p>
    <w:p w14:paraId="12F9630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mundo real, las personas que nos rodean pueden considerarse como sistemas de recomendación. Por ejemplo, amigos y familiares pueden sugerir tiendas, estilos de ropa o películas basadas en nuestro gusto personal. En contraste, los sistemas de recomendación en línea, como los de Facebook, Netflix, LinkedIn y Amazon, utilizan algoritmos para ofrecer recomendaciones personalizadas basadas en datos de usuario, como historial de navegación, preferencias y comportamiento en línea.</w:t>
      </w:r>
    </w:p>
    <w:p w14:paraId="12F96308" w14:textId="77777777" w:rsidR="009A3288" w:rsidRDefault="009A3288">
      <w:pPr>
        <w:jc w:val="both"/>
        <w:rPr>
          <w:rFonts w:ascii="Times New Roman" w:eastAsia="Times New Roman" w:hAnsi="Times New Roman" w:cs="Times New Roman"/>
          <w:sz w:val="24"/>
          <w:szCs w:val="24"/>
        </w:rPr>
      </w:pPr>
    </w:p>
    <w:p w14:paraId="12F96309"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sistemas de recomendación:</w:t>
      </w:r>
    </w:p>
    <w:p w14:paraId="12F9630A" w14:textId="77777777" w:rsidR="009A3288" w:rsidRDefault="009A3288">
      <w:pPr>
        <w:jc w:val="both"/>
        <w:rPr>
          <w:rFonts w:ascii="Times New Roman" w:eastAsia="Times New Roman" w:hAnsi="Times New Roman" w:cs="Times New Roman"/>
          <w:sz w:val="24"/>
          <w:szCs w:val="24"/>
        </w:rPr>
      </w:pPr>
    </w:p>
    <w:p w14:paraId="12F9630B"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colaborativo: Basado en el análisis de comportamientos, actividades o preferencias de los usuarios para predecir sus gustos a partir de la similitud con otros usuarios.</w:t>
      </w:r>
    </w:p>
    <w:p w14:paraId="12F9630C"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basado en contenido: Utiliza descripciones de los elementos y perfiles de preferencia del usuario para recomendar elementos similares a los que el usuario ha disfrutado previamente.</w:t>
      </w:r>
    </w:p>
    <w:p w14:paraId="12F9630D"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híbridos: Combina enfoques colaborativos y basados en contenido para mejorar la precisión y superar problemas comunes como el inicio en frío y la escasez de datos.</w:t>
      </w:r>
    </w:p>
    <w:p w14:paraId="12F9630E" w14:textId="77777777" w:rsidR="009A3288" w:rsidRDefault="009A3288">
      <w:pPr>
        <w:jc w:val="both"/>
        <w:rPr>
          <w:rFonts w:ascii="Times New Roman" w:eastAsia="Times New Roman" w:hAnsi="Times New Roman" w:cs="Times New Roman"/>
          <w:sz w:val="24"/>
          <w:szCs w:val="24"/>
        </w:rPr>
      </w:pPr>
    </w:p>
    <w:p w14:paraId="12F9630F"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basadas en grafos</w:t>
      </w:r>
    </w:p>
    <w:p w14:paraId="12F96310" w14:textId="77777777" w:rsidR="009A3288" w:rsidRDefault="009A3288">
      <w:pPr>
        <w:jc w:val="both"/>
        <w:rPr>
          <w:rFonts w:ascii="Times New Roman" w:eastAsia="Times New Roman" w:hAnsi="Times New Roman" w:cs="Times New Roman"/>
          <w:sz w:val="24"/>
          <w:szCs w:val="24"/>
        </w:rPr>
      </w:pPr>
    </w:p>
    <w:p w14:paraId="12F96311"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bases de datos basadas en grafos son sistemas de gestión de datos que almacenan y manipulan información utilizando estructuras de grafo. En un grafo, los datos se representan como nodos (también llamados vértices) que están conectados entre sí mediante relaciones (también llamadas aristas). Cada nodo puede contener propiedades o atributos que describen la entidad que representa, mientras que las relaciones pueden tener también propiedades que especifican la naturaleza de la conexión entre los nodos.</w:t>
      </w:r>
    </w:p>
    <w:p w14:paraId="12F96312" w14:textId="77777777" w:rsidR="009A3288" w:rsidRDefault="009A3288">
      <w:pPr>
        <w:jc w:val="both"/>
        <w:rPr>
          <w:rFonts w:ascii="Times New Roman" w:eastAsia="Times New Roman" w:hAnsi="Times New Roman" w:cs="Times New Roman"/>
          <w:sz w:val="24"/>
          <w:szCs w:val="24"/>
        </w:rPr>
      </w:pPr>
    </w:p>
    <w:p w14:paraId="12F96313"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de modelado de datos es particularmente útil para representar y analizar relaciones complejas entre entidades en un sistema. Las bases de datos basadas en grafos son especialmente eficientes para consultas que implican recorrer y analizar las conexiones entre nodos, lo que las hace ideales para casos de uso como redes sociales, sistemas de recomendación, análisis de redes, detección de fraudes y rutas de navegación.</w:t>
      </w:r>
    </w:p>
    <w:p w14:paraId="12F96314" w14:textId="77777777" w:rsidR="009A3288" w:rsidRDefault="009A3288">
      <w:pPr>
        <w:jc w:val="both"/>
        <w:rPr>
          <w:rFonts w:ascii="Times New Roman" w:eastAsia="Times New Roman" w:hAnsi="Times New Roman" w:cs="Times New Roman"/>
          <w:sz w:val="24"/>
          <w:szCs w:val="24"/>
        </w:rPr>
      </w:pPr>
    </w:p>
    <w:p w14:paraId="12F96315"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Algunas características comunes de las bases de datos basadas en grafos incluyen la capacidad de almacenar y consultar grandes volúmenes de datos relacionales, la flexibilidad para modelar relaciones complejas y la eficiencia en consultas que implican navegación a través de múltiples niveles de conexión en la estructura del grafo.</w:t>
      </w:r>
    </w:p>
    <w:p w14:paraId="12F96316" w14:textId="77777777" w:rsidR="009A3288" w:rsidRDefault="009A3288">
      <w:pPr>
        <w:jc w:val="both"/>
        <w:rPr>
          <w:rFonts w:ascii="Times New Roman" w:eastAsia="Times New Roman" w:hAnsi="Times New Roman" w:cs="Times New Roman"/>
          <w:sz w:val="24"/>
          <w:szCs w:val="24"/>
        </w:rPr>
      </w:pPr>
    </w:p>
    <w:p w14:paraId="12F9631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sistemas que utilizan bases de datos basadas en grafos:</w:t>
      </w:r>
    </w:p>
    <w:p w14:paraId="12F96318" w14:textId="77777777" w:rsidR="009A3288" w:rsidRDefault="009A3288">
      <w:pPr>
        <w:jc w:val="both"/>
        <w:rPr>
          <w:rFonts w:ascii="Times New Roman" w:eastAsia="Times New Roman" w:hAnsi="Times New Roman" w:cs="Times New Roman"/>
          <w:sz w:val="24"/>
          <w:szCs w:val="24"/>
        </w:rPr>
      </w:pPr>
    </w:p>
    <w:p w14:paraId="12F96319"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Neo4j es una de las bases de datos de grafos más populares y ampliamente utilizadas. Se utiliza en una variedad de aplicaciones, incluidos los sistemas de recomendación. Su capacidad para representar relaciones complejas entre datos lo hace ideal para modelar interacciones entre usuarios, elementos recomendados y otros factores relevantes en los sistemas de recomendación.</w:t>
      </w:r>
    </w:p>
    <w:p w14:paraId="12F9631A"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w:t>
      </w:r>
      <w:proofErr w:type="spellStart"/>
      <w:r>
        <w:rPr>
          <w:rFonts w:ascii="Times New Roman" w:eastAsia="Times New Roman" w:hAnsi="Times New Roman" w:cs="Times New Roman"/>
          <w:sz w:val="24"/>
          <w:szCs w:val="24"/>
        </w:rPr>
        <w:t>Neptune</w:t>
      </w:r>
      <w:proofErr w:type="spellEnd"/>
      <w:r>
        <w:rPr>
          <w:rFonts w:ascii="Times New Roman" w:eastAsia="Times New Roman" w:hAnsi="Times New Roman" w:cs="Times New Roman"/>
          <w:sz w:val="24"/>
          <w:szCs w:val="24"/>
        </w:rPr>
        <w:t xml:space="preserve"> es un servicio de base de datos de grafos completamente administrado disponible en Amazon Web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(AWS). Es compatible con varios modelos de datos de grafos y ofrece un alto rendimiento para consultas y transacciones en conjuntos de datos de gran escala. Se puede utilizar para implementar sistemas de recomendación basados en grafos con alta disponibilidad y escalabilidad.</w:t>
      </w:r>
    </w:p>
    <w:p w14:paraId="12F9631B"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Azure Cosmos DB es un servicio de base de datos multimodal en la nube que admite varios modelos de datos, incluidos los grafos. Ofrece funcionalidades avanzadas para consultas y análisis de datos basados en grafos, lo que lo convierte en una opción viable para implementar sistemas de recomendación que requieran el modelado de relaciones complejas.</w:t>
      </w:r>
    </w:p>
    <w:p w14:paraId="12F9631C" w14:textId="77777777" w:rsidR="009A3288"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TigerGraph</w:t>
      </w:r>
      <w:proofErr w:type="spellEnd"/>
      <w:r>
        <w:rPr>
          <w:rFonts w:ascii="Times New Roman" w:eastAsia="Times New Roman" w:hAnsi="Times New Roman" w:cs="Times New Roman"/>
          <w:sz w:val="24"/>
          <w:szCs w:val="24"/>
        </w:rPr>
        <w:t xml:space="preserve"> es una plataforma de base de datos y análisis de grafos que se centra en ofrecer un rendimiento y una escalabilidad excepcionales. Se utiliza en aplicaciones que requieren análisis de red, como la recomendación de productos en línea, la detección de fraudes y la gestión de riesgos. Su capacidad para manejar grandes volúmenes de datos y realizar consultas complejas lo convierte en una opción a considerar para sistemas de recomendación basados en grafos.</w:t>
      </w:r>
    </w:p>
    <w:p w14:paraId="12F9631D"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Giraph</w:t>
      </w:r>
      <w:proofErr w:type="spellEnd"/>
      <w:r>
        <w:rPr>
          <w:rFonts w:ascii="Times New Roman" w:eastAsia="Times New Roman" w:hAnsi="Times New Roman" w:cs="Times New Roman"/>
          <w:sz w:val="24"/>
          <w:szCs w:val="24"/>
        </w:rPr>
        <w:t xml:space="preserve"> es un sistema de procesamiento de grafos distribuido diseñado para grandes conjuntos de datos. Se utiliza en casos de uso que involucran análisis de redes sociales, recomendaciones personalizadas y modelado de relaciones entre entidades. Su arquitectura distribuida y escalable lo hacen adecuado para implementaciones de sistemas de recomendación a gran escala.</w:t>
      </w:r>
    </w:p>
    <w:p w14:paraId="12F9631E" w14:textId="77777777" w:rsidR="009A3288" w:rsidRDefault="009A3288">
      <w:pPr>
        <w:jc w:val="both"/>
        <w:rPr>
          <w:rFonts w:ascii="Times New Roman" w:eastAsia="Times New Roman" w:hAnsi="Times New Roman" w:cs="Times New Roman"/>
          <w:sz w:val="24"/>
          <w:szCs w:val="24"/>
        </w:rPr>
      </w:pPr>
    </w:p>
    <w:p w14:paraId="12F9631F"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Encuesta</w:t>
      </w:r>
    </w:p>
    <w:p w14:paraId="12F96320" w14:textId="77777777" w:rsidR="009A3288" w:rsidRDefault="00000000">
      <w:pPr>
        <w:jc w:val="both"/>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https://docs.google.com/forms/d/1YT75Ze0EZ6cGuwywNaHJk0uQJVz5DZJ9MQ3u4BKhUWU/edit?hl=ES&amp;hl=ES&amp;hl=ES&amp;no_redirect=true</w:t>
        </w:r>
      </w:hyperlink>
      <w:r>
        <w:rPr>
          <w:rFonts w:ascii="Times New Roman" w:eastAsia="Times New Roman" w:hAnsi="Times New Roman" w:cs="Times New Roman"/>
          <w:sz w:val="24"/>
          <w:szCs w:val="24"/>
        </w:rPr>
        <w:t xml:space="preserve"> </w:t>
      </w:r>
    </w:p>
    <w:p w14:paraId="12F96321" w14:textId="77777777" w:rsidR="009A3288" w:rsidRDefault="009A3288">
      <w:pPr>
        <w:jc w:val="both"/>
        <w:rPr>
          <w:rFonts w:ascii="Times New Roman" w:eastAsia="Times New Roman" w:hAnsi="Times New Roman" w:cs="Times New Roman"/>
          <w:sz w:val="24"/>
          <w:szCs w:val="24"/>
        </w:rPr>
      </w:pPr>
    </w:p>
    <w:p w14:paraId="12F96322"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Respuestas</w:t>
      </w:r>
    </w:p>
    <w:p w14:paraId="12F96323" w14:textId="77777777" w:rsidR="009A3288" w:rsidRDefault="00000000">
      <w:pPr>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https://docs.google.com/spreadsheets/d/1dEwZjuEPo8P5X9eExnWT4Z4OqBM5E-iVPX_51ibMwWQ/edit?usp=sharing</w:t>
        </w:r>
      </w:hyperlink>
      <w:r>
        <w:rPr>
          <w:rFonts w:ascii="Times New Roman" w:eastAsia="Times New Roman" w:hAnsi="Times New Roman" w:cs="Times New Roman"/>
          <w:sz w:val="24"/>
          <w:szCs w:val="24"/>
        </w:rPr>
        <w:t xml:space="preserve"> </w:t>
      </w:r>
    </w:p>
    <w:p w14:paraId="12F96324" w14:textId="77777777" w:rsidR="009A3288" w:rsidRDefault="009A3288">
      <w:pPr>
        <w:jc w:val="both"/>
        <w:rPr>
          <w:rFonts w:ascii="Times New Roman" w:eastAsia="Times New Roman" w:hAnsi="Times New Roman" w:cs="Times New Roman"/>
          <w:sz w:val="24"/>
          <w:szCs w:val="24"/>
        </w:rPr>
      </w:pPr>
    </w:p>
    <w:p w14:paraId="12F96325"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Mapas de Empatía</w:t>
      </w:r>
    </w:p>
    <w:p w14:paraId="12F96326" w14:textId="77777777" w:rsidR="009A3288" w:rsidRDefault="00000000">
      <w:pPr>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https://www.canva.com/design/DAGDY13eV20/FzE6U_pRS6YTu0Ty-Tl36g/edit?utm_content=DAGDY13eV20&amp;utm_campaign=designshare&amp;utm_medium=link2&amp;utm_source=sharebutton</w:t>
        </w:r>
      </w:hyperlink>
      <w:r>
        <w:rPr>
          <w:rFonts w:ascii="Times New Roman" w:eastAsia="Times New Roman" w:hAnsi="Times New Roman" w:cs="Times New Roman"/>
          <w:sz w:val="24"/>
          <w:szCs w:val="24"/>
        </w:rPr>
        <w:t xml:space="preserve"> </w:t>
      </w:r>
    </w:p>
    <w:p w14:paraId="12F96327"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A" wp14:editId="12F9633B">
            <wp:extent cx="5731200" cy="426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267200"/>
                    </a:xfrm>
                    <a:prstGeom prst="rect">
                      <a:avLst/>
                    </a:prstGeom>
                    <a:ln/>
                  </pic:spPr>
                </pic:pic>
              </a:graphicData>
            </a:graphic>
          </wp:inline>
        </w:drawing>
      </w:r>
    </w:p>
    <w:p w14:paraId="12F96328"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C" wp14:editId="12F9633D">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12F96329"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E" wp14:editId="12F9633F">
            <wp:extent cx="57312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127500"/>
                    </a:xfrm>
                    <a:prstGeom prst="rect">
                      <a:avLst/>
                    </a:prstGeom>
                    <a:ln/>
                  </pic:spPr>
                </pic:pic>
              </a:graphicData>
            </a:graphic>
          </wp:inline>
        </w:drawing>
      </w:r>
    </w:p>
    <w:p w14:paraId="12F9632A"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40" wp14:editId="12F96341">
            <wp:extent cx="5731200" cy="4318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3180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F96342" wp14:editId="12F96343">
            <wp:extent cx="5731200" cy="425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12F9632B" w14:textId="77777777" w:rsidR="009A3288" w:rsidRDefault="009A3288">
      <w:pPr>
        <w:jc w:val="both"/>
        <w:rPr>
          <w:rFonts w:ascii="Times New Roman" w:eastAsia="Times New Roman" w:hAnsi="Times New Roman" w:cs="Times New Roman"/>
          <w:sz w:val="28"/>
          <w:szCs w:val="28"/>
        </w:rPr>
      </w:pPr>
    </w:p>
    <w:p w14:paraId="12F9632C"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Pseudocódigo</w:t>
      </w:r>
    </w:p>
    <w:p w14:paraId="12F9632D" w14:textId="77777777" w:rsidR="009A3288" w:rsidRDefault="009A3288">
      <w:pPr>
        <w:jc w:val="both"/>
        <w:rPr>
          <w:rFonts w:ascii="Times New Roman" w:eastAsia="Times New Roman" w:hAnsi="Times New Roman" w:cs="Times New Roman"/>
          <w:sz w:val="28"/>
          <w:szCs w:val="28"/>
        </w:rPr>
      </w:pPr>
    </w:p>
    <w:p w14:paraId="5C220CB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Definición de los datos en el grafo:</w:t>
      </w:r>
    </w:p>
    <w:p w14:paraId="214F4105"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de televisión se representa como un nodo en el grafo.</w:t>
      </w:r>
    </w:p>
    <w:p w14:paraId="787E238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tiene atributos como géneros, actores y director.</w:t>
      </w:r>
    </w:p>
    <w:p w14:paraId="1A269DA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Las relaciones entre los nodos indican la similitud entre las series en función de estos atributos.</w:t>
      </w:r>
    </w:p>
    <w:p w14:paraId="567C04BC"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Obtención de vecinos:</w:t>
      </w:r>
    </w:p>
    <w:p w14:paraId="6ECE890B"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Dada una serie de televisión, se obtienen sus vecinos en el grafo. Estos son otras series conectadas por relaciones.</w:t>
      </w:r>
    </w:p>
    <w:p w14:paraId="046C68A8"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Cálculo de la similitud:</w:t>
      </w:r>
    </w:p>
    <w:p w14:paraId="4DF799A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cada par de series (la serie original y un vecino), se calcula la similitud total.</w:t>
      </w:r>
    </w:p>
    <w:p w14:paraId="2ECF2E82"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 similitud se calcula por separado para géneros, actores y directores.</w:t>
      </w:r>
    </w:p>
    <w:p w14:paraId="5D37EE97"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géneros y actores, se utiliza la similitud de Jaccard, que compara la intersección y la unión de los conjuntos.</w:t>
      </w:r>
    </w:p>
    <w:p w14:paraId="45C90DFE"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directores, se compara directamente si son iguales o no.</w:t>
      </w:r>
    </w:p>
    <w:p w14:paraId="4D2A9BC5"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Promedio de las similitudes:</w:t>
      </w:r>
    </w:p>
    <w:p w14:paraId="76A6ADE1"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promedian las similitudes obtenidas para los géneros, actores y directores para obtener la similitud total entre las dos series.</w:t>
      </w:r>
    </w:p>
    <w:p w14:paraId="73697E5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Resultados:</w:t>
      </w:r>
    </w:p>
    <w:p w14:paraId="31215F5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obtiene un resultado de similitud entre 0 y 1 para cada par de series, donde 0 indica ninguna similitud y 1 indica máxima similitud.</w:t>
      </w:r>
    </w:p>
    <w:p w14:paraId="12F9632E" w14:textId="68549228" w:rsidR="009A328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Estos resultados pueden utilizarse para recomendar series similares a una serie dada.</w:t>
      </w:r>
    </w:p>
    <w:p w14:paraId="292386ED" w14:textId="77777777" w:rsidR="00174708" w:rsidRDefault="00174708" w:rsidP="00174708">
      <w:pPr>
        <w:jc w:val="both"/>
        <w:rPr>
          <w:rFonts w:ascii="Times New Roman" w:eastAsia="Times New Roman" w:hAnsi="Times New Roman" w:cs="Times New Roman"/>
          <w:sz w:val="28"/>
          <w:szCs w:val="28"/>
        </w:rPr>
      </w:pPr>
    </w:p>
    <w:p w14:paraId="2A26BD6D" w14:textId="77777777" w:rsidR="00174708" w:rsidRDefault="00174708" w:rsidP="00174708">
      <w:pPr>
        <w:jc w:val="both"/>
        <w:rPr>
          <w:rFonts w:ascii="Times New Roman" w:eastAsia="Times New Roman" w:hAnsi="Times New Roman" w:cs="Times New Roman"/>
          <w:sz w:val="28"/>
          <w:szCs w:val="28"/>
        </w:rPr>
      </w:pPr>
    </w:p>
    <w:p w14:paraId="6E5D260F"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calcularSimilitud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w:t>
      </w:r>
      <w:proofErr w:type="spellEnd"/>
      <w:r w:rsidRPr="006476C6">
        <w:rPr>
          <w:rFonts w:ascii="Times New Roman" w:eastAsia="Times New Roman" w:hAnsi="Times New Roman" w:cs="Times New Roman"/>
          <w:sz w:val="24"/>
          <w:szCs w:val="24"/>
        </w:rPr>
        <w:t>):</w:t>
      </w:r>
    </w:p>
    <w:p w14:paraId="0689FBB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serieA.generos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serieB.generos</w:t>
      </w:r>
      <w:proofErr w:type="spellEnd"/>
      <w:r w:rsidRPr="006476C6">
        <w:rPr>
          <w:rFonts w:ascii="Times New Roman" w:eastAsia="Times New Roman" w:hAnsi="Times New Roman" w:cs="Times New Roman"/>
          <w:sz w:val="24"/>
          <w:szCs w:val="24"/>
        </w:rPr>
        <w:t>)</w:t>
      </w:r>
    </w:p>
    <w:p w14:paraId="768B903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serieA.actores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serieB.actores</w:t>
      </w:r>
      <w:proofErr w:type="spellEnd"/>
      <w:r w:rsidRPr="006476C6">
        <w:rPr>
          <w:rFonts w:ascii="Times New Roman" w:eastAsia="Times New Roman" w:hAnsi="Times New Roman" w:cs="Times New Roman"/>
          <w:sz w:val="24"/>
          <w:szCs w:val="24"/>
        </w:rPr>
        <w:t>)</w:t>
      </w:r>
    </w:p>
    <w:p w14:paraId="6329B420"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serieA.director</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serieB.director</w:t>
      </w:r>
      <w:proofErr w:type="spellEnd"/>
      <w:proofErr w:type="gramStart"/>
      <w:r w:rsidRPr="006476C6">
        <w:rPr>
          <w:rFonts w:ascii="Times New Roman" w:eastAsia="Times New Roman" w:hAnsi="Times New Roman" w:cs="Times New Roman"/>
          <w:sz w:val="24"/>
          <w:szCs w:val="24"/>
        </w:rPr>
        <w:t>) ?</w:t>
      </w:r>
      <w:proofErr w:type="gramEnd"/>
      <w:r w:rsidRPr="006476C6">
        <w:rPr>
          <w:rFonts w:ascii="Times New Roman" w:eastAsia="Times New Roman" w:hAnsi="Times New Roman" w:cs="Times New Roman"/>
          <w:sz w:val="24"/>
          <w:szCs w:val="24"/>
        </w:rPr>
        <w:t xml:space="preserve"> </w:t>
      </w:r>
      <w:proofErr w:type="gramStart"/>
      <w:r w:rsidRPr="006476C6">
        <w:rPr>
          <w:rFonts w:ascii="Times New Roman" w:eastAsia="Times New Roman" w:hAnsi="Times New Roman" w:cs="Times New Roman"/>
          <w:sz w:val="24"/>
          <w:szCs w:val="24"/>
        </w:rPr>
        <w:t>1 :</w:t>
      </w:r>
      <w:proofErr w:type="gramEnd"/>
      <w:r w:rsidRPr="006476C6">
        <w:rPr>
          <w:rFonts w:ascii="Times New Roman" w:eastAsia="Times New Roman" w:hAnsi="Times New Roman" w:cs="Times New Roman"/>
          <w:sz w:val="24"/>
          <w:szCs w:val="24"/>
        </w:rPr>
        <w:t xml:space="preserve"> 0</w:t>
      </w:r>
    </w:p>
    <w:p w14:paraId="51F0178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
    <w:p w14:paraId="02C45398"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similitudTotal</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 3</w:t>
      </w:r>
    </w:p>
    <w:p w14:paraId="40C799C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similitudTotal</w:t>
      </w:r>
      <w:proofErr w:type="spellEnd"/>
    </w:p>
    <w:p w14:paraId="4462490C" w14:textId="77777777" w:rsidR="006476C6" w:rsidRPr="006476C6" w:rsidRDefault="006476C6" w:rsidP="006476C6">
      <w:pPr>
        <w:jc w:val="both"/>
        <w:rPr>
          <w:rFonts w:ascii="Times New Roman" w:eastAsia="Times New Roman" w:hAnsi="Times New Roman" w:cs="Times New Roman"/>
          <w:sz w:val="24"/>
          <w:szCs w:val="24"/>
        </w:rPr>
      </w:pPr>
    </w:p>
    <w:p w14:paraId="09992A3A"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3F5B6E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1475BE5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union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0413D8F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similitud =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union</w:t>
      </w:r>
      <w:proofErr w:type="spellEnd"/>
    </w:p>
    <w:p w14:paraId="0877288B"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similitud</w:t>
      </w:r>
    </w:p>
    <w:p w14:paraId="5E5B016F" w14:textId="77777777" w:rsidR="006476C6" w:rsidRPr="006476C6" w:rsidRDefault="006476C6" w:rsidP="006476C6">
      <w:pPr>
        <w:jc w:val="both"/>
        <w:rPr>
          <w:rFonts w:ascii="Times New Roman" w:eastAsia="Times New Roman" w:hAnsi="Times New Roman" w:cs="Times New Roman"/>
          <w:sz w:val="24"/>
          <w:szCs w:val="24"/>
        </w:rPr>
      </w:pPr>
    </w:p>
    <w:p w14:paraId="6452EE37"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C89AD96"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0</w:t>
      </w:r>
    </w:p>
    <w:p w14:paraId="28D54C2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para cada elemento en </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w:t>
      </w:r>
    </w:p>
    <w:p w14:paraId="19D6526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w:t>
      </w:r>
      <w:proofErr w:type="spellEnd"/>
      <w:r w:rsidRPr="006476C6">
        <w:rPr>
          <w:rFonts w:ascii="Times New Roman" w:eastAsia="Times New Roman" w:hAnsi="Times New Roman" w:cs="Times New Roman"/>
          <w:sz w:val="24"/>
          <w:szCs w:val="24"/>
        </w:rPr>
        <w:t xml:space="preserve"> elemento está en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E23E6A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+ 1</w:t>
      </w:r>
    </w:p>
    <w:p w14:paraId="52554999"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lastRenderedPageBreak/>
        <w:t xml:space="preserve">    retornar </w:t>
      </w:r>
      <w:proofErr w:type="spellStart"/>
      <w:r w:rsidRPr="006476C6">
        <w:rPr>
          <w:rFonts w:ascii="Times New Roman" w:eastAsia="Times New Roman" w:hAnsi="Times New Roman" w:cs="Times New Roman"/>
          <w:sz w:val="24"/>
          <w:szCs w:val="24"/>
        </w:rPr>
        <w:t>elementosComunes</w:t>
      </w:r>
      <w:proofErr w:type="spellEnd"/>
    </w:p>
    <w:p w14:paraId="2CF548C0" w14:textId="77777777" w:rsidR="006476C6" w:rsidRPr="006476C6" w:rsidRDefault="006476C6" w:rsidP="006476C6">
      <w:pPr>
        <w:jc w:val="both"/>
        <w:rPr>
          <w:rFonts w:ascii="Times New Roman" w:eastAsia="Times New Roman" w:hAnsi="Times New Roman" w:cs="Times New Roman"/>
          <w:sz w:val="24"/>
          <w:szCs w:val="24"/>
        </w:rPr>
      </w:pPr>
    </w:p>
    <w:p w14:paraId="58F4C33E"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0F3050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 xml:space="preserve"> = tamaño(</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 tamaño(</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614BFC6" w14:textId="77777777" w:rsidR="006476C6" w:rsidRPr="006476C6" w:rsidRDefault="006476C6" w:rsidP="006476C6">
      <w:pPr>
        <w:jc w:val="both"/>
        <w:rPr>
          <w:rFonts w:ascii="Times New Roman" w:eastAsia="Times New Roman" w:hAnsi="Times New Roman" w:cs="Times New Roman"/>
          <w:sz w:val="28"/>
          <w:szCs w:val="28"/>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tamañoUnion</w:t>
      </w:r>
      <w:proofErr w:type="spellEnd"/>
    </w:p>
    <w:p w14:paraId="7BA2B504" w14:textId="77777777" w:rsidR="00174708" w:rsidRDefault="00174708" w:rsidP="00174708">
      <w:pPr>
        <w:jc w:val="both"/>
        <w:rPr>
          <w:rFonts w:ascii="Times New Roman" w:eastAsia="Times New Roman" w:hAnsi="Times New Roman" w:cs="Times New Roman"/>
          <w:sz w:val="28"/>
          <w:szCs w:val="28"/>
        </w:rPr>
      </w:pPr>
    </w:p>
    <w:p w14:paraId="0684BF8F" w14:textId="77777777" w:rsidR="00BF0EBC" w:rsidRPr="00BF0EBC" w:rsidRDefault="00BF0EBC" w:rsidP="00BF0EBC">
      <w:pPr>
        <w:tabs>
          <w:tab w:val="left" w:pos="517"/>
        </w:tabs>
        <w:jc w:val="both"/>
        <w:rPr>
          <w:rFonts w:ascii="Times New Roman" w:eastAsia="Times New Roman" w:hAnsi="Times New Roman" w:cs="Times New Roman"/>
          <w:b/>
          <w:bCs/>
          <w:sz w:val="28"/>
          <w:szCs w:val="28"/>
        </w:rPr>
      </w:pPr>
      <w:r w:rsidRPr="00BF0EBC">
        <w:rPr>
          <w:rFonts w:ascii="Times New Roman" w:eastAsia="Times New Roman" w:hAnsi="Times New Roman" w:cs="Times New Roman"/>
          <w:b/>
          <w:bCs/>
          <w:sz w:val="28"/>
          <w:szCs w:val="28"/>
        </w:rPr>
        <w:br/>
        <w:t>Grafo inicial sobre series de televisión:</w:t>
      </w:r>
    </w:p>
    <w:p w14:paraId="2A1DCAF7" w14:textId="491F7801" w:rsidR="00174708" w:rsidRDefault="00BF0EBC" w:rsidP="00BF0EBC">
      <w:pPr>
        <w:tabs>
          <w:tab w:val="left" w:pos="517"/>
        </w:tabs>
        <w:jc w:val="center"/>
        <w:rPr>
          <w:rFonts w:ascii="Times New Roman" w:eastAsia="Times New Roman" w:hAnsi="Times New Roman" w:cs="Times New Roman"/>
          <w:sz w:val="28"/>
          <w:szCs w:val="28"/>
        </w:rPr>
      </w:pPr>
      <w:r w:rsidRPr="00BF0EBC">
        <w:rPr>
          <w:rFonts w:ascii="Times New Roman" w:eastAsia="Times New Roman" w:hAnsi="Times New Roman" w:cs="Times New Roman"/>
          <w:noProof/>
          <w:sz w:val="28"/>
          <w:szCs w:val="28"/>
        </w:rPr>
        <w:drawing>
          <wp:inline distT="0" distB="0" distL="0" distR="0" wp14:anchorId="5D31C211" wp14:editId="15AA80E4">
            <wp:extent cx="4655817" cy="3700315"/>
            <wp:effectExtent l="0" t="0" r="0" b="0"/>
            <wp:docPr id="8844202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0208" name="Imagen 1" descr="Diagrama&#10;&#10;Descripción generada automáticamente"/>
                    <pic:cNvPicPr/>
                  </pic:nvPicPr>
                  <pic:blipFill>
                    <a:blip r:embed="rId14"/>
                    <a:stretch>
                      <a:fillRect/>
                    </a:stretch>
                  </pic:blipFill>
                  <pic:spPr>
                    <a:xfrm>
                      <a:off x="0" y="0"/>
                      <a:ext cx="4658787" cy="3702676"/>
                    </a:xfrm>
                    <a:prstGeom prst="rect">
                      <a:avLst/>
                    </a:prstGeom>
                  </pic:spPr>
                </pic:pic>
              </a:graphicData>
            </a:graphic>
          </wp:inline>
        </w:drawing>
      </w:r>
    </w:p>
    <w:p w14:paraId="4CAD8543" w14:textId="77777777" w:rsidR="00BF0EBC" w:rsidRDefault="00BF0EBC" w:rsidP="00BF0EBC">
      <w:pPr>
        <w:tabs>
          <w:tab w:val="left" w:pos="517"/>
        </w:tabs>
        <w:jc w:val="both"/>
        <w:rPr>
          <w:rFonts w:ascii="Times New Roman" w:eastAsia="Times New Roman" w:hAnsi="Times New Roman" w:cs="Times New Roman"/>
          <w:sz w:val="28"/>
          <w:szCs w:val="28"/>
        </w:rPr>
      </w:pPr>
    </w:p>
    <w:p w14:paraId="61E4A04E" w14:textId="1B54F725" w:rsidR="00BF0EBC" w:rsidRDefault="007A2403" w:rsidP="00BF0EBC">
      <w:pPr>
        <w:tabs>
          <w:tab w:val="left" w:pos="517"/>
        </w:tabs>
        <w:jc w:val="both"/>
        <w:rPr>
          <w:rFonts w:ascii="Times New Roman" w:eastAsia="Times New Roman" w:hAnsi="Times New Roman" w:cs="Times New Roman"/>
          <w:sz w:val="28"/>
          <w:szCs w:val="28"/>
        </w:rPr>
      </w:pPr>
      <w:r w:rsidRPr="007A2403">
        <w:rPr>
          <w:rFonts w:ascii="Times New Roman" w:eastAsia="Times New Roman" w:hAnsi="Times New Roman" w:cs="Times New Roman"/>
          <w:sz w:val="28"/>
          <w:szCs w:val="28"/>
        </w:rPr>
        <w:t>Prototipo Interfaz Grafica</w:t>
      </w:r>
    </w:p>
    <w:p w14:paraId="6378067A" w14:textId="0CFA6195"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sz w:val="24"/>
          <w:szCs w:val="24"/>
        </w:rPr>
        <w:t>https://www.canva.com/design/DAGDZvESTOs/GnflKEWZMkg2F7JGv6mMOA/edit?utm_content=DAGDZvESTOs&amp;utm_campaign=designshare&amp;utm_medium=link2&amp;utm_source=sharebutton</w:t>
      </w:r>
    </w:p>
    <w:p w14:paraId="13291F56" w14:textId="1FEA89C2"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sz w:val="24"/>
          <w:szCs w:val="24"/>
        </w:rPr>
        <w:lastRenderedPageBreak/>
        <w:drawing>
          <wp:inline distT="0" distB="0" distL="0" distR="0" wp14:anchorId="03B3ACD3" wp14:editId="4F4D2EB0">
            <wp:extent cx="5733415" cy="3188335"/>
            <wp:effectExtent l="0" t="0" r="635" b="0"/>
            <wp:docPr id="69346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932" name=""/>
                    <pic:cNvPicPr/>
                  </pic:nvPicPr>
                  <pic:blipFill>
                    <a:blip r:embed="rId15"/>
                    <a:stretch>
                      <a:fillRect/>
                    </a:stretch>
                  </pic:blipFill>
                  <pic:spPr>
                    <a:xfrm>
                      <a:off x="0" y="0"/>
                      <a:ext cx="5733415" cy="3188335"/>
                    </a:xfrm>
                    <a:prstGeom prst="rect">
                      <a:avLst/>
                    </a:prstGeom>
                  </pic:spPr>
                </pic:pic>
              </a:graphicData>
            </a:graphic>
          </wp:inline>
        </w:drawing>
      </w:r>
    </w:p>
    <w:p w14:paraId="5AABFFC2" w14:textId="2499466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sz w:val="24"/>
          <w:szCs w:val="24"/>
        </w:rPr>
        <w:drawing>
          <wp:inline distT="0" distB="0" distL="0" distR="0" wp14:anchorId="272FC6CD" wp14:editId="775F2AB0">
            <wp:extent cx="5733415" cy="3199130"/>
            <wp:effectExtent l="0" t="0" r="635" b="1270"/>
            <wp:docPr id="20805562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295" name="Imagen 1" descr="Interfaz de usuario gráfica&#10;&#10;Descripción generada automáticamente"/>
                    <pic:cNvPicPr/>
                  </pic:nvPicPr>
                  <pic:blipFill>
                    <a:blip r:embed="rId16"/>
                    <a:stretch>
                      <a:fillRect/>
                    </a:stretch>
                  </pic:blipFill>
                  <pic:spPr>
                    <a:xfrm>
                      <a:off x="0" y="0"/>
                      <a:ext cx="5733415" cy="3199130"/>
                    </a:xfrm>
                    <a:prstGeom prst="rect">
                      <a:avLst/>
                    </a:prstGeom>
                  </pic:spPr>
                </pic:pic>
              </a:graphicData>
            </a:graphic>
          </wp:inline>
        </w:drawing>
      </w:r>
    </w:p>
    <w:p w14:paraId="229F0DB9" w14:textId="029D861F" w:rsidR="007A2403" w:rsidRP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sz w:val="24"/>
          <w:szCs w:val="24"/>
        </w:rPr>
        <w:lastRenderedPageBreak/>
        <w:drawing>
          <wp:inline distT="0" distB="0" distL="0" distR="0" wp14:anchorId="702EF760" wp14:editId="00335FCB">
            <wp:extent cx="5733415" cy="3188335"/>
            <wp:effectExtent l="0" t="0" r="635" b="0"/>
            <wp:docPr id="17924084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8448" name="Imagen 1" descr="Escala de tiempo&#10;&#10;Descripción generada automáticamente"/>
                    <pic:cNvPicPr/>
                  </pic:nvPicPr>
                  <pic:blipFill>
                    <a:blip r:embed="rId17"/>
                    <a:stretch>
                      <a:fillRect/>
                    </a:stretch>
                  </pic:blipFill>
                  <pic:spPr>
                    <a:xfrm>
                      <a:off x="0" y="0"/>
                      <a:ext cx="5733415" cy="3188335"/>
                    </a:xfrm>
                    <a:prstGeom prst="rect">
                      <a:avLst/>
                    </a:prstGeom>
                  </pic:spPr>
                </pic:pic>
              </a:graphicData>
            </a:graphic>
          </wp:inline>
        </w:drawing>
      </w:r>
    </w:p>
    <w:p w14:paraId="48B3918B" w14:textId="77777777" w:rsidR="007A2403" w:rsidRDefault="007A2403" w:rsidP="00BF0EBC">
      <w:pPr>
        <w:tabs>
          <w:tab w:val="left" w:pos="517"/>
        </w:tabs>
        <w:jc w:val="both"/>
        <w:rPr>
          <w:rFonts w:ascii="Times New Roman" w:eastAsia="Times New Roman" w:hAnsi="Times New Roman" w:cs="Times New Roman"/>
          <w:sz w:val="28"/>
          <w:szCs w:val="28"/>
        </w:rPr>
      </w:pPr>
    </w:p>
    <w:p w14:paraId="12F9632F" w14:textId="77777777" w:rsidR="009A3288" w:rsidRPr="007A2403" w:rsidRDefault="00000000">
      <w:pPr>
        <w:jc w:val="both"/>
        <w:rPr>
          <w:rFonts w:ascii="Times New Roman" w:eastAsia="Times New Roman" w:hAnsi="Times New Roman" w:cs="Times New Roman"/>
          <w:sz w:val="28"/>
          <w:szCs w:val="28"/>
          <w:lang w:val="en-US"/>
        </w:rPr>
      </w:pPr>
      <w:proofErr w:type="spellStart"/>
      <w:r w:rsidRPr="007A2403">
        <w:rPr>
          <w:rFonts w:ascii="Times New Roman" w:eastAsia="Times New Roman" w:hAnsi="Times New Roman" w:cs="Times New Roman"/>
          <w:sz w:val="28"/>
          <w:szCs w:val="28"/>
          <w:lang w:val="en-US"/>
        </w:rPr>
        <w:t>Referencias</w:t>
      </w:r>
      <w:proofErr w:type="spellEnd"/>
    </w:p>
    <w:p w14:paraId="12F96330"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sidRPr="007A2403">
        <w:rPr>
          <w:rFonts w:ascii="Times New Roman" w:eastAsia="Times New Roman" w:hAnsi="Times New Roman" w:cs="Times New Roman"/>
          <w:sz w:val="24"/>
          <w:szCs w:val="24"/>
          <w:lang w:val="en-US"/>
        </w:rPr>
        <w:t xml:space="preserve">Neo4j. (2024, March 18). </w:t>
      </w:r>
      <w:r w:rsidRPr="00BF0EBC">
        <w:rPr>
          <w:rFonts w:ascii="Times New Roman" w:eastAsia="Times New Roman" w:hAnsi="Times New Roman" w:cs="Times New Roman"/>
          <w:i/>
          <w:sz w:val="24"/>
          <w:szCs w:val="24"/>
          <w:lang w:val="en-US"/>
        </w:rPr>
        <w:t>NEO4J Graph Database &amp; Analytics | Graph Database Management System</w:t>
      </w:r>
      <w:r w:rsidRPr="00BF0EBC">
        <w:rPr>
          <w:rFonts w:ascii="Times New Roman" w:eastAsia="Times New Roman" w:hAnsi="Times New Roman" w:cs="Times New Roman"/>
          <w:sz w:val="24"/>
          <w:szCs w:val="24"/>
          <w:lang w:val="en-US"/>
        </w:rPr>
        <w:t>. Graph Database &amp; Analytics. https://neo4j.com/</w:t>
      </w:r>
    </w:p>
    <w:p w14:paraId="12F96331" w14:textId="77777777" w:rsidR="009A3288" w:rsidRDefault="00000000">
      <w:pPr>
        <w:spacing w:line="480" w:lineRule="auto"/>
        <w:ind w:left="720"/>
        <w:jc w:val="both"/>
        <w:rPr>
          <w:rFonts w:ascii="Times New Roman" w:eastAsia="Times New Roman" w:hAnsi="Times New Roman" w:cs="Times New Roman"/>
          <w:sz w:val="24"/>
          <w:szCs w:val="24"/>
        </w:rPr>
      </w:pPr>
      <w:proofErr w:type="spellStart"/>
      <w:r w:rsidRPr="00BF0EBC">
        <w:rPr>
          <w:rFonts w:ascii="Times New Roman" w:eastAsia="Times New Roman" w:hAnsi="Times New Roman" w:cs="Times New Roman"/>
          <w:sz w:val="24"/>
          <w:szCs w:val="24"/>
          <w:lang w:val="en-US"/>
        </w:rPr>
        <w:t>Dataaspirant</w:t>
      </w:r>
      <w:proofErr w:type="spellEnd"/>
      <w:r w:rsidRPr="00BF0EBC">
        <w:rPr>
          <w:rFonts w:ascii="Times New Roman" w:eastAsia="Times New Roman" w:hAnsi="Times New Roman" w:cs="Times New Roman"/>
          <w:sz w:val="24"/>
          <w:szCs w:val="24"/>
          <w:lang w:val="en-US"/>
        </w:rPr>
        <w:t xml:space="preserve">. (2016, May 30). An introduction to recommendation engines - </w:t>
      </w:r>
      <w:proofErr w:type="spellStart"/>
      <w:r w:rsidRPr="00BF0EBC">
        <w:rPr>
          <w:rFonts w:ascii="Times New Roman" w:eastAsia="Times New Roman" w:hAnsi="Times New Roman" w:cs="Times New Roman"/>
          <w:sz w:val="24"/>
          <w:szCs w:val="24"/>
          <w:lang w:val="en-US"/>
        </w:rPr>
        <w:t>Dataconomy</w:t>
      </w:r>
      <w:proofErr w:type="spellEnd"/>
      <w:r w:rsidRPr="00BF0E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Dataconomy</w:t>
      </w:r>
      <w:proofErr w:type="spellEnd"/>
      <w:r>
        <w:rPr>
          <w:rFonts w:ascii="Times New Roman" w:eastAsia="Times New Roman" w:hAnsi="Times New Roman" w:cs="Times New Roman"/>
          <w:sz w:val="24"/>
          <w:szCs w:val="24"/>
        </w:rPr>
        <w:t>. https://dataconomy.com/2015/03/13/an-introduction-to-recommendation-engines/</w:t>
      </w:r>
    </w:p>
    <w:p w14:paraId="12F96332"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 xml:space="preserve">Amazon </w:t>
      </w:r>
      <w:proofErr w:type="spellStart"/>
      <w:r>
        <w:rPr>
          <w:rFonts w:ascii="Times New Roman" w:eastAsia="Times New Roman" w:hAnsi="Times New Roman" w:cs="Times New Roman"/>
          <w:i/>
          <w:sz w:val="24"/>
          <w:szCs w:val="24"/>
        </w:rPr>
        <w:t>Neptune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[Video]. </w:t>
      </w:r>
      <w:r w:rsidRPr="00BF0EBC">
        <w:rPr>
          <w:rFonts w:ascii="Times New Roman" w:eastAsia="Times New Roman" w:hAnsi="Times New Roman" w:cs="Times New Roman"/>
          <w:sz w:val="24"/>
          <w:szCs w:val="24"/>
          <w:lang w:val="en-US"/>
        </w:rPr>
        <w:t>Amazon Web Services, Inc. https://aws.amazon.com/es/neptune/</w:t>
      </w:r>
    </w:p>
    <w:p w14:paraId="12F96333"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Seesharprun</w:t>
      </w:r>
      <w:proofErr w:type="spellEnd"/>
      <w:r w:rsidRPr="00BF0EBC">
        <w:rPr>
          <w:rFonts w:ascii="Times New Roman" w:eastAsia="Times New Roman" w:hAnsi="Times New Roman" w:cs="Times New Roman"/>
          <w:sz w:val="24"/>
          <w:szCs w:val="24"/>
          <w:lang w:val="en-US"/>
        </w:rPr>
        <w:t xml:space="preserve">. (n.d.). </w:t>
      </w:r>
      <w:r w:rsidRPr="00BF0EBC">
        <w:rPr>
          <w:rFonts w:ascii="Times New Roman" w:eastAsia="Times New Roman" w:hAnsi="Times New Roman" w:cs="Times New Roman"/>
          <w:i/>
          <w:sz w:val="24"/>
          <w:szCs w:val="24"/>
          <w:lang w:val="en-US"/>
        </w:rPr>
        <w:t>Azure Cosmos DB</w:t>
      </w:r>
      <w:r w:rsidRPr="00BF0EBC">
        <w:rPr>
          <w:rFonts w:ascii="Times New Roman" w:eastAsia="Times New Roman" w:hAnsi="Times New Roman" w:cs="Times New Roman"/>
          <w:sz w:val="24"/>
          <w:szCs w:val="24"/>
          <w:lang w:val="en-US"/>
        </w:rPr>
        <w:t>. Microsoft Learn. https://learn.microsoft.com/es-es/azure/cosmos-db/</w:t>
      </w:r>
    </w:p>
    <w:p w14:paraId="12F96334"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TigerGraph</w:t>
      </w:r>
      <w:proofErr w:type="spellEnd"/>
      <w:r w:rsidRPr="00BF0EBC">
        <w:rPr>
          <w:rFonts w:ascii="Times New Roman" w:eastAsia="Times New Roman" w:hAnsi="Times New Roman" w:cs="Times New Roman"/>
          <w:sz w:val="24"/>
          <w:szCs w:val="24"/>
          <w:lang w:val="en-US"/>
        </w:rPr>
        <w:t xml:space="preserve">. (2024, April 2). </w:t>
      </w:r>
      <w:r w:rsidRPr="00BF0EBC">
        <w:rPr>
          <w:rFonts w:ascii="Times New Roman" w:eastAsia="Times New Roman" w:hAnsi="Times New Roman" w:cs="Times New Roman"/>
          <w:i/>
          <w:sz w:val="24"/>
          <w:szCs w:val="24"/>
          <w:lang w:val="en-US"/>
        </w:rPr>
        <w:t xml:space="preserve">Graph Analytics Platform | Graph Database | </w:t>
      </w:r>
      <w:proofErr w:type="spellStart"/>
      <w:r w:rsidRPr="00BF0EBC">
        <w:rPr>
          <w:rFonts w:ascii="Times New Roman" w:eastAsia="Times New Roman" w:hAnsi="Times New Roman" w:cs="Times New Roman"/>
          <w:i/>
          <w:sz w:val="24"/>
          <w:szCs w:val="24"/>
          <w:lang w:val="en-US"/>
        </w:rPr>
        <w:t>TigerGraph</w:t>
      </w:r>
      <w:proofErr w:type="spellEnd"/>
      <w:r w:rsidRPr="00BF0EBC">
        <w:rPr>
          <w:rFonts w:ascii="Times New Roman" w:eastAsia="Times New Roman" w:hAnsi="Times New Roman" w:cs="Times New Roman"/>
          <w:sz w:val="24"/>
          <w:szCs w:val="24"/>
          <w:lang w:val="en-US"/>
        </w:rPr>
        <w:t>. https://www.tigergraph.com/</w:t>
      </w:r>
    </w:p>
    <w:p w14:paraId="12F96335"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 xml:space="preserve"> - Welcome to Apache </w:t>
      </w: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w:t>
      </w:r>
      <w:r w:rsidRPr="00BF0EBC">
        <w:rPr>
          <w:rFonts w:ascii="Times New Roman" w:eastAsia="Times New Roman" w:hAnsi="Times New Roman" w:cs="Times New Roman"/>
          <w:sz w:val="24"/>
          <w:szCs w:val="24"/>
          <w:lang w:val="en-US"/>
        </w:rPr>
        <w:t xml:space="preserve"> (n.d.). https://giraph.apache.org/</w:t>
      </w:r>
    </w:p>
    <w:p w14:paraId="12F96336" w14:textId="77777777" w:rsidR="009A3288" w:rsidRPr="00BF0EBC" w:rsidRDefault="009A3288">
      <w:pPr>
        <w:jc w:val="both"/>
        <w:rPr>
          <w:rFonts w:ascii="Times New Roman" w:eastAsia="Times New Roman" w:hAnsi="Times New Roman" w:cs="Times New Roman"/>
          <w:sz w:val="24"/>
          <w:szCs w:val="24"/>
          <w:lang w:val="en-US"/>
        </w:rPr>
      </w:pPr>
    </w:p>
    <w:sectPr w:rsidR="009A3288" w:rsidRPr="00BF0E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218B"/>
    <w:multiLevelType w:val="multilevel"/>
    <w:tmpl w:val="1210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0523E1"/>
    <w:multiLevelType w:val="multilevel"/>
    <w:tmpl w:val="40DA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0719045">
    <w:abstractNumId w:val="0"/>
  </w:num>
  <w:num w:numId="2" w16cid:durableId="1556235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8"/>
    <w:rsid w:val="00174708"/>
    <w:rsid w:val="006476C6"/>
    <w:rsid w:val="007A2403"/>
    <w:rsid w:val="009A3288"/>
    <w:rsid w:val="00BF0EB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62E7"/>
  <w15:docId w15:val="{60BE2998-B8A7-4D73-9D55-1335F6A3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A2403"/>
    <w:rPr>
      <w:color w:val="0000FF" w:themeColor="hyperlink"/>
      <w:u w:val="single"/>
    </w:rPr>
  </w:style>
  <w:style w:type="character" w:styleId="Mencinsinresolver">
    <w:name w:val="Unresolved Mention"/>
    <w:basedOn w:val="Fuentedeprrafopredeter"/>
    <w:uiPriority w:val="99"/>
    <w:semiHidden/>
    <w:unhideWhenUsed/>
    <w:rsid w:val="007A2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anva.com/design/DAGDY13eV20/FzE6U_pRS6YTu0Ty-Tl36g/edit?utm_content=DAGDY13eV20&amp;utm_campaign=designshare&amp;utm_medium=link2&amp;utm_source=sharebutt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dEwZjuEPo8P5X9eExnWT4Z4OqBM5E-iVPX_51ibMwWQ/edit?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forms/d/1YT75Ze0EZ6cGuwywNaHJk0uQJVz5DZJ9MQ3u4BKhUWU/edit?hl=ES&amp;hl=ES&amp;hl=ES&amp;no_redirect=tru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10</Pages>
  <Words>1398</Words>
  <Characters>7690</Characters>
  <Application>Microsoft Office Word</Application>
  <DocSecurity>0</DocSecurity>
  <Lines>64</Lines>
  <Paragraphs>18</Paragraphs>
  <ScaleCrop>false</ScaleCrop>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ESTRADA CONTRERAS, JOSE ANDRE</cp:lastModifiedBy>
  <cp:revision>5</cp:revision>
  <dcterms:created xsi:type="dcterms:W3CDTF">2024-04-25T05:27:00Z</dcterms:created>
  <dcterms:modified xsi:type="dcterms:W3CDTF">2024-04-25T07:33:00Z</dcterms:modified>
</cp:coreProperties>
</file>