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  <w:br w:type="textWrapping"/>
              <w:t xml:space="preserve">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diría que se han mantenido durante el tiempo, le he agarrado el gusto a hacer paginas web, a desarrollar apis y backends, utilizar base de datos y ver sus modelos.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  <w:br w:type="textWrapping"/>
              <w:br w:type="textWrapping"/>
              <w:t xml:space="preserve">Me dio una visión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cómo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son los proyectos en el ambiente laboral, lo que se necesita para crear un buen proyecto, todo lo que implique tanto como el target, la metodología, model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  <w:br w:type="textWrapping"/>
              <w:t xml:space="preserve">diria que mi fortalezas se han mantenido y mis debilidades han disminuido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me centré un poco en aprender sobre ciberseguridad y sus capas.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bookmarkStart w:colFirst="0" w:colLast="0" w:name="_heading=h.pgygucwewyte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HhcliGqQDWX8KlhDRX64NG8yJg==">CgMxLjAyDmgucGd5Z3Vjd2V3eXRlOAByITE3aVZxZmEtQTJlZldDN2VVRHZXZEdQMnVOcm1OMGtvZw==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