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F5608" w14:textId="52879841" w:rsidR="003A1DB5" w:rsidRDefault="00C349D2" w:rsidP="00C349D2">
      <w:pPr>
        <w:ind w:left="142"/>
        <w:rPr>
          <w:color w:val="FF0000"/>
          <w:sz w:val="36"/>
          <w:szCs w:val="36"/>
        </w:rPr>
      </w:pPr>
      <w:r w:rsidRPr="00C349D2">
        <w:rPr>
          <w:color w:val="FF0000"/>
          <w:sz w:val="36"/>
          <w:szCs w:val="36"/>
        </w:rPr>
        <w:drawing>
          <wp:anchor distT="0" distB="0" distL="114300" distR="114300" simplePos="0" relativeHeight="251658240" behindDoc="0" locked="0" layoutInCell="1" allowOverlap="1" wp14:anchorId="3C5BC442" wp14:editId="436E23EF">
            <wp:simplePos x="0" y="0"/>
            <wp:positionH relativeFrom="column">
              <wp:posOffset>5620302</wp:posOffset>
            </wp:positionH>
            <wp:positionV relativeFrom="paragraph">
              <wp:posOffset>-68376</wp:posOffset>
            </wp:positionV>
            <wp:extent cx="1078302" cy="1246787"/>
            <wp:effectExtent l="0" t="0" r="7620" b="0"/>
            <wp:wrapNone/>
            <wp:docPr id="549231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31894" name=""/>
                    <pic:cNvPicPr/>
                  </pic:nvPicPr>
                  <pic:blipFill>
                    <a:blip r:embed="rId4">
                      <a:extLst>
                        <a:ext uri="{28A0092B-C50C-407E-A947-70E740481C1C}">
                          <a14:useLocalDpi xmlns:a14="http://schemas.microsoft.com/office/drawing/2010/main" val="0"/>
                        </a:ext>
                      </a:extLst>
                    </a:blip>
                    <a:stretch>
                      <a:fillRect/>
                    </a:stretch>
                  </pic:blipFill>
                  <pic:spPr>
                    <a:xfrm>
                      <a:off x="0" y="0"/>
                      <a:ext cx="1078302" cy="1246787"/>
                    </a:xfrm>
                    <a:prstGeom prst="rect">
                      <a:avLst/>
                    </a:prstGeom>
                  </pic:spPr>
                </pic:pic>
              </a:graphicData>
            </a:graphic>
            <wp14:sizeRelH relativeFrom="margin">
              <wp14:pctWidth>0</wp14:pctWidth>
            </wp14:sizeRelH>
            <wp14:sizeRelV relativeFrom="margin">
              <wp14:pctHeight>0</wp14:pctHeight>
            </wp14:sizeRelV>
          </wp:anchor>
        </w:drawing>
      </w:r>
      <w:r w:rsidRPr="00C349D2">
        <w:rPr>
          <w:color w:val="FF0000"/>
          <w:sz w:val="36"/>
          <w:szCs w:val="36"/>
        </w:rPr>
        <w:t xml:space="preserve">SOLICITUD DE ADICIONAL DESDE EL PERFIL DEL CLIENTE </w:t>
      </w:r>
    </w:p>
    <w:p w14:paraId="129191BF" w14:textId="77777777" w:rsidR="00C349D2" w:rsidRPr="00C349D2" w:rsidRDefault="00C349D2" w:rsidP="00C349D2">
      <w:pPr>
        <w:rPr>
          <w:sz w:val="36"/>
          <w:szCs w:val="36"/>
        </w:rPr>
      </w:pPr>
    </w:p>
    <w:p w14:paraId="55222510" w14:textId="77777777" w:rsidR="00C349D2" w:rsidRPr="00C349D2" w:rsidRDefault="00C349D2" w:rsidP="00C349D2">
      <w:pPr>
        <w:rPr>
          <w:sz w:val="36"/>
          <w:szCs w:val="36"/>
        </w:rPr>
      </w:pPr>
    </w:p>
    <w:p w14:paraId="5B57C645" w14:textId="77777777" w:rsidR="00C349D2" w:rsidRDefault="00C349D2" w:rsidP="00C349D2">
      <w:pPr>
        <w:rPr>
          <w:color w:val="FF0000"/>
          <w:sz w:val="36"/>
          <w:szCs w:val="36"/>
        </w:rPr>
      </w:pPr>
    </w:p>
    <w:tbl>
      <w:tblPr>
        <w:tblStyle w:val="Tablaconcuadrcula"/>
        <w:tblW w:w="0" w:type="auto"/>
        <w:tblLook w:val="04A0" w:firstRow="1" w:lastRow="0" w:firstColumn="1" w:lastColumn="0" w:noHBand="0" w:noVBand="1"/>
      </w:tblPr>
      <w:tblGrid>
        <w:gridCol w:w="6232"/>
        <w:gridCol w:w="5387"/>
      </w:tblGrid>
      <w:tr w:rsidR="00620F24" w14:paraId="1DAFD4B9" w14:textId="77777777" w:rsidTr="00620F24">
        <w:tc>
          <w:tcPr>
            <w:tcW w:w="11619" w:type="dxa"/>
            <w:gridSpan w:val="2"/>
          </w:tcPr>
          <w:p w14:paraId="214636C5" w14:textId="0FCE09F0" w:rsidR="00620F24" w:rsidRPr="00C349D2" w:rsidRDefault="00620F24" w:rsidP="00C349D2">
            <w:pPr>
              <w:jc w:val="center"/>
              <w:rPr>
                <w:color w:val="FF0000"/>
                <w:sz w:val="36"/>
                <w:szCs w:val="36"/>
              </w:rPr>
            </w:pPr>
          </w:p>
        </w:tc>
      </w:tr>
      <w:tr w:rsidR="00620F24" w14:paraId="267050AE" w14:textId="77777777" w:rsidTr="00620F24">
        <w:tc>
          <w:tcPr>
            <w:tcW w:w="6232" w:type="dxa"/>
          </w:tcPr>
          <w:p w14:paraId="5DE92D93" w14:textId="41642630" w:rsidR="00620F24" w:rsidRPr="005A1DB2" w:rsidRDefault="00620F24" w:rsidP="00C349D2">
            <w:pPr>
              <w:rPr>
                <w:sz w:val="24"/>
                <w:szCs w:val="24"/>
              </w:rPr>
            </w:pPr>
            <w:r w:rsidRPr="005A1DB2">
              <w:rPr>
                <w:sz w:val="24"/>
                <w:szCs w:val="24"/>
              </w:rPr>
              <w:t>Revisar la configuración o validación que se tiene en el modal con respecto al check Retencion, ya que en la forma antigua al seleccionar Credito fiscal si esta habilitado el check de retención, aquí lo estas desactivando</w:t>
            </w:r>
          </w:p>
        </w:tc>
        <w:tc>
          <w:tcPr>
            <w:tcW w:w="5387" w:type="dxa"/>
          </w:tcPr>
          <w:p w14:paraId="4455B0E6" w14:textId="31F63042" w:rsidR="00620F24" w:rsidRPr="005A1DB2" w:rsidRDefault="00620F24" w:rsidP="00C349D2">
            <w:pPr>
              <w:rPr>
                <w:sz w:val="24"/>
                <w:szCs w:val="24"/>
              </w:rPr>
            </w:pPr>
            <w:r w:rsidRPr="005A1DB2">
              <w:rPr>
                <w:sz w:val="24"/>
                <w:szCs w:val="24"/>
              </w:rPr>
              <w:drawing>
                <wp:inline distT="0" distB="0" distL="0" distR="0" wp14:anchorId="4CA61B02" wp14:editId="3F434F64">
                  <wp:extent cx="1527149" cy="1164566"/>
                  <wp:effectExtent l="0" t="0" r="0" b="0"/>
                  <wp:docPr id="500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203" name=""/>
                          <pic:cNvPicPr/>
                        </pic:nvPicPr>
                        <pic:blipFill>
                          <a:blip r:embed="rId5"/>
                          <a:stretch>
                            <a:fillRect/>
                          </a:stretch>
                        </pic:blipFill>
                        <pic:spPr>
                          <a:xfrm>
                            <a:off x="0" y="0"/>
                            <a:ext cx="1540420" cy="1174686"/>
                          </a:xfrm>
                          <a:prstGeom prst="rect">
                            <a:avLst/>
                          </a:prstGeom>
                        </pic:spPr>
                      </pic:pic>
                    </a:graphicData>
                  </a:graphic>
                </wp:inline>
              </w:drawing>
            </w:r>
          </w:p>
        </w:tc>
      </w:tr>
      <w:tr w:rsidR="00620F24" w14:paraId="0C8453F1" w14:textId="77777777" w:rsidTr="00620F24">
        <w:tc>
          <w:tcPr>
            <w:tcW w:w="6232" w:type="dxa"/>
          </w:tcPr>
          <w:p w14:paraId="1ADF5DE7" w14:textId="3D1D625F" w:rsidR="00620F24" w:rsidRPr="005A1DB2" w:rsidRDefault="00620F24" w:rsidP="00C349D2">
            <w:pPr>
              <w:rPr>
                <w:sz w:val="24"/>
                <w:szCs w:val="24"/>
              </w:rPr>
            </w:pPr>
            <w:r w:rsidRPr="005A1DB2">
              <w:rPr>
                <w:sz w:val="24"/>
                <w:szCs w:val="24"/>
              </w:rPr>
              <w:t>Setear siempre un 1 en el porcentaje de retención ya que no puede ser 0</w:t>
            </w:r>
            <w:r w:rsidR="0080197D">
              <w:rPr>
                <w:sz w:val="24"/>
                <w:szCs w:val="24"/>
              </w:rPr>
              <w:t xml:space="preserve"> si la retención esta activa</w:t>
            </w:r>
          </w:p>
        </w:tc>
        <w:tc>
          <w:tcPr>
            <w:tcW w:w="5387" w:type="dxa"/>
          </w:tcPr>
          <w:p w14:paraId="07B6D7E0" w14:textId="0E4A1E1C" w:rsidR="00620F24" w:rsidRPr="005A1DB2" w:rsidRDefault="00620F24" w:rsidP="00C349D2">
            <w:pPr>
              <w:rPr>
                <w:sz w:val="24"/>
                <w:szCs w:val="24"/>
              </w:rPr>
            </w:pPr>
            <w:r w:rsidRPr="005A1DB2">
              <w:rPr>
                <w:sz w:val="24"/>
                <w:szCs w:val="24"/>
              </w:rPr>
              <w:drawing>
                <wp:inline distT="0" distB="0" distL="0" distR="0" wp14:anchorId="4C71E13A" wp14:editId="74C40F4A">
                  <wp:extent cx="2416834" cy="1061049"/>
                  <wp:effectExtent l="0" t="0" r="2540" b="6350"/>
                  <wp:docPr id="16640563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56304" name=""/>
                          <pic:cNvPicPr/>
                        </pic:nvPicPr>
                        <pic:blipFill>
                          <a:blip r:embed="rId6"/>
                          <a:stretch>
                            <a:fillRect/>
                          </a:stretch>
                        </pic:blipFill>
                        <pic:spPr>
                          <a:xfrm>
                            <a:off x="0" y="0"/>
                            <a:ext cx="2422527" cy="1063548"/>
                          </a:xfrm>
                          <a:prstGeom prst="rect">
                            <a:avLst/>
                          </a:prstGeom>
                        </pic:spPr>
                      </pic:pic>
                    </a:graphicData>
                  </a:graphic>
                </wp:inline>
              </w:drawing>
            </w:r>
          </w:p>
        </w:tc>
      </w:tr>
      <w:tr w:rsidR="00620F24" w14:paraId="2BED9A9F" w14:textId="77777777" w:rsidTr="00620F24">
        <w:tc>
          <w:tcPr>
            <w:tcW w:w="6232" w:type="dxa"/>
          </w:tcPr>
          <w:p w14:paraId="67F6485C" w14:textId="69E1A4C3" w:rsidR="00620F24" w:rsidRPr="005A1DB2" w:rsidRDefault="00620F24" w:rsidP="00C349D2">
            <w:pPr>
              <w:rPr>
                <w:sz w:val="24"/>
                <w:szCs w:val="24"/>
              </w:rPr>
            </w:pPr>
            <w:r>
              <w:rPr>
                <w:sz w:val="24"/>
                <w:szCs w:val="24"/>
              </w:rPr>
              <w:t>En las plagas revisar porque no sirve el buscador en las plagas</w:t>
            </w:r>
          </w:p>
        </w:tc>
        <w:tc>
          <w:tcPr>
            <w:tcW w:w="5387" w:type="dxa"/>
          </w:tcPr>
          <w:p w14:paraId="2C71FC6D" w14:textId="6E65966D" w:rsidR="00620F24" w:rsidRPr="005A1DB2" w:rsidRDefault="00620F24" w:rsidP="00C349D2">
            <w:pPr>
              <w:rPr>
                <w:sz w:val="24"/>
                <w:szCs w:val="24"/>
              </w:rPr>
            </w:pPr>
            <w:r w:rsidRPr="005A1DB2">
              <w:rPr>
                <w:sz w:val="24"/>
                <w:szCs w:val="24"/>
              </w:rPr>
              <w:drawing>
                <wp:inline distT="0" distB="0" distL="0" distR="0" wp14:anchorId="4A48CE7B" wp14:editId="07B891CD">
                  <wp:extent cx="1764138" cy="1345721"/>
                  <wp:effectExtent l="0" t="0" r="7620" b="6985"/>
                  <wp:docPr id="1753297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97321" name=""/>
                          <pic:cNvPicPr/>
                        </pic:nvPicPr>
                        <pic:blipFill>
                          <a:blip r:embed="rId7"/>
                          <a:stretch>
                            <a:fillRect/>
                          </a:stretch>
                        </pic:blipFill>
                        <pic:spPr>
                          <a:xfrm>
                            <a:off x="0" y="0"/>
                            <a:ext cx="1773600" cy="1352939"/>
                          </a:xfrm>
                          <a:prstGeom prst="rect">
                            <a:avLst/>
                          </a:prstGeom>
                        </pic:spPr>
                      </pic:pic>
                    </a:graphicData>
                  </a:graphic>
                </wp:inline>
              </w:drawing>
            </w:r>
          </w:p>
        </w:tc>
      </w:tr>
      <w:tr w:rsidR="00620F24" w14:paraId="05002BFB" w14:textId="77777777" w:rsidTr="00620F24">
        <w:tc>
          <w:tcPr>
            <w:tcW w:w="6232" w:type="dxa"/>
          </w:tcPr>
          <w:p w14:paraId="13DE569E" w14:textId="506B230A" w:rsidR="00620F24" w:rsidRPr="005A1DB2" w:rsidRDefault="00620F24" w:rsidP="00C349D2">
            <w:pPr>
              <w:rPr>
                <w:sz w:val="24"/>
                <w:szCs w:val="24"/>
              </w:rPr>
            </w:pPr>
            <w:r>
              <w:rPr>
                <w:sz w:val="24"/>
                <w:szCs w:val="24"/>
              </w:rPr>
              <w:t>En el tipo de solicitud solo debe aparecer la opción Adicional</w:t>
            </w:r>
            <w:r w:rsidR="0080197D">
              <w:rPr>
                <w:sz w:val="24"/>
                <w:szCs w:val="24"/>
              </w:rPr>
              <w:t xml:space="preserve"> cuando se viene del botón Solicitar Adicional</w:t>
            </w:r>
          </w:p>
        </w:tc>
        <w:tc>
          <w:tcPr>
            <w:tcW w:w="5387" w:type="dxa"/>
          </w:tcPr>
          <w:p w14:paraId="32F53BB4" w14:textId="053A94C6" w:rsidR="00620F24" w:rsidRPr="005A1DB2" w:rsidRDefault="00620F24" w:rsidP="00C349D2">
            <w:pPr>
              <w:rPr>
                <w:sz w:val="24"/>
                <w:szCs w:val="24"/>
              </w:rPr>
            </w:pPr>
            <w:r w:rsidRPr="005A1DB2">
              <w:rPr>
                <w:sz w:val="24"/>
                <w:szCs w:val="24"/>
              </w:rPr>
              <w:drawing>
                <wp:inline distT="0" distB="0" distL="0" distR="0" wp14:anchorId="336A25A8" wp14:editId="1E953F58">
                  <wp:extent cx="2833670" cy="435034"/>
                  <wp:effectExtent l="0" t="0" r="5080" b="3175"/>
                  <wp:docPr id="439446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46283" name=""/>
                          <pic:cNvPicPr/>
                        </pic:nvPicPr>
                        <pic:blipFill>
                          <a:blip r:embed="rId8"/>
                          <a:stretch>
                            <a:fillRect/>
                          </a:stretch>
                        </pic:blipFill>
                        <pic:spPr>
                          <a:xfrm>
                            <a:off x="0" y="0"/>
                            <a:ext cx="2852419" cy="437912"/>
                          </a:xfrm>
                          <a:prstGeom prst="rect">
                            <a:avLst/>
                          </a:prstGeom>
                        </pic:spPr>
                      </pic:pic>
                    </a:graphicData>
                  </a:graphic>
                </wp:inline>
              </w:drawing>
            </w:r>
          </w:p>
        </w:tc>
      </w:tr>
      <w:tr w:rsidR="00620F24" w14:paraId="2A049288" w14:textId="77777777" w:rsidTr="00620F24">
        <w:tc>
          <w:tcPr>
            <w:tcW w:w="6232" w:type="dxa"/>
          </w:tcPr>
          <w:p w14:paraId="48A332CD" w14:textId="0CC9ED32" w:rsidR="00620F24" w:rsidRPr="005A1DB2" w:rsidRDefault="00620F24" w:rsidP="00C349D2">
            <w:pPr>
              <w:rPr>
                <w:sz w:val="24"/>
                <w:szCs w:val="24"/>
              </w:rPr>
            </w:pPr>
          </w:p>
        </w:tc>
        <w:tc>
          <w:tcPr>
            <w:tcW w:w="5387" w:type="dxa"/>
          </w:tcPr>
          <w:p w14:paraId="154242AD" w14:textId="53ADABC3" w:rsidR="00620F24" w:rsidRPr="005A1DB2" w:rsidRDefault="00620F24" w:rsidP="00C349D2">
            <w:pPr>
              <w:rPr>
                <w:sz w:val="24"/>
                <w:szCs w:val="24"/>
              </w:rPr>
            </w:pPr>
          </w:p>
        </w:tc>
      </w:tr>
    </w:tbl>
    <w:p w14:paraId="24612A1C" w14:textId="77777777" w:rsidR="00C349D2" w:rsidRPr="00C349D2" w:rsidRDefault="00C349D2" w:rsidP="00C349D2">
      <w:pPr>
        <w:ind w:firstLine="708"/>
        <w:rPr>
          <w:sz w:val="36"/>
          <w:szCs w:val="36"/>
        </w:rPr>
      </w:pPr>
    </w:p>
    <w:sectPr w:rsidR="00C349D2" w:rsidRPr="00C349D2" w:rsidSect="00C349D2">
      <w:pgSz w:w="12240" w:h="15840"/>
      <w:pgMar w:top="284" w:right="191" w:bottom="284"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D2"/>
    <w:rsid w:val="0013122A"/>
    <w:rsid w:val="003A1DB5"/>
    <w:rsid w:val="005A1DB2"/>
    <w:rsid w:val="00620F24"/>
    <w:rsid w:val="00656364"/>
    <w:rsid w:val="0080197D"/>
    <w:rsid w:val="00C349D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EE7B"/>
  <w15:chartTrackingRefBased/>
  <w15:docId w15:val="{E39B12E5-1FBE-4DDD-A1AA-AF5AEF17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34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87</Words>
  <Characters>482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2024-09-07T12:37:00Z</dcterms:created>
  <dcterms:modified xsi:type="dcterms:W3CDTF">2024-09-07T13:25:00Z</dcterms:modified>
</cp:coreProperties>
</file>