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5AF3" w14:textId="77777777" w:rsidR="00A20880" w:rsidRDefault="00A20880"/>
    <w:p w14:paraId="69B409BF" w14:textId="77777777" w:rsidR="0092343B" w:rsidRPr="00AF5D64" w:rsidRDefault="00000000">
      <w:pPr>
        <w:pStyle w:val="Ttulo"/>
        <w:jc w:val="center"/>
        <w:rPr>
          <w:lang w:val="es-CL"/>
        </w:rPr>
      </w:pPr>
      <w:r w:rsidRPr="00AF5D64">
        <w:rPr>
          <w:lang w:val="es-CL"/>
        </w:rPr>
        <w:t>Verificación de Alcances del Proyecto InventPro</w:t>
      </w:r>
    </w:p>
    <w:p w14:paraId="3AE6CCB0" w14:textId="77777777" w:rsidR="0092343B" w:rsidRDefault="00000000">
      <w:pPr>
        <w:pStyle w:val="Ttulo1"/>
      </w:pPr>
      <w:r>
        <w:t>Índice</w:t>
      </w:r>
    </w:p>
    <w:p w14:paraId="43474FC8" w14:textId="77777777" w:rsidR="0092343B" w:rsidRDefault="00000000">
      <w:pPr>
        <w:pStyle w:val="Listaconnmeros"/>
      </w:pPr>
      <w:r>
        <w:t>Presentación y Objetivo</w:t>
      </w:r>
    </w:p>
    <w:p w14:paraId="21CC8F50" w14:textId="77777777" w:rsidR="0092343B" w:rsidRDefault="00000000">
      <w:pPr>
        <w:pStyle w:val="Listaconnmeros"/>
      </w:pPr>
      <w:r>
        <w:t>Entradas</w:t>
      </w:r>
    </w:p>
    <w:p w14:paraId="3FA2B9DE" w14:textId="77777777" w:rsidR="0092343B" w:rsidRDefault="00000000">
      <w:pPr>
        <w:pStyle w:val="Listaconnmeros"/>
      </w:pPr>
      <w:r>
        <w:t>Herramientas y Técnicas</w:t>
      </w:r>
    </w:p>
    <w:p w14:paraId="60C15044" w14:textId="77777777" w:rsidR="0092343B" w:rsidRDefault="00000000">
      <w:pPr>
        <w:pStyle w:val="Listaconnmeros"/>
      </w:pPr>
      <w:r>
        <w:t>Salidas</w:t>
      </w:r>
    </w:p>
    <w:p w14:paraId="733119A4" w14:textId="77777777" w:rsidR="0092343B" w:rsidRDefault="00000000">
      <w:pPr>
        <w:pStyle w:val="Listaconnmeros"/>
      </w:pPr>
      <w:r>
        <w:t>Aceptación del Cliente</w:t>
      </w:r>
    </w:p>
    <w:p w14:paraId="3DB199B8" w14:textId="77777777" w:rsidR="0092343B" w:rsidRDefault="00000000">
      <w:pPr>
        <w:pStyle w:val="Listaconnmeros"/>
      </w:pPr>
      <w:r>
        <w:t>Control de Versiones</w:t>
      </w:r>
    </w:p>
    <w:p w14:paraId="61630C79" w14:textId="77777777" w:rsidR="0092343B" w:rsidRDefault="00000000">
      <w:pPr>
        <w:pStyle w:val="Ttulo1"/>
      </w:pPr>
      <w:r>
        <w:t>1. Presentación y Objetivo</w:t>
      </w:r>
    </w:p>
    <w:p w14:paraId="2FE255A0" w14:textId="77777777" w:rsidR="0092343B" w:rsidRPr="00AF5D64" w:rsidRDefault="00000000">
      <w:pPr>
        <w:jc w:val="both"/>
        <w:rPr>
          <w:lang w:val="es-CL"/>
        </w:rPr>
      </w:pPr>
      <w:r w:rsidRPr="00AF5D64">
        <w:rPr>
          <w:lang w:val="es-CL"/>
        </w:rPr>
        <w:t>El presente documento tiene por objetivo formalizar la verificación y aceptación del alcance del proyecto: InventPro – Sistema de Gestión de Inventario y Órdenes de Compra para PYMEs.</w:t>
      </w:r>
      <w:r w:rsidRPr="00AF5D64">
        <w:rPr>
          <w:lang w:val="es-CL"/>
        </w:rPr>
        <w:br/>
      </w:r>
      <w:r w:rsidRPr="00AF5D64">
        <w:rPr>
          <w:lang w:val="es-CL"/>
        </w:rPr>
        <w:br/>
        <w:t>La verificación del alcance consiste en revisar, junto al cliente o patrocinador del proyecto, los entregables definidos en la EDT y confirmar que se encuentran completados y alineados con los requerimientos iniciales.</w:t>
      </w:r>
      <w:r w:rsidRPr="00AF5D64">
        <w:rPr>
          <w:lang w:val="es-CL"/>
        </w:rPr>
        <w:br/>
      </w:r>
      <w:r w:rsidRPr="00AF5D64">
        <w:rPr>
          <w:lang w:val="es-CL"/>
        </w:rPr>
        <w:br/>
        <w:t>Este proceso se diferencia del control de calidad en que:</w:t>
      </w:r>
      <w:r w:rsidRPr="00AF5D64">
        <w:rPr>
          <w:lang w:val="es-CL"/>
        </w:rPr>
        <w:br/>
      </w:r>
    </w:p>
    <w:p w14:paraId="18FBA289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La verificación del alcance se enfoca en la aceptación funcional y documental de los entregables; es decir, si lo que se prometió fue efectivamente desarrollado y documentado.</w:t>
      </w:r>
    </w:p>
    <w:p w14:paraId="08971938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El control de calidad se orienta a comprobar la exactitud técnica de dichos entregables (pruebas, estándares de calidad, rendimiento, seguridad, etc.).</w:t>
      </w:r>
    </w:p>
    <w:p w14:paraId="27AF3CB5" w14:textId="77777777" w:rsidR="0092343B" w:rsidRPr="00AF5D64" w:rsidRDefault="00000000">
      <w:pPr>
        <w:rPr>
          <w:lang w:val="es-CL"/>
        </w:rPr>
      </w:pPr>
      <w:r w:rsidRPr="00AF5D64">
        <w:rPr>
          <w:lang w:val="es-CL"/>
        </w:rPr>
        <w:t>Como resultado de este proceso se obtienen los siguientes outputs:</w:t>
      </w:r>
    </w:p>
    <w:p w14:paraId="08B8AA8C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Entregables aceptados (definidos y descompuestos en paquetes de trabajo en la EDT), que cumpliendo con los criterios de aceptación son firmados y aprobados formalmente por el cliente/patrocinador.</w:t>
      </w:r>
    </w:p>
    <w:p w14:paraId="2F737894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lastRenderedPageBreak/>
        <w:t>Solicitudes de cambio, en los casos en que algún entregable no sea aceptado. En esos casos se documentan las razones del rechazo y se gestionan a través de la Matriz de Control de Cambios.</w:t>
      </w:r>
    </w:p>
    <w:p w14:paraId="7BE596AF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Actualizaciones de los documentos del proyecto, reflejando el estado de terminación real del producto y registrando los ajustes acordados.</w:t>
      </w:r>
    </w:p>
    <w:p w14:paraId="31D2BE5F" w14:textId="77777777" w:rsidR="0092343B" w:rsidRPr="00AF5D64" w:rsidRDefault="00000000">
      <w:pPr>
        <w:pStyle w:val="Ttulo1"/>
        <w:rPr>
          <w:lang w:val="es-CL"/>
        </w:rPr>
      </w:pPr>
      <w:r w:rsidRPr="00AF5D64">
        <w:rPr>
          <w:lang w:val="es-CL"/>
        </w:rPr>
        <w:t>2. Entradas</w:t>
      </w:r>
    </w:p>
    <w:p w14:paraId="7CDE13A8" w14:textId="77777777" w:rsidR="0092343B" w:rsidRPr="00AF5D64" w:rsidRDefault="00000000">
      <w:pPr>
        <w:rPr>
          <w:lang w:val="es-CL"/>
        </w:rPr>
      </w:pPr>
      <w:r w:rsidRPr="00AF5D64">
        <w:rPr>
          <w:lang w:val="es-CL"/>
        </w:rPr>
        <w:t>Documentos de entrada utilizados en la verificación:</w:t>
      </w:r>
    </w:p>
    <w:p w14:paraId="6EA5095E" w14:textId="77777777" w:rsidR="0092343B" w:rsidRDefault="00000000">
      <w:pPr>
        <w:pStyle w:val="Listaconvietas"/>
      </w:pPr>
      <w:r>
        <w:t>Acta de Anteproyecto (Totalmente)</w:t>
      </w:r>
    </w:p>
    <w:p w14:paraId="4C65465F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EDT – Hitos de desarrollo y diccionario EDT (Totalmente)</w:t>
      </w:r>
    </w:p>
    <w:p w14:paraId="644981A7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Carta Gantt del Proyecto (Totalmente)</w:t>
      </w:r>
    </w:p>
    <w:p w14:paraId="72FFC705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Definición de Responsabilidades RAM/RACI (Totalmente)</w:t>
      </w:r>
    </w:p>
    <w:p w14:paraId="59830579" w14:textId="77777777" w:rsidR="0092343B" w:rsidRDefault="00000000">
      <w:pPr>
        <w:pStyle w:val="Listaconvietas"/>
      </w:pPr>
      <w:r>
        <w:t>Matriz de Riesgos (Totalmente)</w:t>
      </w:r>
    </w:p>
    <w:p w14:paraId="1275DA23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Plan de Pruebas Inicial (Totalmente)</w:t>
      </w:r>
    </w:p>
    <w:p w14:paraId="4E3E28C3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Modelo de Proceso de Negocio As-Is y To-Be (Totalmente)</w:t>
      </w:r>
    </w:p>
    <w:p w14:paraId="41AE9595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Documento de Especificación de Requerimientos (Totalmente)</w:t>
      </w:r>
    </w:p>
    <w:p w14:paraId="61AD5FAD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Casos de Uso UML específicos (Totalmente)</w:t>
      </w:r>
    </w:p>
    <w:p w14:paraId="533C54ED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Diagrama de Arquitectura de la Solución (Totalmente)</w:t>
      </w:r>
    </w:p>
    <w:p w14:paraId="4C92E336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Mockups / Prototipos de la interfaz del sistema (Totalmente)</w:t>
      </w:r>
    </w:p>
    <w:p w14:paraId="3A2363A9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Diagramas de Actividad UML (Totalmente)</w:t>
      </w:r>
    </w:p>
    <w:p w14:paraId="7AB32A73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Modelo Entidad–Relación (E-R) (Totalmente)</w:t>
      </w:r>
    </w:p>
    <w:p w14:paraId="467078BC" w14:textId="77777777" w:rsidR="0092343B" w:rsidRDefault="00000000">
      <w:pPr>
        <w:pStyle w:val="Listaconvietas"/>
      </w:pPr>
      <w:r>
        <w:t>Modelo Relacional normalizado (Totalmente)</w:t>
      </w:r>
    </w:p>
    <w:p w14:paraId="63D4A0FB" w14:textId="77777777" w:rsidR="0092343B" w:rsidRDefault="00000000">
      <w:pPr>
        <w:pStyle w:val="Listaconvietas"/>
      </w:pPr>
      <w:r>
        <w:t>Diccionario de Datos (Totalmente)</w:t>
      </w:r>
    </w:p>
    <w:p w14:paraId="6F30B178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Matriz de Pruebas de Base de Datos (Parcialmente – en actualización)</w:t>
      </w:r>
    </w:p>
    <w:p w14:paraId="3A154533" w14:textId="77777777" w:rsidR="0092343B" w:rsidRDefault="00000000">
      <w:pPr>
        <w:pStyle w:val="Listaconvietas"/>
      </w:pPr>
      <w:r>
        <w:t>Plan de Calidad (Totalmente)</w:t>
      </w:r>
    </w:p>
    <w:p w14:paraId="5D0C9210" w14:textId="77777777" w:rsidR="0092343B" w:rsidRDefault="00000000">
      <w:pPr>
        <w:pStyle w:val="Listaconvietas"/>
      </w:pPr>
      <w:r>
        <w:t>Plan de Riesgos (Totalmente)</w:t>
      </w:r>
    </w:p>
    <w:p w14:paraId="464C562A" w14:textId="77777777" w:rsidR="0092343B" w:rsidRDefault="00000000">
      <w:pPr>
        <w:pStyle w:val="Listaconvietas"/>
      </w:pPr>
      <w:r>
        <w:t>Plan de Comunicación (Totalmente)</w:t>
      </w:r>
    </w:p>
    <w:p w14:paraId="799267BD" w14:textId="77777777" w:rsidR="0092343B" w:rsidRDefault="00000000">
      <w:pPr>
        <w:pStyle w:val="Listaconvietas"/>
      </w:pPr>
      <w:r>
        <w:t>Plan de Adquisiciones (Totalmente)</w:t>
      </w:r>
    </w:p>
    <w:p w14:paraId="00A2BFBD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Definición de Actividades detalladas EDT (Totalmente)</w:t>
      </w:r>
    </w:p>
    <w:p w14:paraId="7EA275B8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Plan de Costos y Flujo de Caja (Totalmente)</w:t>
      </w:r>
    </w:p>
    <w:p w14:paraId="398B1FA9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Implementación de ambiente de desarrollo (Totalmente)</w:t>
      </w:r>
    </w:p>
    <w:p w14:paraId="294A7987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Base de datos, tablas y script para creación de tablas (Totalmente)</w:t>
      </w:r>
    </w:p>
    <w:p w14:paraId="2924EF6F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Minutas de Control de la Programación / Reuniones de seguimiento (Totalmente)</w:t>
      </w:r>
    </w:p>
    <w:p w14:paraId="0902426E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Matriz de Seguimiento del Status del Proyecto (Totalmente)</w:t>
      </w:r>
    </w:p>
    <w:p w14:paraId="36BB25EA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Verificación de Alcances (versión actual) (Totalmente)</w:t>
      </w:r>
    </w:p>
    <w:p w14:paraId="44AA6570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lastRenderedPageBreak/>
        <w:t>Matriz de Gestión y Control de Cambio (Parcialmente – con cambios en curso)</w:t>
      </w:r>
    </w:p>
    <w:p w14:paraId="580254F3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Avance del Sistema / Demostraciones funcionales (Parcialmente – algunas funcionalidades planificadas quedan como mejoras futuras)</w:t>
      </w:r>
    </w:p>
    <w:p w14:paraId="6C81D141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Plan de Capacitación (Parcialmente – se planifican nuevas sesiones según feedback)</w:t>
      </w:r>
    </w:p>
    <w:p w14:paraId="4B45A8CB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Manual de Usuario (Parcialmente – versión inicial en revisión)</w:t>
      </w:r>
    </w:p>
    <w:p w14:paraId="4A694917" w14:textId="77777777" w:rsidR="0092343B" w:rsidRDefault="00000000">
      <w:pPr>
        <w:pStyle w:val="Ttulo1"/>
      </w:pPr>
      <w:r>
        <w:t>3. Herramientas y Técnicas</w:t>
      </w:r>
    </w:p>
    <w:p w14:paraId="4425CCEC" w14:textId="77777777" w:rsidR="0092343B" w:rsidRDefault="00000000">
      <w:pPr>
        <w:pStyle w:val="Listaconvietas"/>
      </w:pPr>
      <w:r>
        <w:t>Revisión documental sistemática</w:t>
      </w:r>
    </w:p>
    <w:p w14:paraId="79336434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Análisis de cada documento contra la EDT y los requerimientos funcionales y no funcionales.</w:t>
      </w:r>
    </w:p>
    <w:p w14:paraId="4398235D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Uso de checklists de cumplimiento para marcar entregables Totalmente o Parcialmente completados.</w:t>
      </w:r>
    </w:p>
    <w:p w14:paraId="3E918605" w14:textId="77777777" w:rsidR="0092343B" w:rsidRDefault="00000000">
      <w:pPr>
        <w:pStyle w:val="Listaconvietas"/>
      </w:pPr>
      <w:r>
        <w:t>Inspecciones y auditorías internas</w:t>
      </w:r>
    </w:p>
    <w:p w14:paraId="6FCF427C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Revisión cruzada de modelos (UML, E-R, procesos BPM) con el diseño e implementación real.</w:t>
      </w:r>
    </w:p>
    <w:p w14:paraId="7D3672A0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Validación de coherencia entre especificación, diseño, base de datos y código.</w:t>
      </w:r>
    </w:p>
    <w:p w14:paraId="2CD84D67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Revisiones con el cliente / profesor guía</w:t>
      </w:r>
    </w:p>
    <w:p w14:paraId="011E23D7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Presentaciones de avance y demostraciones del sistema InventPro.</w:t>
      </w:r>
    </w:p>
    <w:p w14:paraId="7C51A427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Recopilación de observaciones y acuerdos, registrados en minutas y en la Matriz de Control de Cambios.</w:t>
      </w:r>
    </w:p>
    <w:p w14:paraId="63135D16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Pruebas funcionales y de base de datos</w:t>
      </w:r>
    </w:p>
    <w:p w14:paraId="78E6F02D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Ejecución de casos de prueba definidos en el Plan de Pruebas.</w:t>
      </w:r>
    </w:p>
    <w:p w14:paraId="4E98F0B9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Registro de defectos en la planilla de defectos y seguimiento de su resolución.</w:t>
      </w:r>
    </w:p>
    <w:p w14:paraId="5C57C525" w14:textId="77777777" w:rsidR="0092343B" w:rsidRPr="00AF5D64" w:rsidRDefault="00000000">
      <w:pPr>
        <w:pStyle w:val="Ttulo1"/>
        <w:rPr>
          <w:lang w:val="es-CL"/>
        </w:rPr>
      </w:pPr>
      <w:r w:rsidRPr="00AF5D64">
        <w:rPr>
          <w:lang w:val="es-CL"/>
        </w:rPr>
        <w:t>4. Salidas</w:t>
      </w:r>
    </w:p>
    <w:p w14:paraId="2E32F169" w14:textId="77777777" w:rsidR="0092343B" w:rsidRPr="00AF5D64" w:rsidRDefault="00000000">
      <w:pPr>
        <w:rPr>
          <w:lang w:val="es-CL"/>
        </w:rPr>
      </w:pPr>
      <w:r w:rsidRPr="00AF5D64">
        <w:rPr>
          <w:lang w:val="es-CL"/>
        </w:rPr>
        <w:t>Documentos de salida aceptados:</w:t>
      </w:r>
    </w:p>
    <w:p w14:paraId="7364223B" w14:textId="77777777" w:rsidR="0092343B" w:rsidRDefault="00000000">
      <w:pPr>
        <w:pStyle w:val="Listaconvietas"/>
      </w:pPr>
      <w:r>
        <w:t>Acta de Anteproyecto (Totalmente)</w:t>
      </w:r>
    </w:p>
    <w:p w14:paraId="63823083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EDT – Hitos de desarrollo y diccionario (Totalmente)</w:t>
      </w:r>
    </w:p>
    <w:p w14:paraId="148BEDD4" w14:textId="77777777" w:rsidR="0092343B" w:rsidRDefault="00000000">
      <w:pPr>
        <w:pStyle w:val="Listaconvietas"/>
      </w:pPr>
      <w:r>
        <w:t>Carta Gantt (Totalmente)</w:t>
      </w:r>
    </w:p>
    <w:p w14:paraId="572FA87E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Definición de Responsabilidades RAM/RACI (Totalmente)</w:t>
      </w:r>
    </w:p>
    <w:p w14:paraId="5A5FD8BE" w14:textId="77777777" w:rsidR="0092343B" w:rsidRDefault="00000000">
      <w:pPr>
        <w:pStyle w:val="Listaconvietas"/>
      </w:pPr>
      <w:r>
        <w:t>Matriz de Riesgos (Totalmente)</w:t>
      </w:r>
    </w:p>
    <w:p w14:paraId="2A0ACB3D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Plan de Pruebas Inicial (Totalmente)</w:t>
      </w:r>
    </w:p>
    <w:p w14:paraId="7B23B14F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Modelo de Proceso de Negocio As-Is y To-Be (Totalmente)</w:t>
      </w:r>
    </w:p>
    <w:p w14:paraId="23560ED9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Documento de Especificación de Requerimientos (Totalmente)</w:t>
      </w:r>
    </w:p>
    <w:p w14:paraId="37846B15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lastRenderedPageBreak/>
        <w:t>Casos de Uso UML específicos (Totalmente)</w:t>
      </w:r>
    </w:p>
    <w:p w14:paraId="6E0CCCB5" w14:textId="77777777" w:rsidR="0092343B" w:rsidRDefault="00000000">
      <w:pPr>
        <w:pStyle w:val="Listaconvietas"/>
      </w:pPr>
      <w:r>
        <w:t>Diagrama de Arquitectura (Totalmente)</w:t>
      </w:r>
    </w:p>
    <w:p w14:paraId="7C1631EA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Mockups de la interfaz del sistema (Totalmente)</w:t>
      </w:r>
    </w:p>
    <w:p w14:paraId="7A85C914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Diagramas de Actividad UML (Totalmente)</w:t>
      </w:r>
    </w:p>
    <w:p w14:paraId="797FF3D5" w14:textId="77777777" w:rsidR="0092343B" w:rsidRDefault="00000000">
      <w:pPr>
        <w:pStyle w:val="Listaconvietas"/>
      </w:pPr>
      <w:r>
        <w:t>Modelo Entidad–Relación (Totalmente)</w:t>
      </w:r>
    </w:p>
    <w:p w14:paraId="3CBA1E0D" w14:textId="77777777" w:rsidR="0092343B" w:rsidRDefault="00000000">
      <w:pPr>
        <w:pStyle w:val="Listaconvietas"/>
      </w:pPr>
      <w:r>
        <w:t>Modelo Relacional normalizado (Totalmente)</w:t>
      </w:r>
    </w:p>
    <w:p w14:paraId="4B1FB350" w14:textId="77777777" w:rsidR="0092343B" w:rsidRDefault="00000000">
      <w:pPr>
        <w:pStyle w:val="Listaconvietas"/>
      </w:pPr>
      <w:r>
        <w:t>Diccionario de Datos (Totalmente)</w:t>
      </w:r>
    </w:p>
    <w:p w14:paraId="1A2ECEB2" w14:textId="77777777" w:rsidR="0092343B" w:rsidRDefault="00000000">
      <w:pPr>
        <w:pStyle w:val="Listaconvietas"/>
      </w:pPr>
      <w:r>
        <w:t>Plan de Calidad (Totalmente)</w:t>
      </w:r>
    </w:p>
    <w:p w14:paraId="10BC32D9" w14:textId="77777777" w:rsidR="0092343B" w:rsidRDefault="00000000">
      <w:pPr>
        <w:pStyle w:val="Listaconvietas"/>
      </w:pPr>
      <w:r>
        <w:t>Plan de Riesgos (Totalmente)</w:t>
      </w:r>
    </w:p>
    <w:p w14:paraId="1EF75A71" w14:textId="77777777" w:rsidR="0092343B" w:rsidRDefault="00000000">
      <w:pPr>
        <w:pStyle w:val="Listaconvietas"/>
      </w:pPr>
      <w:r>
        <w:t>Plan de Comunicación (Totalmente)</w:t>
      </w:r>
    </w:p>
    <w:p w14:paraId="12556FF4" w14:textId="77777777" w:rsidR="0092343B" w:rsidRDefault="00000000">
      <w:pPr>
        <w:pStyle w:val="Listaconvietas"/>
      </w:pPr>
      <w:r>
        <w:t>Plan de Adquisiciones (Totalmente)</w:t>
      </w:r>
    </w:p>
    <w:p w14:paraId="72B4A161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Definición de Actividades detalladas EDT (Totalmente)</w:t>
      </w:r>
    </w:p>
    <w:p w14:paraId="169FF9DB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Plan de Costos y Flujo de Caja (Totalmente)</w:t>
      </w:r>
    </w:p>
    <w:p w14:paraId="12410487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Implementación de ambiente de desarrollo (Totalmente)</w:t>
      </w:r>
    </w:p>
    <w:p w14:paraId="63576AD5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Base de datos, tablas y scripts de creación (Totalmente)</w:t>
      </w:r>
    </w:p>
    <w:p w14:paraId="2BAA6BA2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Minutas de Control de la Programación (Totalmente)</w:t>
      </w:r>
    </w:p>
    <w:p w14:paraId="43F0022A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Matriz de Seguimiento del Status del Proyecto (Totalmente)</w:t>
      </w:r>
    </w:p>
    <w:p w14:paraId="698FD6B4" w14:textId="77777777" w:rsidR="0092343B" w:rsidRDefault="00000000">
      <w:pPr>
        <w:pStyle w:val="Listaconvietas"/>
      </w:pPr>
      <w:r>
        <w:t>Verificación de Alcances (Totalmente)</w:t>
      </w:r>
    </w:p>
    <w:p w14:paraId="4E2CA23D" w14:textId="77777777" w:rsidR="0092343B" w:rsidRPr="00AF5D64" w:rsidRDefault="00000000">
      <w:pPr>
        <w:rPr>
          <w:lang w:val="es-CL"/>
        </w:rPr>
      </w:pPr>
      <w:r w:rsidRPr="00AF5D64">
        <w:rPr>
          <w:lang w:val="es-CL"/>
        </w:rPr>
        <w:t>Documentos/entregables con aceptación parcial:</w:t>
      </w:r>
    </w:p>
    <w:p w14:paraId="2158D8C0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Matriz de Pruebas de Base de Datos (Parcialmente)</w:t>
      </w:r>
    </w:p>
    <w:p w14:paraId="68800860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Matriz de Gestión y Control de Cambio (Parcialmente)</w:t>
      </w:r>
    </w:p>
    <w:p w14:paraId="12CE47C9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Avance del Sistema (Parcialmente – módulos en producción y otros como mejoras futuras)</w:t>
      </w:r>
    </w:p>
    <w:p w14:paraId="0EA495A2" w14:textId="77777777" w:rsidR="0092343B" w:rsidRDefault="00000000">
      <w:pPr>
        <w:pStyle w:val="Listaconvietas"/>
      </w:pPr>
      <w:r>
        <w:t>Plan de Capacitación (Parcialmente)</w:t>
      </w:r>
    </w:p>
    <w:p w14:paraId="5B0D1063" w14:textId="77777777" w:rsidR="0092343B" w:rsidRDefault="00000000">
      <w:pPr>
        <w:pStyle w:val="Listaconvietas"/>
      </w:pPr>
      <w:r>
        <w:t>Manual de Usuario (Parcialmente)</w:t>
      </w:r>
    </w:p>
    <w:p w14:paraId="1F3A8A12" w14:textId="77777777" w:rsidR="0092343B" w:rsidRDefault="00000000">
      <w:pPr>
        <w:pStyle w:val="Ttulo2"/>
      </w:pPr>
      <w:r>
        <w:t>Comentarios y observaciones generales</w:t>
      </w:r>
    </w:p>
    <w:p w14:paraId="23CFA1CB" w14:textId="77777777" w:rsidR="0092343B" w:rsidRDefault="00000000">
      <w:r w:rsidRPr="00AF5D64">
        <w:rPr>
          <w:lang w:val="es-CL"/>
        </w:rPr>
        <w:t>En esta etapa, el cliente/patrocinador acepta el conjunto principal de entregables y reconoce que el sistema InventPro cumple con el alcance funcional crítico definido: gestión de inventario, productos, órdenes de compra/venta, clientes, proveedores y reportes básicos.</w:t>
      </w:r>
      <w:r w:rsidRPr="00AF5D64">
        <w:rPr>
          <w:lang w:val="es-CL"/>
        </w:rPr>
        <w:br/>
      </w:r>
      <w:r w:rsidRPr="00AF5D64">
        <w:rPr>
          <w:lang w:val="es-CL"/>
        </w:rPr>
        <w:br/>
        <w:t>No se han solicitado cambios mayores sobre el alcance comprometido; las nuevas funcionalidades identificadas se documentan como mejoras evolutivas para una fase posterior.</w:t>
      </w:r>
      <w:r w:rsidRPr="00AF5D64">
        <w:rPr>
          <w:lang w:val="es-CL"/>
        </w:rPr>
        <w:br/>
      </w:r>
      <w:r w:rsidRPr="00AF5D64">
        <w:rPr>
          <w:lang w:val="es-CL"/>
        </w:rPr>
        <w:lastRenderedPageBreak/>
        <w:br/>
      </w:r>
      <w:r>
        <w:t>Se recomienda seguir trabajando en:</w:t>
      </w:r>
    </w:p>
    <w:p w14:paraId="6F7EA6A2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Optimizar consultas y estructura de base de datos para mejorar rendimiento.</w:t>
      </w:r>
    </w:p>
    <w:p w14:paraId="68CB9667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Completar y refinar el Manual de Usuario y el Plan de Capacitación según feedback real de los usuarios.</w:t>
      </w:r>
    </w:p>
    <w:p w14:paraId="6555C981" w14:textId="77777777" w:rsidR="0092343B" w:rsidRPr="00AF5D64" w:rsidRDefault="00000000">
      <w:pPr>
        <w:pStyle w:val="Listaconvietas"/>
        <w:rPr>
          <w:lang w:val="es-CL"/>
        </w:rPr>
      </w:pPr>
      <w:r w:rsidRPr="00AF5D64">
        <w:rPr>
          <w:lang w:val="es-CL"/>
        </w:rPr>
        <w:t>Fortalecer las pruebas automatizadas y la Matriz de Pruebas de Base de Datos para futuras versiones.</w:t>
      </w:r>
    </w:p>
    <w:p w14:paraId="27203CC5" w14:textId="77777777" w:rsidR="0092343B" w:rsidRDefault="00000000">
      <w:pPr>
        <w:pStyle w:val="Ttulo1"/>
      </w:pPr>
      <w:r>
        <w:t>Aceptación del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2343B" w14:paraId="5EA0C6A6" w14:textId="77777777">
        <w:trPr>
          <w:jc w:val="center"/>
        </w:trPr>
        <w:tc>
          <w:tcPr>
            <w:tcW w:w="4680" w:type="dxa"/>
          </w:tcPr>
          <w:p w14:paraId="1AC8226B" w14:textId="77777777" w:rsidR="0092343B" w:rsidRDefault="00000000">
            <w:r>
              <w:t>Campo</w:t>
            </w:r>
          </w:p>
        </w:tc>
        <w:tc>
          <w:tcPr>
            <w:tcW w:w="4680" w:type="dxa"/>
          </w:tcPr>
          <w:p w14:paraId="0ADD15FA" w14:textId="77777777" w:rsidR="0092343B" w:rsidRDefault="00000000">
            <w:r>
              <w:t>Detalle</w:t>
            </w:r>
          </w:p>
        </w:tc>
      </w:tr>
      <w:tr w:rsidR="0092343B" w14:paraId="214D2784" w14:textId="77777777">
        <w:trPr>
          <w:jc w:val="center"/>
        </w:trPr>
        <w:tc>
          <w:tcPr>
            <w:tcW w:w="4680" w:type="dxa"/>
          </w:tcPr>
          <w:p w14:paraId="58F1BC4C" w14:textId="77777777" w:rsidR="0092343B" w:rsidRPr="00AF5D64" w:rsidRDefault="00000000">
            <w:pPr>
              <w:rPr>
                <w:lang w:val="es-CL"/>
              </w:rPr>
            </w:pPr>
            <w:r w:rsidRPr="00AF5D64">
              <w:rPr>
                <w:lang w:val="es-CL"/>
              </w:rPr>
              <w:t>Nombre del representante del cliente</w:t>
            </w:r>
          </w:p>
        </w:tc>
        <w:tc>
          <w:tcPr>
            <w:tcW w:w="4680" w:type="dxa"/>
          </w:tcPr>
          <w:p w14:paraId="4CD1A253" w14:textId="72167546" w:rsidR="0092343B" w:rsidRDefault="00AF5D64">
            <w:r w:rsidRPr="00AF5D64">
              <w:t>Roberto Sanhueza</w:t>
            </w:r>
          </w:p>
        </w:tc>
      </w:tr>
      <w:tr w:rsidR="0092343B" w14:paraId="6E2A1917" w14:textId="77777777">
        <w:trPr>
          <w:jc w:val="center"/>
        </w:trPr>
        <w:tc>
          <w:tcPr>
            <w:tcW w:w="4680" w:type="dxa"/>
          </w:tcPr>
          <w:p w14:paraId="27F1B2DE" w14:textId="77777777" w:rsidR="0092343B" w:rsidRDefault="00000000">
            <w:r>
              <w:t>Cargo</w:t>
            </w:r>
          </w:p>
        </w:tc>
        <w:tc>
          <w:tcPr>
            <w:tcW w:w="4680" w:type="dxa"/>
          </w:tcPr>
          <w:p w14:paraId="7E67C629" w14:textId="7FF07EEC" w:rsidR="0092343B" w:rsidRDefault="00AF5D64">
            <w:r w:rsidRPr="00AF5D64">
              <w:t>Gerente</w:t>
            </w:r>
          </w:p>
        </w:tc>
      </w:tr>
      <w:tr w:rsidR="0092343B" w14:paraId="3BA87D12" w14:textId="77777777">
        <w:trPr>
          <w:jc w:val="center"/>
        </w:trPr>
        <w:tc>
          <w:tcPr>
            <w:tcW w:w="4680" w:type="dxa"/>
          </w:tcPr>
          <w:p w14:paraId="60116D7B" w14:textId="77777777" w:rsidR="0092343B" w:rsidRDefault="00000000">
            <w:r>
              <w:t>Fecha</w:t>
            </w:r>
          </w:p>
        </w:tc>
        <w:tc>
          <w:tcPr>
            <w:tcW w:w="4680" w:type="dxa"/>
          </w:tcPr>
          <w:p w14:paraId="17A1F7B4" w14:textId="3062E24A" w:rsidR="0092343B" w:rsidRDefault="00AF5D64">
            <w:r>
              <w:t>03</w:t>
            </w:r>
            <w:r w:rsidR="00000000">
              <w:t xml:space="preserve"> / </w:t>
            </w:r>
            <w:r>
              <w:t>12</w:t>
            </w:r>
            <w:r w:rsidR="00000000">
              <w:t xml:space="preserve"> / 2025</w:t>
            </w:r>
          </w:p>
        </w:tc>
      </w:tr>
      <w:tr w:rsidR="0092343B" w14:paraId="3AF35C52" w14:textId="77777777">
        <w:trPr>
          <w:jc w:val="center"/>
        </w:trPr>
        <w:tc>
          <w:tcPr>
            <w:tcW w:w="4680" w:type="dxa"/>
          </w:tcPr>
          <w:p w14:paraId="49D2FCB9" w14:textId="77777777" w:rsidR="0092343B" w:rsidRDefault="00000000">
            <w:r>
              <w:t>Firma</w:t>
            </w:r>
          </w:p>
        </w:tc>
        <w:tc>
          <w:tcPr>
            <w:tcW w:w="4680" w:type="dxa"/>
          </w:tcPr>
          <w:p w14:paraId="3E360F3D" w14:textId="5F3B644C" w:rsidR="0092343B" w:rsidRDefault="00AF5D64">
            <w:r w:rsidRPr="00AF5D64">
              <w:t>Roberto</w:t>
            </w:r>
            <w:r>
              <w:t>.S</w:t>
            </w:r>
          </w:p>
        </w:tc>
      </w:tr>
    </w:tbl>
    <w:p w14:paraId="2529825E" w14:textId="77777777" w:rsidR="0092343B" w:rsidRDefault="00000000">
      <w:pPr>
        <w:pStyle w:val="Ttulo1"/>
      </w:pPr>
      <w:r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92343B" w14:paraId="77776FD3" w14:textId="77777777">
        <w:trPr>
          <w:jc w:val="center"/>
        </w:trPr>
        <w:tc>
          <w:tcPr>
            <w:tcW w:w="3120" w:type="dxa"/>
          </w:tcPr>
          <w:p w14:paraId="447B1C0D" w14:textId="77777777" w:rsidR="0092343B" w:rsidRDefault="00000000">
            <w:r>
              <w:t>Versión</w:t>
            </w:r>
          </w:p>
        </w:tc>
        <w:tc>
          <w:tcPr>
            <w:tcW w:w="3120" w:type="dxa"/>
          </w:tcPr>
          <w:p w14:paraId="41EFF8A3" w14:textId="77777777" w:rsidR="0092343B" w:rsidRDefault="00000000">
            <w:r>
              <w:t>Autor</w:t>
            </w:r>
          </w:p>
        </w:tc>
        <w:tc>
          <w:tcPr>
            <w:tcW w:w="3120" w:type="dxa"/>
          </w:tcPr>
          <w:p w14:paraId="2E225DDB" w14:textId="77777777" w:rsidR="0092343B" w:rsidRDefault="00000000">
            <w:r>
              <w:t>Descripción</w:t>
            </w:r>
          </w:p>
        </w:tc>
      </w:tr>
      <w:tr w:rsidR="0092343B" w:rsidRPr="00AF5D64" w14:paraId="6262785A" w14:textId="77777777">
        <w:trPr>
          <w:jc w:val="center"/>
        </w:trPr>
        <w:tc>
          <w:tcPr>
            <w:tcW w:w="3120" w:type="dxa"/>
          </w:tcPr>
          <w:p w14:paraId="3C09E69E" w14:textId="77777777" w:rsidR="0092343B" w:rsidRDefault="00000000">
            <w:r>
              <w:t>1.0</w:t>
            </w:r>
          </w:p>
        </w:tc>
        <w:tc>
          <w:tcPr>
            <w:tcW w:w="3120" w:type="dxa"/>
          </w:tcPr>
          <w:p w14:paraId="62E103B4" w14:textId="629211D5" w:rsidR="0092343B" w:rsidRDefault="00AF5D64">
            <w:r>
              <w:t>Claudio Soto</w:t>
            </w:r>
          </w:p>
        </w:tc>
        <w:tc>
          <w:tcPr>
            <w:tcW w:w="3120" w:type="dxa"/>
          </w:tcPr>
          <w:p w14:paraId="6D57F518" w14:textId="77777777" w:rsidR="0092343B" w:rsidRPr="00AF5D64" w:rsidRDefault="00000000">
            <w:pPr>
              <w:rPr>
                <w:lang w:val="es-CL"/>
              </w:rPr>
            </w:pPr>
            <w:r w:rsidRPr="00AF5D64">
              <w:rPr>
                <w:lang w:val="es-CL"/>
              </w:rPr>
              <w:t>Creación del documento de verificación de alcances para InventPro</w:t>
            </w:r>
          </w:p>
        </w:tc>
      </w:tr>
      <w:tr w:rsidR="0092343B" w:rsidRPr="00AF5D64" w14:paraId="5C1B1701" w14:textId="77777777">
        <w:trPr>
          <w:jc w:val="center"/>
        </w:trPr>
        <w:tc>
          <w:tcPr>
            <w:tcW w:w="3120" w:type="dxa"/>
          </w:tcPr>
          <w:p w14:paraId="76AFFE6B" w14:textId="77777777" w:rsidR="0092343B" w:rsidRDefault="00000000">
            <w:r>
              <w:t>1.1</w:t>
            </w:r>
          </w:p>
        </w:tc>
        <w:tc>
          <w:tcPr>
            <w:tcW w:w="3120" w:type="dxa"/>
          </w:tcPr>
          <w:p w14:paraId="58C03406" w14:textId="5134C2D8" w:rsidR="0092343B" w:rsidRDefault="00AF5D64">
            <w:r>
              <w:t>Claudio Soto</w:t>
            </w:r>
          </w:p>
        </w:tc>
        <w:tc>
          <w:tcPr>
            <w:tcW w:w="3120" w:type="dxa"/>
          </w:tcPr>
          <w:p w14:paraId="6098AC69" w14:textId="77777777" w:rsidR="0092343B" w:rsidRPr="00AF5D64" w:rsidRDefault="00000000">
            <w:pPr>
              <w:rPr>
                <w:lang w:val="es-CL"/>
              </w:rPr>
            </w:pPr>
            <w:r w:rsidRPr="00AF5D64">
              <w:rPr>
                <w:lang w:val="es-CL"/>
              </w:rPr>
              <w:t>Ajustes según observaciones del docente / cliente</w:t>
            </w:r>
          </w:p>
        </w:tc>
      </w:tr>
    </w:tbl>
    <w:p w14:paraId="164E598F" w14:textId="77777777" w:rsidR="00876D8D" w:rsidRPr="00AF5D64" w:rsidRDefault="00876D8D">
      <w:pPr>
        <w:rPr>
          <w:lang w:val="es-CL"/>
        </w:rPr>
      </w:pPr>
    </w:p>
    <w:sectPr w:rsidR="00876D8D" w:rsidRPr="00AF5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687E9C"/>
    <w:rsid w:val="00827C87"/>
    <w:rsid w:val="00876D8D"/>
    <w:rsid w:val="0092343B"/>
    <w:rsid w:val="00A20880"/>
    <w:rsid w:val="00A352C8"/>
    <w:rsid w:val="00AF5D64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2E09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unhideWhenUsed/>
    <w:rsid w:val="00827C8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914</Words>
  <Characters>5823</Characters>
  <Application>Microsoft Office Word</Application>
  <DocSecurity>0</DocSecurity>
  <Lines>161</Lines>
  <Paragraphs>137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CLAUDIO . SOTO MOYA</cp:lastModifiedBy>
  <cp:revision>3</cp:revision>
  <dcterms:created xsi:type="dcterms:W3CDTF">2025-06-25T20:44:00Z</dcterms:created>
  <dcterms:modified xsi:type="dcterms:W3CDTF">2025-12-03T23:54:00Z</dcterms:modified>
</cp:coreProperties>
</file>