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– IS Sistema actual.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7178" cy="7029768"/>
            <wp:effectExtent b="0" l="0" r="0" t="0"/>
            <wp:docPr id="20223793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178" cy="702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635000"/>
            <wp:effectExtent b="0" l="0" r="0" t="0"/>
            <wp:docPr id="20223793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jc w:val="both"/>
        <w:rPr>
          <w:sz w:val="46"/>
          <w:szCs w:val="46"/>
        </w:rPr>
      </w:pPr>
      <w:bookmarkStart w:colFirst="0" w:colLast="0" w:name="_heading=h.y8d91ccljojm" w:id="0"/>
      <w:bookmarkEnd w:id="0"/>
      <w:r w:rsidDel="00000000" w:rsidR="00000000" w:rsidRPr="00000000">
        <w:rPr>
          <w:sz w:val="46"/>
          <w:szCs w:val="46"/>
          <w:rtl w:val="0"/>
        </w:rPr>
        <w:t xml:space="preserve">AS-IS — Proceso actual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Qué pasa hoy.</w:t>
      </w:r>
      <w:r w:rsidDel="00000000" w:rsidR="00000000" w:rsidRPr="00000000">
        <w:rPr>
          <w:sz w:val="28"/>
          <w:szCs w:val="28"/>
          <w:rtl w:val="0"/>
        </w:rPr>
        <w:t xml:space="preserve"> Todo se hace “a pulso”: ventas anota en Excel/papel, bodega descuenta en planillas y a fin de mes se arma el reporte. No hay validaciones automáticas ni trazabilidad fina; se permite stock negativo.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Alcance.</w:t>
      </w:r>
      <w:r w:rsidDel="00000000" w:rsidR="00000000" w:rsidRPr="00000000">
        <w:rPr>
          <w:sz w:val="28"/>
          <w:szCs w:val="28"/>
          <w:rtl w:val="0"/>
        </w:rPr>
        <w:t xml:space="preserve"> Desde que el cliente pide hasta emitir el documento y consolidar el reporte mensual (sin pago ni despacho).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Riesgos.</w:t>
      </w:r>
      <w:r w:rsidDel="00000000" w:rsidR="00000000" w:rsidRPr="00000000">
        <w:rPr>
          <w:sz w:val="28"/>
          <w:szCs w:val="28"/>
          <w:rtl w:val="0"/>
        </w:rPr>
        <w:t xml:space="preserve"> Errores y duplicidad, demoras y diferencias de stock.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TO-BE Gestión de Inventario (InventPro).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19969" cy="7934643"/>
            <wp:effectExtent b="0" l="0" r="0" t="0"/>
            <wp:docPr id="20223793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969" cy="7934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jc w:val="both"/>
        <w:rPr>
          <w:sz w:val="46"/>
          <w:szCs w:val="46"/>
        </w:rPr>
      </w:pPr>
      <w:bookmarkStart w:colFirst="0" w:colLast="0" w:name="_heading=h.eusp2hsl8sah" w:id="1"/>
      <w:bookmarkEnd w:id="1"/>
      <w:r w:rsidDel="00000000" w:rsidR="00000000" w:rsidRPr="00000000">
        <w:rPr>
          <w:sz w:val="46"/>
          <w:szCs w:val="46"/>
          <w:rtl w:val="0"/>
        </w:rPr>
        <w:t xml:space="preserve">TO-BE — Gestión de Inventario (InventPro)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Qué cambia:</w:t>
      </w:r>
      <w:r w:rsidDel="00000000" w:rsidR="00000000" w:rsidRPr="00000000">
        <w:rPr>
          <w:sz w:val="28"/>
          <w:szCs w:val="28"/>
          <w:rtl w:val="0"/>
        </w:rPr>
        <w:t xml:space="preserve"> Pasamos a un flujo digital end-to-end (Web/PWA + API con validación y roles). Cada orden/ajuste va en transacción; descuenta por línea y, si falta, se marca backorder (regla “permitir_negativo” configurable). Todo queda auditado y disponible en PDF/XLS/Dashboard.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Alcance: </w:t>
      </w:r>
      <w:r w:rsidDel="00000000" w:rsidR="00000000" w:rsidRPr="00000000">
        <w:rPr>
          <w:sz w:val="28"/>
          <w:szCs w:val="28"/>
          <w:rtl w:val="0"/>
        </w:rPr>
        <w:t xml:space="preserve">Creación de órdenes y ajustes manuales; auditoría y reportes.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Beneficios:</w:t>
      </w:r>
      <w:r w:rsidDel="00000000" w:rsidR="00000000" w:rsidRPr="00000000">
        <w:rPr>
          <w:sz w:val="28"/>
          <w:szCs w:val="28"/>
          <w:rtl w:val="0"/>
        </w:rPr>
        <w:t xml:space="preserve"> Menos errores, datos consistentes y visibilidad en tiempo real.</w:t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MvgQNIOITndYInqCqeYHJ/yjw==">CgMxLjAyDmgueThkOTFjY2xqb2ptMg5oLmV1c3AyaHNsOHNhaDgAciExWnloOVNuZWh5aGtYelR0dlBRLUozRFl3LUxkQU5pQ3c=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