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600"/>
        <w:jc w:val="center"/>
      </w:pPr>
      <w:r>
        <w:rPr>
          <w:rFonts w:ascii="Arial" w:cs="Arial" w:eastAsia="Arial" w:hAnsi="Arial"/>
          <w:b/>
          <w:bCs/>
          <w:color w:val="1F4E79"/>
          <w:sz w:val="40"/>
          <w:szCs w:val="40"/>
        </w:rPr>
        <w:t xml:space="preserve">📂 Documentación de Clase Java</w:t>
      </w:r>
    </w:p>
    <w:p>
      <w:pPr>
        <w:spacing w:after="100" w:before="0"/>
        <w:jc w:val="center"/>
      </w:pPr>
      <w:r>
        <w:rPr>
          <w:rFonts w:ascii="Courier New" w:cs="Courier New" w:eastAsia="Courier New" w:hAnsi="Courier New"/>
          <w:b/>
          <w:bCs/>
          <w:color w:val="2E75B6"/>
          <w:sz w:val="52"/>
          <w:szCs w:val="52"/>
        </w:rPr>
        <w:t xml:space="preserve">LeerFichero.java</w:t>
      </w:r>
    </w:p>
    <w:p>
      <w:pPr>
        <w:spacing w:after="600" w:before="100"/>
        <w:jc w:val="center"/>
      </w:pPr>
      <w:r>
        <w:rPr>
          <w:rFonts w:ascii="Arial" w:cs="Arial" w:eastAsia="Arial" w:hAnsi="Arial"/>
          <w:i/>
          <w:iCs/>
          <w:color w:val="555555"/>
          <w:sz w:val="22"/>
          <w:szCs w:val="22"/>
        </w:rPr>
        <w:t xml:space="preserve">Módulo: Programación | DAM 1º | Lectura de ficheros con Java NIO</w:t>
      </w:r>
    </w:p>
    <w:p>
      <w:pPr>
        <w:pBdr>
          <w:bottom w:val="single" w:color="2E75B6" w:sz="6" w:space="1"/>
        </w:pBdr>
        <w:spacing w:after="200" w:before="200"/>
      </w:pPr>
      <w:r>
        <w:t xml:space="preserve"/>
      </w:r>
    </w:p>
    <w:p>
      <w:r>
        <w:t xml:space="preserve"/>
      </w:r>
    </w:p>
    <w:p>
      <w:pPr>
        <w:pStyle w:val="Heading1"/>
        <w:spacing w:after="200" w:before="300"/>
      </w:pPr>
      <w:r>
        <w:rPr>
          <w:rFonts w:ascii="Arial" w:cs="Arial" w:eastAsia="Arial" w:hAnsi="Arial"/>
          <w:b/>
          <w:bCs/>
          <w:color w:val="1F4E79"/>
          <w:sz w:val="32"/>
          <w:szCs w:val="32"/>
        </w:rPr>
        <w:t xml:space="preserve">1. ¿Qué hace esta clase?</w:t>
      </w:r>
    </w:p>
    <w:p>
      <w:pPr>
        <w:spacing w:after="100" w:before="80"/>
      </w:pPr>
      <w:r>
        <w:rPr>
          <w:rFonts w:ascii="Arial" w:cs="Arial" w:eastAsia="Arial" w:hAnsi="Arial"/>
          <w:sz w:val="22"/>
          <w:szCs w:val="22"/>
        </w:rPr>
        <w:t xml:space="preserve">La clase LeerFichero se encarga de leer el contenido completo de un archivo de texto y devolvérselo al resto del programa como un único String.</w:t>
      </w:r>
    </w:p>
    <w:p>
      <w:r>
        <w:t xml:space="preserve"/>
      </w:r>
    </w:p>
    <w:p>
      <w:pPr>
        <w:pBdr>
          <w:left w:val="single" w:color="FFC107" w:sz="12"/>
        </w:pBdr>
        <w:shd w:fill="FFF3CD" w:val="clear"/>
        <w:spacing w:after="100" w:before="100"/>
        <w:ind w:left="360" w:right="360"/>
      </w:pPr>
      <w:r>
        <w:rPr>
          <w:rFonts w:ascii="Arial" w:cs="Arial" w:eastAsia="Arial" w:hAnsi="Arial"/>
          <w:i/>
          <w:iCs/>
          <w:sz w:val="21"/>
          <w:szCs w:val="21"/>
        </w:rPr>
        <w:t xml:space="preserve">💡 Si EscribirFichero es como escribir una carta y meterla en un sobre, LeerFichero es como sacar esa carta del sobre y leerla de principio a fin.</w:t>
      </w:r>
    </w:p>
    <w:p>
      <w:r>
        <w:t xml:space="preserve"/>
      </w:r>
    </w:p>
    <w:p>
      <w:pPr>
        <w:spacing w:after="100" w:before="80"/>
      </w:pPr>
      <w:r>
        <w:rPr>
          <w:rFonts w:ascii="Arial" w:cs="Arial" w:eastAsia="Arial" w:hAnsi="Arial"/>
          <w:sz w:val="22"/>
          <w:szCs w:val="22"/>
        </w:rPr>
        <w:t xml:space="preserve">Al igual que EscribirFichero, usa la API Java NIO (New I/O) para trabajar con ficheros de forma moderna y eficiente. El texto se lee línea a línea usando un BufferedReader y se va acumulando en un StringBuilder hasta tener el archivo completo.</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2. Atributos de la clase</w:t>
      </w:r>
    </w:p>
    <w:p>
      <w:pPr>
        <w:spacing w:after="100" w:before="80"/>
      </w:pPr>
      <w:r>
        <w:rPr>
          <w:rFonts w:ascii="Arial" w:cs="Arial" w:eastAsia="Arial" w:hAnsi="Arial"/>
          <w:sz w:val="22"/>
          <w:szCs w:val="22"/>
        </w:rPr>
        <w:t xml:space="preserve">A diferencia de EscribirFichero, esta clase tiene dos atributos que se inicializan al crear el objeto, antes incluso de llamar a ningún método:</w:t>
      </w:r>
    </w:p>
    <w:p>
      <w:r>
        <w:t xml:space="preserve"/>
      </w:r>
    </w:p>
    <w:p>
      <w:pPr>
        <w:shd w:fill="F2F2F2" w:val="clear"/>
        <w:spacing w:after="0" w:before="0"/>
        <w:ind w:left="360"/>
      </w:pPr>
      <w:r>
        <w:rPr>
          <w:rFonts w:ascii="Courier New" w:cs="Courier New" w:eastAsia="Courier New" w:hAnsi="Courier New"/>
          <w:color w:val="1A1A1A"/>
          <w:sz w:val="20"/>
          <w:szCs w:val="20"/>
        </w:rPr>
        <w:t xml:space="preserve">MiConfiguracion mc = new MiConfiguracion();</w:t>
      </w:r>
    </w:p>
    <w:p>
      <w:pPr>
        <w:shd w:fill="F2F2F2" w:val="clear"/>
        <w:spacing w:after="0" w:before="0"/>
        <w:ind w:left="360"/>
      </w:pPr>
      <w:r>
        <w:rPr>
          <w:rFonts w:ascii="Courier New" w:cs="Courier New" w:eastAsia="Courier New" w:hAnsi="Courier New"/>
          <w:color w:val="1A1A1A"/>
          <w:sz w:val="20"/>
          <w:szCs w:val="20"/>
        </w:rPr>
        <w:t xml:space="preserve">String saltoLinea = mc.getSaltoLinea();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Atributo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1"/>
                <w:szCs w:val="21"/>
              </w:rPr>
              <w:t xml:space="preserve">mc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1"/>
                <w:szCs w:val="21"/>
              </w:rPr>
              <w:t xml:space="preserve">MiConfiguracion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Objeto de configuración del que se obtienen ajustes globales de la aplicación.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saltoLinea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Carácter(es) de fin de línea obtenidos desde la configuración. Permite que el código sea compatible con distintos sistemas operativos.</w:t>
            </w:r>
          </w:p>
        </w:tc>
      </w:tr>
    </w:tbl>
    <w:p>
      <w:r>
        <w:t xml:space="preserve"/>
      </w:r>
    </w:p>
    <w:p>
      <w:pPr>
        <w:pBdr>
          <w:left w:val="single" w:color="FFC107" w:sz="12"/>
        </w:pBdr>
        <w:shd w:fill="FFF3CD" w:val="clear"/>
        <w:spacing w:after="100" w:before="100"/>
        <w:ind w:left="360" w:right="360"/>
      </w:pPr>
      <w:r>
        <w:rPr>
          <w:rFonts w:ascii="Arial" w:cs="Arial" w:eastAsia="Arial" w:hAnsi="Arial"/>
          <w:i/>
          <w:iCs/>
          <w:sz w:val="21"/>
          <w:szCs w:val="21"/>
        </w:rPr>
        <w:t xml:space="preserve">🔍 El uso de MiConfiguracion muestra un patrón habitual en programación: centralizar los ajustes de la aplicación en un único lugar. Así, si algún día cambia el salto de línea, solo hay que modificar MiConfiguracion y el cambio se aplica en toda la aplicación automáticamente.</w:t>
      </w:r>
    </w:p>
    <w:p>
      <w:r>
        <w:t xml:space="preserve"/>
      </w:r>
    </w:p>
    <w:p>
      <w:pPr>
        <w:spacing w:after="100" w:before="80"/>
      </w:pPr>
      <w:r>
        <w:rPr>
          <w:rFonts w:ascii="Arial" w:cs="Arial" w:eastAsia="Arial" w:hAnsi="Arial"/>
          <w:sz w:val="22"/>
          <w:szCs w:val="22"/>
        </w:rPr>
        <w:t xml:space="preserve">El salto de línea es el carácter especial que indica el fin de una línea de texto. En Windows es "\r\n", en Linux y Mac es "\n". Al obtenerlo de la configuración, el código es portable entre sistemas.</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3. El método leer()</w:t>
      </w:r>
    </w:p>
    <w:p>
      <w:pPr>
        <w:spacing w:after="100" w:before="80"/>
      </w:pPr>
      <w:r>
        <w:rPr>
          <w:rFonts w:ascii="Arial" w:cs="Arial" w:eastAsia="Arial" w:hAnsi="Arial"/>
          <w:sz w:val="22"/>
          <w:szCs w:val="22"/>
        </w:rPr>
        <w:t xml:space="preserve">Este es el único método de la clase. Su firma es:</w:t>
      </w:r>
    </w:p>
    <w:p>
      <w:r>
        <w:t xml:space="preserve"/>
      </w:r>
    </w:p>
    <w:p>
      <w:pPr>
        <w:shd w:fill="F2F2F2" w:val="clear"/>
        <w:spacing w:after="0" w:before="0"/>
        <w:ind w:left="360"/>
      </w:pPr>
      <w:r>
        <w:rPr>
          <w:rFonts w:ascii="Courier New" w:cs="Courier New" w:eastAsia="Courier New" w:hAnsi="Courier New"/>
          <w:color w:val="1A1A1A"/>
          <w:sz w:val="20"/>
          <w:szCs w:val="20"/>
        </w:rPr>
        <w:t xml:space="preserve">String leer(String rutaFichero)</w:t>
      </w:r>
    </w:p>
    <w:p>
      <w:r>
        <w:t xml:space="preserve"/>
      </w:r>
    </w:p>
    <w:p>
      <w:pPr>
        <w:spacing w:after="100" w:before="80"/>
      </w:pPr>
      <w:r>
        <w:rPr>
          <w:rFonts w:ascii="Arial" w:cs="Arial" w:eastAsia="Arial" w:hAnsi="Arial"/>
          <w:sz w:val="22"/>
          <w:szCs w:val="22"/>
        </w:rPr>
        <w:t xml:space="preserve">A diferencia del método escribir() de la clase anterior, este sí devuelve un valor: un String con el contenido completo del archivo. Si ocurre algún error, devuelve null.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1"/>
                <w:szCs w:val="21"/>
              </w:rPr>
              <w:t xml:space="preserve">rutaFichero</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sz w:val="21"/>
                <w:szCs w:val="21"/>
              </w:rPr>
              <w:t xml:space="preserve">String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Ruta del archivo a leer (completa o relativa).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Valor de retorno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Devuelve todo el contenido del archivo como un único String, o null si ocurre un error.</w:t>
            </w:r>
          </w:p>
        </w:tc>
      </w:tr>
    </w:tbl>
    <w:p>
      <w:r>
        <w:t xml:space="preserve"/>
      </w:r>
    </w:p>
    <w:p>
      <w:pPr>
        <w:pStyle w:val="Heading2"/>
        <w:spacing w:after="160" w:before="240"/>
      </w:pPr>
      <w:r>
        <w:rPr>
          <w:rFonts w:ascii="Arial" w:cs="Arial" w:eastAsia="Arial" w:hAnsi="Arial"/>
          <w:b/>
          <w:bCs/>
          <w:color w:val="2E75B6"/>
          <w:sz w:val="26"/>
          <w:szCs w:val="26"/>
        </w:rPr>
        <w:t xml:space="preserve">3.1 Ejemplo de uso</w:t>
      </w:r>
    </w:p>
    <w:p>
      <w:pPr>
        <w:spacing w:after="100" w:before="80"/>
      </w:pPr>
      <w:r>
        <w:rPr>
          <w:rFonts w:ascii="Arial" w:cs="Arial" w:eastAsia="Arial" w:hAnsi="Arial"/>
          <w:sz w:val="22"/>
          <w:szCs w:val="22"/>
        </w:rPr>
        <w:t xml:space="preserve">Así se llamaría a este método desde otra clase:</w:t>
      </w:r>
    </w:p>
    <w:p>
      <w:r>
        <w:t xml:space="preserve"/>
      </w:r>
    </w:p>
    <w:p>
      <w:pPr>
        <w:shd w:fill="F2F2F2" w:val="clear"/>
        <w:spacing w:after="0" w:before="0"/>
        <w:ind w:left="360"/>
      </w:pPr>
      <w:r>
        <w:rPr>
          <w:rFonts w:ascii="Courier New" w:cs="Courier New" w:eastAsia="Courier New" w:hAnsi="Courier New"/>
          <w:color w:val="1A1A1A"/>
          <w:sz w:val="20"/>
          <w:szCs w:val="20"/>
        </w:rPr>
        <w:t xml:space="preserve">LeerFichero lf = new LeerFichero();</w:t>
      </w:r>
    </w:p>
    <w:p>
      <w:pPr>
        <w:shd w:fill="F2F2F2" w:val="clear"/>
        <w:spacing w:after="0" w:before="0"/>
        <w:ind w:left="360"/>
      </w:pPr>
      <w:r>
        <w:rPr>
          <w:rFonts w:ascii="Courier New" w:cs="Courier New" w:eastAsia="Courier New" w:hAnsi="Courier New"/>
          <w:color w:val="1A1A1A"/>
          <w:sz w:val="20"/>
          <w:szCs w:val="20"/>
        </w:rPr>
        <w:t xml:space="preserve">String texto = lf.leer("C:/mis_datos/notas.txt");</w:t>
      </w:r>
    </w:p>
    <w:p>
      <w:pPr>
        <w:shd w:fill="F2F2F2" w:val="clear"/>
        <w:spacing w:after="0" w:before="0"/>
        <w:ind w:left="360"/>
      </w:pPr>
      <w:r>
        <w:rPr>
          <w:rFonts w:ascii="Courier New" w:cs="Courier New" w:eastAsia="Courier New" w:hAnsi="Courier New"/>
          <w:color w:val="1A1A1A"/>
          <w:sz w:val="20"/>
          <w:szCs w:val="20"/>
        </w:rPr>
        <w:t xml:space="preserve"/>
      </w:r>
    </w:p>
    <w:p>
      <w:pPr>
        <w:shd w:fill="F2F2F2" w:val="clear"/>
        <w:spacing w:after="0" w:before="0"/>
        <w:ind w:left="360"/>
      </w:pPr>
      <w:r>
        <w:rPr>
          <w:rFonts w:ascii="Courier New" w:cs="Courier New" w:eastAsia="Courier New" w:hAnsi="Courier New"/>
          <w:color w:val="1A1A1A"/>
          <w:sz w:val="20"/>
          <w:szCs w:val="20"/>
        </w:rPr>
        <w:t xml:space="preserve">if (texto != null) {</w:t>
      </w:r>
    </w:p>
    <w:p>
      <w:pPr>
        <w:shd w:fill="F2F2F2" w:val="clear"/>
        <w:spacing w:after="0" w:before="0"/>
        <w:ind w:left="360"/>
      </w:pPr>
      <w:r>
        <w:rPr>
          <w:rFonts w:ascii="Courier New" w:cs="Courier New" w:eastAsia="Courier New" w:hAnsi="Courier New"/>
          <w:color w:val="1A1A1A"/>
          <w:sz w:val="20"/>
          <w:szCs w:val="20"/>
        </w:rPr>
        <w:t xml:space="preserve">    System.out.println(texto);</w:t>
      </w:r>
    </w:p>
    <w:p>
      <w:pPr>
        <w:shd w:fill="F2F2F2" w:val="clear"/>
        <w:spacing w:after="0" w:before="0"/>
        <w:ind w:left="360"/>
      </w:pPr>
      <w:r>
        <w:rPr>
          <w:rFonts w:ascii="Courier New" w:cs="Courier New" w:eastAsia="Courier New" w:hAnsi="Courier New"/>
          <w:color w:val="1A1A1A"/>
          <w:sz w:val="20"/>
          <w:szCs w:val="20"/>
        </w:rPr>
        <w:t xml:space="preserve">} else {</w:t>
      </w:r>
    </w:p>
    <w:p>
      <w:pPr>
        <w:shd w:fill="F2F2F2" w:val="clear"/>
        <w:spacing w:after="0" w:before="0"/>
        <w:ind w:left="360"/>
      </w:pPr>
      <w:r>
        <w:rPr>
          <w:rFonts w:ascii="Courier New" w:cs="Courier New" w:eastAsia="Courier New" w:hAnsi="Courier New"/>
          <w:color w:val="1A1A1A"/>
          <w:sz w:val="20"/>
          <w:szCs w:val="20"/>
        </w:rPr>
        <w:t xml:space="preserve">    System.out.println("No se pudo leer el archivo.");</w:t>
      </w:r>
    </w:p>
    <w:p>
      <w:pPr>
        <w:shd w:fill="F2F2F2" w:val="clear"/>
        <w:spacing w:after="0" w:before="0"/>
        <w:ind w:left="360"/>
      </w:pPr>
      <w:r>
        <w:rPr>
          <w:rFonts w:ascii="Courier New" w:cs="Courier New" w:eastAsia="Courier New" w:hAnsi="Courier New"/>
          <w:color w:val="1A1A1A"/>
          <w:sz w:val="20"/>
          <w:szCs w:val="20"/>
        </w:rPr>
        <w:t xml:space="preserve">}</w:t>
      </w:r>
    </w:p>
    <w:p>
      <w:r>
        <w:t xml:space="preserve"/>
      </w:r>
    </w:p>
    <w:p>
      <w:pPr>
        <w:pBdr>
          <w:left w:val="single" w:color="DC3545" w:sz="12"/>
        </w:pBdr>
        <w:shd w:fill="F8D7DA" w:val="clear"/>
        <w:spacing w:after="100" w:before="100"/>
        <w:ind w:left="360" w:right="360"/>
      </w:pPr>
      <w:r>
        <w:rPr>
          <w:rFonts w:ascii="Arial" w:cs="Arial" w:eastAsia="Arial" w:hAnsi="Arial"/>
          <w:i/>
          <w:iCs/>
          <w:sz w:val="21"/>
          <w:szCs w:val="21"/>
        </w:rPr>
        <w:t xml:space="preserve">⚠️  Es muy importante comprobar si el resultado es null antes de usarlo. Si el archivo no existe o hay algún error, el método devuelve null y usarlo directamente causaría una NullPointerException.</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4. Análisis del código paso a paso</w:t>
      </w:r>
    </w:p>
    <w:p>
      <w:pPr>
        <w:pStyle w:val="Heading2"/>
        <w:spacing w:after="160" w:before="240"/>
      </w:pPr>
      <w:r>
        <w:rPr>
          <w:rFonts w:ascii="Arial" w:cs="Arial" w:eastAsia="Arial" w:hAnsi="Arial"/>
          <w:b/>
          <w:bCs/>
          <w:color w:val="2E75B6"/>
          <w:sz w:val="26"/>
          <w:szCs w:val="26"/>
        </w:rPr>
        <w:t xml:space="preserve">4.1 Inicializar contenido a null</w:t>
      </w:r>
    </w:p>
    <w:p>
      <w:pPr>
        <w:shd w:fill="F2F2F2" w:val="clear"/>
        <w:spacing w:after="0" w:before="0"/>
        <w:ind w:left="360"/>
      </w:pPr>
      <w:r>
        <w:rPr>
          <w:rFonts w:ascii="Courier New" w:cs="Courier New" w:eastAsia="Courier New" w:hAnsi="Courier New"/>
          <w:color w:val="1A1A1A"/>
          <w:sz w:val="20"/>
          <w:szCs w:val="20"/>
        </w:rPr>
        <w:t xml:space="preserve">String contenido = null;</w:t>
      </w:r>
    </w:p>
    <w:p>
      <w:r>
        <w:t xml:space="preserve"/>
      </w:r>
    </w:p>
    <w:p>
      <w:pPr>
        <w:spacing w:after="100" w:before="80"/>
      </w:pPr>
      <w:r>
        <w:rPr>
          <w:rFonts w:ascii="Arial" w:cs="Arial" w:eastAsia="Arial" w:hAnsi="Arial"/>
          <w:sz w:val="22"/>
          <w:szCs w:val="22"/>
        </w:rPr>
        <w:t xml:space="preserve">Se declara la variable contenido con valor null. Esta es la variable que se devolverá al final. Si todo va bien se rellenará con el texto del archivo; si ocurre un error en el catch, se quedará como null, lo que permite al código que llame a este método saber que algo falló.</w:t>
      </w:r>
    </w:p>
    <w:p>
      <w:r>
        <w:t xml:space="preserve"/>
      </w:r>
    </w:p>
    <w:p>
      <w:pPr>
        <w:pStyle w:val="Heading2"/>
        <w:spacing w:after="160" w:before="240"/>
      </w:pPr>
      <w:r>
        <w:rPr>
          <w:rFonts w:ascii="Arial" w:cs="Arial" w:eastAsia="Arial" w:hAnsi="Arial"/>
          <w:b/>
          <w:bCs/>
          <w:color w:val="2E75B6"/>
          <w:sz w:val="26"/>
          <w:szCs w:val="26"/>
        </w:rPr>
        <w:t xml:space="preserve">4.2 Convertir la ruta en un Path</w:t>
      </w:r>
    </w:p>
    <w:p>
      <w:pPr>
        <w:shd w:fill="F2F2F2" w:val="clear"/>
        <w:spacing w:after="0" w:before="0"/>
        <w:ind w:left="360"/>
      </w:pPr>
      <w:r>
        <w:rPr>
          <w:rFonts w:ascii="Courier New" w:cs="Courier New" w:eastAsia="Courier New" w:hAnsi="Courier New"/>
          <w:color w:val="1A1A1A"/>
          <w:sz w:val="20"/>
          <w:szCs w:val="20"/>
        </w:rPr>
        <w:t xml:space="preserve">Path path = Paths.get(rutaFichero);</w:t>
      </w:r>
    </w:p>
    <w:p>
      <w:r>
        <w:t xml:space="preserve"/>
      </w:r>
    </w:p>
    <w:p>
      <w:pPr>
        <w:spacing w:after="100" w:before="80"/>
      </w:pPr>
      <w:r>
        <w:rPr>
          <w:rFonts w:ascii="Arial" w:cs="Arial" w:eastAsia="Arial" w:hAnsi="Arial"/>
          <w:sz w:val="22"/>
          <w:szCs w:val="22"/>
        </w:rPr>
        <w:t xml:space="preserve">Exactamente igual que en EscribirFichero: se convierte el String con la ruta en un objeto Path de Java NIO. Path representa la dirección del archivo en el sistema de ficheros, de forma más robusta que el antiguo File.</w:t>
      </w:r>
    </w:p>
    <w:p>
      <w:r>
        <w:t xml:space="preserve"/>
      </w:r>
    </w:p>
    <w:p>
      <w:pPr>
        <w:pStyle w:val="Heading2"/>
        <w:spacing w:after="160" w:before="240"/>
      </w:pPr>
      <w:r>
        <w:rPr>
          <w:rFonts w:ascii="Arial" w:cs="Arial" w:eastAsia="Arial" w:hAnsi="Arial"/>
          <w:b/>
          <w:bCs/>
          <w:color w:val="2E75B6"/>
          <w:sz w:val="26"/>
          <w:szCs w:val="26"/>
        </w:rPr>
        <w:t xml:space="preserve">4.3 Abrir el BufferedReader</w:t>
      </w:r>
    </w:p>
    <w:p>
      <w:pPr>
        <w:shd w:fill="F2F2F2" w:val="clear"/>
        <w:spacing w:after="0" w:before="0"/>
        <w:ind w:left="360"/>
      </w:pPr>
      <w:r>
        <w:rPr>
          <w:rFonts w:ascii="Courier New" w:cs="Courier New" w:eastAsia="Courier New" w:hAnsi="Courier New"/>
          <w:color w:val="1A1A1A"/>
          <w:sz w:val="20"/>
          <w:szCs w:val="20"/>
        </w:rPr>
        <w:t xml:space="preserve">BufferedReader bufferedReader = Files.newBufferedReader(path, StandardCharsets.UTF_8);</w:t>
      </w:r>
    </w:p>
    <w:p>
      <w:r>
        <w:t xml:space="preserve"/>
      </w:r>
    </w:p>
    <w:p>
      <w:pPr>
        <w:spacing w:after="100" w:before="80"/>
      </w:pPr>
      <w:r>
        <w:rPr>
          <w:rFonts w:ascii="Arial" w:cs="Arial" w:eastAsia="Arial" w:hAnsi="Arial"/>
          <w:sz w:val="22"/>
          <w:szCs w:val="22"/>
        </w:rPr>
        <w:t xml:space="preserve">BufferedReader es el lector equivalente al BufferedWriter que usábamos para escribir. Lee texto de forma eficiente gracias al buffer interno. Se crea con Files.newBufferedReader() de NIO, pasándole la ruta y el encoding UTF-8.</w:t>
      </w:r>
    </w:p>
    <w:p>
      <w:r>
        <w:t xml:space="preserve"/>
      </w:r>
    </w:p>
    <w:p>
      <w:pPr>
        <w:pBdr>
          <w:left w:val="single" w:color="FFC107" w:sz="12"/>
        </w:pBdr>
        <w:shd w:fill="FFF3CD" w:val="clear"/>
        <w:spacing w:after="100" w:before="100"/>
        <w:ind w:left="360" w:right="360"/>
      </w:pPr>
      <w:r>
        <w:rPr>
          <w:rFonts w:ascii="Arial" w:cs="Arial" w:eastAsia="Arial" w:hAnsi="Arial"/>
          <w:i/>
          <w:iCs/>
          <w:sz w:val="21"/>
          <w:szCs w:val="21"/>
        </w:rPr>
        <w:t xml:space="preserve">📌 Al especificar UTF-8 explícitamente, nos aseguramos de leer correctamente tildes, eñes y caracteres especiales, independientemente del sistema operativo en el que corra el programa.</w:t>
      </w:r>
    </w:p>
    <w:p>
      <w:r>
        <w:t xml:space="preserve"/>
      </w:r>
    </w:p>
    <w:p>
      <w:pPr>
        <w:pStyle w:val="Heading2"/>
        <w:spacing w:after="160" w:before="240"/>
      </w:pPr>
      <w:r>
        <w:rPr>
          <w:rFonts w:ascii="Arial" w:cs="Arial" w:eastAsia="Arial" w:hAnsi="Arial"/>
          <w:b/>
          <w:bCs/>
          <w:color w:val="2E75B6"/>
          <w:sz w:val="26"/>
          <w:szCs w:val="26"/>
        </w:rPr>
        <w:t xml:space="preserve">4.4 Leer línea a línea con el bucle while</w:t>
      </w:r>
    </w:p>
    <w:p>
      <w:pPr>
        <w:shd w:fill="F2F2F2" w:val="clear"/>
        <w:spacing w:after="0" w:before="0"/>
        <w:ind w:left="360"/>
      </w:pPr>
      <w:r>
        <w:rPr>
          <w:rFonts w:ascii="Courier New" w:cs="Courier New" w:eastAsia="Courier New" w:hAnsi="Courier New"/>
          <w:color w:val="1A1A1A"/>
          <w:sz w:val="20"/>
          <w:szCs w:val="20"/>
        </w:rPr>
        <w:t xml:space="preserve">String linea = null;</w:t>
      </w:r>
    </w:p>
    <w:p>
      <w:pPr>
        <w:shd w:fill="F2F2F2" w:val="clear"/>
        <w:spacing w:after="0" w:before="0"/>
        <w:ind w:left="360"/>
      </w:pPr>
      <w:r>
        <w:rPr>
          <w:rFonts w:ascii="Courier New" w:cs="Courier New" w:eastAsia="Courier New" w:hAnsi="Courier New"/>
          <w:color w:val="1A1A1A"/>
          <w:sz w:val="20"/>
          <w:szCs w:val="20"/>
        </w:rPr>
        <w:t xml:space="preserve">StringBuilder sb = new StringBuilder();</w:t>
      </w:r>
    </w:p>
    <w:p>
      <w:pPr>
        <w:shd w:fill="F2F2F2" w:val="clear"/>
        <w:spacing w:after="0" w:before="0"/>
        <w:ind w:left="360"/>
      </w:pPr>
      <w:r>
        <w:rPr>
          <w:rFonts w:ascii="Courier New" w:cs="Courier New" w:eastAsia="Courier New" w:hAnsi="Courier New"/>
          <w:color w:val="1A1A1A"/>
          <w:sz w:val="20"/>
          <w:szCs w:val="20"/>
        </w:rPr>
        <w:t xml:space="preserve">while ((linea = bufferedReader.readLine()) != null) {</w:t>
      </w:r>
    </w:p>
    <w:p>
      <w:pPr>
        <w:shd w:fill="F2F2F2" w:val="clear"/>
        <w:spacing w:after="0" w:before="0"/>
        <w:ind w:left="360"/>
      </w:pPr>
      <w:r>
        <w:rPr>
          <w:rFonts w:ascii="Courier New" w:cs="Courier New" w:eastAsia="Courier New" w:hAnsi="Courier New"/>
          <w:color w:val="1A1A1A"/>
          <w:sz w:val="20"/>
          <w:szCs w:val="20"/>
        </w:rPr>
        <w:t xml:space="preserve">    sb.append(linea);</w:t>
      </w:r>
    </w:p>
    <w:p>
      <w:pPr>
        <w:shd w:fill="F2F2F2" w:val="clear"/>
        <w:spacing w:after="0" w:before="0"/>
        <w:ind w:left="360"/>
      </w:pPr>
      <w:r>
        <w:rPr>
          <w:rFonts w:ascii="Courier New" w:cs="Courier New" w:eastAsia="Courier New" w:hAnsi="Courier New"/>
          <w:color w:val="1A1A1A"/>
          <w:sz w:val="20"/>
          <w:szCs w:val="20"/>
        </w:rPr>
        <w:t xml:space="preserve">    sb.append(saltoLinea);</w:t>
      </w:r>
    </w:p>
    <w:p>
      <w:pPr>
        <w:shd w:fill="F2F2F2" w:val="clear"/>
        <w:spacing w:after="0" w:before="0"/>
        <w:ind w:left="360"/>
      </w:pPr>
      <w:r>
        <w:rPr>
          <w:rFonts w:ascii="Courier New" w:cs="Courier New" w:eastAsia="Courier New" w:hAnsi="Courier New"/>
          <w:color w:val="1A1A1A"/>
          <w:sz w:val="20"/>
          <w:szCs w:val="20"/>
        </w:rPr>
        <w:t xml:space="preserve">}</w:t>
      </w:r>
    </w:p>
    <w:p>
      <w:r>
        <w:t xml:space="preserve"/>
      </w:r>
    </w:p>
    <w:p>
      <w:pPr>
        <w:spacing w:after="100" w:before="80"/>
      </w:pPr>
      <w:r>
        <w:rPr>
          <w:rFonts w:ascii="Arial" w:cs="Arial" w:eastAsia="Arial" w:hAnsi="Arial"/>
          <w:sz w:val="22"/>
          <w:szCs w:val="22"/>
        </w:rPr>
        <w:t xml:space="preserve">Este es el bloque más importante del método. Se compone de tres elementos clave:</w:t>
      </w:r>
    </w:p>
    <w:p>
      <w:r>
        <w:t xml:space="preserve"/>
      </w:r>
    </w:p>
    <w:p>
      <w:pPr>
        <w:pStyle w:val="ListParagraph"/>
        <w:numPr>
          <w:ilvl w:val="0"/>
          <w:numId w:val="2"/>
        </w:numPr>
        <w:spacing w:after="60" w:before="60"/>
      </w:pPr>
      <w:r>
        <w:rPr>
          <w:rFonts w:ascii="Arial" w:cs="Arial" w:eastAsia="Arial" w:hAnsi="Arial"/>
          <w:b/>
          <w:bCs/>
          <w:sz w:val="22"/>
          <w:szCs w:val="22"/>
        </w:rPr>
        <w:t xml:space="preserve">readLine(): </w:t>
      </w:r>
      <w:r>
        <w:rPr>
          <w:rFonts w:ascii="Arial" w:cs="Arial" w:eastAsia="Arial" w:hAnsi="Arial"/>
          <w:sz w:val="22"/>
          <w:szCs w:val="22"/>
        </w:rPr>
        <w:t xml:space="preserve">readLine() lee una línea completa del archivo cada vez que se llama. Cuando llega al final del archivo, devuelve null. Esa es la condición de salida del bucle.</w:t>
      </w:r>
    </w:p>
    <w:p>
      <w:pPr>
        <w:pStyle w:val="ListParagraph"/>
        <w:numPr>
          <w:ilvl w:val="0"/>
          <w:numId w:val="2"/>
        </w:numPr>
        <w:spacing w:after="60" w:before="60"/>
      </w:pPr>
      <w:r>
        <w:rPr>
          <w:rFonts w:ascii="Arial" w:cs="Arial" w:eastAsia="Arial" w:hAnsi="Arial"/>
          <w:b/>
          <w:bCs/>
          <w:sz w:val="22"/>
          <w:szCs w:val="22"/>
        </w:rPr>
        <w:t xml:space="preserve">La condición del while: </w:t>
      </w:r>
      <w:r>
        <w:rPr>
          <w:rFonts w:ascii="Arial" w:cs="Arial" w:eastAsia="Arial" w:hAnsi="Arial"/>
          <w:sz w:val="22"/>
          <w:szCs w:val="22"/>
        </w:rPr>
        <w:t xml:space="preserve">La condición del while hace dos cosas a la vez: asigna el resultado de readLine() a linea y comprueba si es null. Es un patrón muy habitual en lectura de ficheros en Java.</w:t>
      </w:r>
    </w:p>
    <w:p>
      <w:pPr>
        <w:pStyle w:val="ListParagraph"/>
        <w:numPr>
          <w:ilvl w:val="0"/>
          <w:numId w:val="2"/>
        </w:numPr>
        <w:spacing w:after="60" w:before="60"/>
      </w:pPr>
      <w:r>
        <w:rPr>
          <w:rFonts w:ascii="Arial" w:cs="Arial" w:eastAsia="Arial" w:hAnsi="Arial"/>
          <w:b/>
          <w:bCs/>
          <w:sz w:val="22"/>
          <w:szCs w:val="22"/>
        </w:rPr>
        <w:t xml:space="preserve">StringBuilder.append(): </w:t>
      </w:r>
      <w:r>
        <w:rPr>
          <w:rFonts w:ascii="Arial" w:cs="Arial" w:eastAsia="Arial" w:hAnsi="Arial"/>
          <w:sz w:val="22"/>
          <w:szCs w:val="22"/>
        </w:rPr>
        <w:t xml:space="preserve">append(linea) añade el texto de la línea al StringBuilder. append(saltoLinea) añade el salto de línea al final, para que las líneas queden separadas en el resultado.</w:t>
      </w:r>
    </w:p>
    <w:p>
      <w:r>
        <w:t xml:space="preserve"/>
      </w:r>
    </w:p>
    <w:p>
      <w:pPr>
        <w:pStyle w:val="Heading2"/>
        <w:spacing w:after="160" w:before="240"/>
      </w:pPr>
      <w:r>
        <w:rPr>
          <w:rFonts w:ascii="Arial" w:cs="Arial" w:eastAsia="Arial" w:hAnsi="Arial"/>
          <w:b/>
          <w:bCs/>
          <w:color w:val="2E75B6"/>
          <w:sz w:val="26"/>
          <w:szCs w:val="26"/>
        </w:rPr>
        <w:t xml:space="preserve">4.5 ¿Por qué StringBuilder y no String?</w:t>
      </w:r>
    </w:p>
    <w:p>
      <w:pPr>
        <w:spacing w:after="100" w:before="80"/>
      </w:pPr>
      <w:r>
        <w:rPr>
          <w:rFonts w:ascii="Arial" w:cs="Arial" w:eastAsia="Arial" w:hAnsi="Arial"/>
          <w:sz w:val="22"/>
          <w:szCs w:val="22"/>
        </w:rPr>
        <w:t xml:space="preserve">Una pregunta frecuente: ¿por qué no hacer simplemente contenido += linea en cada iteración? La respuesta tiene que ver con la eficiencia: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Aspecto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String (concatenación)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StringBuilder (este código)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 objetos nuevos?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Sí, en cada suma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modifica el mismo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Rendimiento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Lento con muchas líneas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Rápido y eficiente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Uso recomendado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Pocas concatenaciones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Bucles y ficheros grandes</w:t>
            </w:r>
          </w:p>
        </w:tc>
      </w:tr>
    </w:tbl>
    <w:p>
      <w:r>
        <w:t xml:space="preserve"/>
      </w:r>
    </w:p>
    <w:p>
      <w:pPr>
        <w:pBdr>
          <w:left w:val="single" w:color="28A745" w:sz="12"/>
        </w:pBdr>
        <w:shd w:fill="D4EDDA" w:val="clear"/>
        <w:spacing w:after="100" w:before="100"/>
        <w:ind w:left="360" w:right="360"/>
      </w:pPr>
      <w:r>
        <w:rPr>
          <w:rFonts w:ascii="Arial" w:cs="Arial" w:eastAsia="Arial" w:hAnsi="Arial"/>
          <w:i/>
          <w:iCs/>
          <w:sz w:val="21"/>
          <w:szCs w:val="21"/>
        </w:rPr>
        <w:t xml:space="preserve">✅ Regla práctica: siempre que necesites construir un String dentro de un bucle, usa StringBuilder. Es mucho más eficiente porque modifica el mismo objeto en lugar de crear uno nuevo en cada iteración.</w:t>
      </w:r>
    </w:p>
    <w:p>
      <w:r>
        <w:t xml:space="preserve"/>
      </w:r>
    </w:p>
    <w:p>
      <w:pPr>
        <w:pStyle w:val="Heading2"/>
        <w:spacing w:after="160" w:before="240"/>
      </w:pPr>
      <w:r>
        <w:rPr>
          <w:rFonts w:ascii="Arial" w:cs="Arial" w:eastAsia="Arial" w:hAnsi="Arial"/>
          <w:b/>
          <w:bCs/>
          <w:color w:val="2E75B6"/>
          <w:sz w:val="26"/>
          <w:szCs w:val="26"/>
        </w:rPr>
        <w:t xml:space="preserve">4.6 Convertir StringBuilder a String</w:t>
      </w:r>
    </w:p>
    <w:p>
      <w:pPr>
        <w:shd w:fill="F2F2F2" w:val="clear"/>
        <w:spacing w:after="0" w:before="0"/>
        <w:ind w:left="360"/>
      </w:pPr>
      <w:r>
        <w:rPr>
          <w:rFonts w:ascii="Courier New" w:cs="Courier New" w:eastAsia="Courier New" w:hAnsi="Courier New"/>
          <w:color w:val="1A1A1A"/>
          <w:sz w:val="20"/>
          <w:szCs w:val="20"/>
        </w:rPr>
        <w:t xml:space="preserve">contenido = sb.toString();</w:t>
      </w:r>
    </w:p>
    <w:p>
      <w:r>
        <w:t xml:space="preserve"/>
      </w:r>
    </w:p>
    <w:p>
      <w:pPr>
        <w:spacing w:after="100" w:before="80"/>
      </w:pPr>
      <w:r>
        <w:rPr>
          <w:rFonts w:ascii="Arial" w:cs="Arial" w:eastAsia="Arial" w:hAnsi="Arial"/>
          <w:sz w:val="22"/>
          <w:szCs w:val="22"/>
        </w:rPr>
        <w:t xml:space="preserve">Una vez terminado el bucle, se convierte el StringBuilder en un String normal con toString(). Este es el texto completo del archivo que se devolverá al final del método.</w:t>
      </w:r>
    </w:p>
    <w:p>
      <w:r>
        <w:t xml:space="preserve"/>
      </w:r>
    </w:p>
    <w:p>
      <w:pPr>
        <w:pStyle w:val="Heading2"/>
        <w:spacing w:after="160" w:before="240"/>
      </w:pPr>
      <w:r>
        <w:rPr>
          <w:rFonts w:ascii="Arial" w:cs="Arial" w:eastAsia="Arial" w:hAnsi="Arial"/>
          <w:b/>
          <w:bCs/>
          <w:color w:val="2E75B6"/>
          <w:sz w:val="26"/>
          <w:szCs w:val="26"/>
        </w:rPr>
        <w:t xml:space="preserve">4.7 Cerrar el BufferedReader</w:t>
      </w:r>
    </w:p>
    <w:p>
      <w:pPr>
        <w:shd w:fill="F2F2F2" w:val="clear"/>
        <w:spacing w:after="0" w:before="0"/>
        <w:ind w:left="360"/>
      </w:pPr>
      <w:r>
        <w:rPr>
          <w:rFonts w:ascii="Courier New" w:cs="Courier New" w:eastAsia="Courier New" w:hAnsi="Courier New"/>
          <w:color w:val="1A1A1A"/>
          <w:sz w:val="20"/>
          <w:szCs w:val="20"/>
        </w:rPr>
        <w:t xml:space="preserve">bufferedReader.close();</w:t>
      </w:r>
    </w:p>
    <w:p>
      <w:r>
        <w:t xml:space="preserve"/>
      </w:r>
    </w:p>
    <w:p>
      <w:pPr>
        <w:spacing w:after="100" w:before="80"/>
      </w:pPr>
      <w:r>
        <w:rPr>
          <w:rFonts w:ascii="Arial" w:cs="Arial" w:eastAsia="Arial" w:hAnsi="Arial"/>
          <w:sz w:val="22"/>
          <w:szCs w:val="22"/>
        </w:rPr>
        <w:t xml:space="preserve">Al terminar la lectura, es fundamental cerrar el BufferedReader. Si no lo cerramos, el archivo queda bloqueado por el sistema operativo y otros programas (o el mismo programa) pueden tener problemas para acceder a él.</w:t>
      </w:r>
    </w:p>
    <w:p>
      <w:r>
        <w:t xml:space="preserve"/>
      </w:r>
    </w:p>
    <w:p>
      <w:pPr>
        <w:pStyle w:val="Heading2"/>
        <w:spacing w:after="160" w:before="240"/>
      </w:pPr>
      <w:r>
        <w:rPr>
          <w:rFonts w:ascii="Arial" w:cs="Arial" w:eastAsia="Arial" w:hAnsi="Arial"/>
          <w:b/>
          <w:bCs/>
          <w:color w:val="2E75B6"/>
          <w:sz w:val="26"/>
          <w:szCs w:val="26"/>
        </w:rPr>
        <w:t xml:space="preserve">4.8 Captura de errores</w:t>
      </w:r>
    </w:p>
    <w:p>
      <w:pPr>
        <w:shd w:fill="F2F2F2" w:val="clear"/>
        <w:spacing w:after="0" w:before="0"/>
        <w:ind w:left="360"/>
      </w:pPr>
      <w:r>
        <w:rPr>
          <w:rFonts w:ascii="Courier New" w:cs="Courier New" w:eastAsia="Courier New" w:hAnsi="Courier New"/>
          <w:color w:val="1A1A1A"/>
          <w:sz w:val="20"/>
          <w:szCs w:val="20"/>
        </w:rPr>
        <w:t xml:space="preserve">} catch (IOException e) {</w:t>
      </w:r>
    </w:p>
    <w:p>
      <w:pPr>
        <w:shd w:fill="F2F2F2" w:val="clear"/>
        <w:spacing w:after="0" w:before="0"/>
        <w:ind w:left="360"/>
      </w:pPr>
      <w:r>
        <w:rPr>
          <w:rFonts w:ascii="Courier New" w:cs="Courier New" w:eastAsia="Courier New" w:hAnsi="Courier New"/>
          <w:color w:val="1A1A1A"/>
          <w:sz w:val="20"/>
          <w:szCs w:val="20"/>
        </w:rPr>
        <w:t xml:space="preserve">    System.err.println(e.getMessage());</w:t>
      </w:r>
    </w:p>
    <w:p>
      <w:pPr>
        <w:shd w:fill="F2F2F2" w:val="clear"/>
        <w:spacing w:after="0" w:before="0"/>
        <w:ind w:left="360"/>
      </w:pPr>
      <w:r>
        <w:rPr>
          <w:rFonts w:ascii="Courier New" w:cs="Courier New" w:eastAsia="Courier New" w:hAnsi="Courier New"/>
          <w:color w:val="1A1A1A"/>
          <w:sz w:val="20"/>
          <w:szCs w:val="20"/>
        </w:rPr>
        <w:t xml:space="preserve">}</w:t>
      </w:r>
    </w:p>
    <w:p>
      <w:r>
        <w:t xml:space="preserve"/>
      </w:r>
    </w:p>
    <w:p>
      <w:pPr>
        <w:spacing w:after="100" w:before="80"/>
      </w:pPr>
      <w:r>
        <w:rPr>
          <w:rFonts w:ascii="Arial" w:cs="Arial" w:eastAsia="Arial" w:hAnsi="Arial"/>
          <w:sz w:val="22"/>
          <w:szCs w:val="22"/>
        </w:rPr>
        <w:t xml:space="preserve">Si ocurre cualquier problema durante la lectura (el archivo no existe, no hay permisos de lectura, el disco falla...), Java lanza una IOException. El bloque catch la captura e imprime el mensaje de error por System.err. En ese caso, contenido permanece como null y es lo que se devolverá.</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5. Flujo de ejecución resumido</w:t>
      </w:r>
    </w:p>
    <w:p>
      <w:r>
        <w:t xml:space="preserve"/>
      </w:r>
    </w:p>
    <w:p>
      <w:pPr>
        <w:pStyle w:val="ListParagraph"/>
        <w:numPr>
          <w:ilvl w:val="0"/>
          <w:numId w:val="2"/>
        </w:numPr>
        <w:spacing w:after="60" w:before="60"/>
      </w:pPr>
      <w:r>
        <w:rPr>
          <w:rFonts w:ascii="Arial" w:cs="Arial" w:eastAsia="Arial" w:hAnsi="Arial"/>
          <w:b/>
          <w:bCs/>
          <w:sz w:val="22"/>
          <w:szCs w:val="22"/>
        </w:rPr>
        <w:t xml:space="preserve">Paso 1: </w:t>
      </w:r>
      <w:r>
        <w:rPr>
          <w:rFonts w:ascii="Arial" w:cs="Arial" w:eastAsia="Arial" w:hAnsi="Arial"/>
          <w:sz w:val="22"/>
          <w:szCs w:val="22"/>
        </w:rPr>
        <w:t xml:space="preserve">Se declara contenido = null como valor por defecto de retorno.</w:t>
      </w:r>
    </w:p>
    <w:p>
      <w:pPr>
        <w:pStyle w:val="ListParagraph"/>
        <w:numPr>
          <w:ilvl w:val="0"/>
          <w:numId w:val="2"/>
        </w:numPr>
        <w:spacing w:after="60" w:before="60"/>
      </w:pPr>
      <w:r>
        <w:rPr>
          <w:rFonts w:ascii="Arial" w:cs="Arial" w:eastAsia="Arial" w:hAnsi="Arial"/>
          <w:b/>
          <w:bCs/>
          <w:sz w:val="22"/>
          <w:szCs w:val="22"/>
        </w:rPr>
        <w:t xml:space="preserve">Paso 2: </w:t>
      </w:r>
      <w:r>
        <w:rPr>
          <w:rFonts w:ascii="Arial" w:cs="Arial" w:eastAsia="Arial" w:hAnsi="Arial"/>
          <w:sz w:val="22"/>
          <w:szCs w:val="22"/>
        </w:rPr>
        <w:t xml:space="preserve">Se convierte la ruta String en un objeto Path.</w:t>
      </w:r>
    </w:p>
    <w:p>
      <w:pPr>
        <w:pStyle w:val="ListParagraph"/>
        <w:numPr>
          <w:ilvl w:val="0"/>
          <w:numId w:val="2"/>
        </w:numPr>
        <w:spacing w:after="60" w:before="60"/>
      </w:pPr>
      <w:r>
        <w:rPr>
          <w:rFonts w:ascii="Arial" w:cs="Arial" w:eastAsia="Arial" w:hAnsi="Arial"/>
          <w:b/>
          <w:bCs/>
          <w:sz w:val="22"/>
          <w:szCs w:val="22"/>
        </w:rPr>
        <w:t xml:space="preserve">Paso 3: </w:t>
      </w:r>
      <w:r>
        <w:rPr>
          <w:rFonts w:ascii="Arial" w:cs="Arial" w:eastAsia="Arial" w:hAnsi="Arial"/>
          <w:sz w:val="22"/>
          <w:szCs w:val="22"/>
        </w:rPr>
        <w:t xml:space="preserve">Se abre el BufferedReader con UTF-8 usando Files.newBufferedReader().</w:t>
      </w:r>
    </w:p>
    <w:p>
      <w:pPr>
        <w:pStyle w:val="ListParagraph"/>
        <w:numPr>
          <w:ilvl w:val="0"/>
          <w:numId w:val="2"/>
        </w:numPr>
        <w:spacing w:after="60" w:before="60"/>
      </w:pPr>
      <w:r>
        <w:rPr>
          <w:rFonts w:ascii="Arial" w:cs="Arial" w:eastAsia="Arial" w:hAnsi="Arial"/>
          <w:b/>
          <w:bCs/>
          <w:sz w:val="22"/>
          <w:szCs w:val="22"/>
        </w:rPr>
        <w:t xml:space="preserve">Paso 4: </w:t>
      </w:r>
      <w:r>
        <w:rPr>
          <w:rFonts w:ascii="Arial" w:cs="Arial" w:eastAsia="Arial" w:hAnsi="Arial"/>
          <w:sz w:val="22"/>
          <w:szCs w:val="22"/>
        </w:rPr>
        <w:t xml:space="preserve">Se crea un StringBuilder vacío para ir acumulando el texto.</w:t>
      </w:r>
    </w:p>
    <w:p>
      <w:pPr>
        <w:pStyle w:val="ListParagraph"/>
        <w:numPr>
          <w:ilvl w:val="0"/>
          <w:numId w:val="2"/>
        </w:numPr>
        <w:spacing w:after="60" w:before="60"/>
      </w:pPr>
      <w:r>
        <w:rPr>
          <w:rFonts w:ascii="Arial" w:cs="Arial" w:eastAsia="Arial" w:hAnsi="Arial"/>
          <w:b/>
          <w:bCs/>
          <w:sz w:val="22"/>
          <w:szCs w:val="22"/>
        </w:rPr>
        <w:t xml:space="preserve">Paso 5: </w:t>
      </w:r>
      <w:r>
        <w:rPr>
          <w:rFonts w:ascii="Arial" w:cs="Arial" w:eastAsia="Arial" w:hAnsi="Arial"/>
          <w:sz w:val="22"/>
          <w:szCs w:val="22"/>
        </w:rPr>
        <w:t xml:space="preserve">El bucle while lee línea a línea con readLine() hasta llegar al final del archivo (null).</w:t>
      </w:r>
    </w:p>
    <w:p>
      <w:pPr>
        <w:pStyle w:val="ListParagraph"/>
        <w:numPr>
          <w:ilvl w:val="0"/>
          <w:numId w:val="2"/>
        </w:numPr>
        <w:spacing w:after="60" w:before="60"/>
      </w:pPr>
      <w:r>
        <w:rPr>
          <w:rFonts w:ascii="Arial" w:cs="Arial" w:eastAsia="Arial" w:hAnsi="Arial"/>
          <w:b/>
          <w:bCs/>
          <w:sz w:val="22"/>
          <w:szCs w:val="22"/>
        </w:rPr>
        <w:t xml:space="preserve">Paso 6: </w:t>
      </w:r>
      <w:r>
        <w:rPr>
          <w:rFonts w:ascii="Arial" w:cs="Arial" w:eastAsia="Arial" w:hAnsi="Arial"/>
          <w:sz w:val="22"/>
          <w:szCs w:val="22"/>
        </w:rPr>
        <w:t xml:space="preserve">Cada línea se añade al StringBuilder junto con el salto de línea de la configuración.</w:t>
      </w:r>
    </w:p>
    <w:p>
      <w:pPr>
        <w:pStyle w:val="ListParagraph"/>
        <w:numPr>
          <w:ilvl w:val="0"/>
          <w:numId w:val="2"/>
        </w:numPr>
        <w:spacing w:after="60" w:before="60"/>
      </w:pPr>
      <w:r>
        <w:rPr>
          <w:rFonts w:ascii="Arial" w:cs="Arial" w:eastAsia="Arial" w:hAnsi="Arial"/>
          <w:b/>
          <w:bCs/>
          <w:sz w:val="22"/>
          <w:szCs w:val="22"/>
        </w:rPr>
        <w:t xml:space="preserve">Paso 7: </w:t>
      </w:r>
      <w:r>
        <w:rPr>
          <w:rFonts w:ascii="Arial" w:cs="Arial" w:eastAsia="Arial" w:hAnsi="Arial"/>
          <w:sz w:val="22"/>
          <w:szCs w:val="22"/>
        </w:rPr>
        <w:t xml:space="preserve">Se convierte el StringBuilder a String y se guarda en contenido.</w:t>
      </w:r>
    </w:p>
    <w:p>
      <w:pPr>
        <w:pStyle w:val="ListParagraph"/>
        <w:numPr>
          <w:ilvl w:val="0"/>
          <w:numId w:val="2"/>
        </w:numPr>
        <w:spacing w:after="60" w:before="60"/>
      </w:pPr>
      <w:r>
        <w:rPr>
          <w:rFonts w:ascii="Arial" w:cs="Arial" w:eastAsia="Arial" w:hAnsi="Arial"/>
          <w:b/>
          <w:bCs/>
          <w:sz w:val="22"/>
          <w:szCs w:val="22"/>
        </w:rPr>
        <w:t xml:space="preserve">Paso 8: </w:t>
      </w:r>
      <w:r>
        <w:rPr>
          <w:rFonts w:ascii="Arial" w:cs="Arial" w:eastAsia="Arial" w:hAnsi="Arial"/>
          <w:sz w:val="22"/>
          <w:szCs w:val="22"/>
        </w:rPr>
        <w:t xml:space="preserve">Se cierra el BufferedReader.</w:t>
      </w:r>
    </w:p>
    <w:p>
      <w:pPr>
        <w:pStyle w:val="ListParagraph"/>
        <w:numPr>
          <w:ilvl w:val="0"/>
          <w:numId w:val="2"/>
        </w:numPr>
        <w:spacing w:after="60" w:before="60"/>
      </w:pPr>
      <w:r>
        <w:rPr>
          <w:rFonts w:ascii="Arial" w:cs="Arial" w:eastAsia="Arial" w:hAnsi="Arial"/>
          <w:b/>
          <w:bCs/>
          <w:sz w:val="22"/>
          <w:szCs w:val="22"/>
        </w:rPr>
        <w:t xml:space="preserve">Paso 9: </w:t>
      </w:r>
      <w:r>
        <w:rPr>
          <w:rFonts w:ascii="Arial" w:cs="Arial" w:eastAsia="Arial" w:hAnsi="Arial"/>
          <w:sz w:val="22"/>
          <w:szCs w:val="22"/>
        </w:rPr>
        <w:t xml:space="preserve">Se devuelve contenido (el texto completo, o null si hubo error).</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6. Importaciones utilizadas</w:t>
      </w:r>
    </w:p>
    <w:p>
      <w:r>
        <w:t xml:space="preserve"/>
      </w:r>
    </w:p>
    <w:p>
      <w:pPr>
        <w:pStyle w:val="ListParagraph"/>
        <w:numPr>
          <w:ilvl w:val="0"/>
          <w:numId w:val="2"/>
        </w:numPr>
        <w:spacing w:after="60" w:before="60"/>
      </w:pPr>
      <w:r>
        <w:rPr>
          <w:rFonts w:ascii="Arial" w:cs="Arial" w:eastAsia="Arial" w:hAnsi="Arial"/>
          <w:b/>
          <w:bCs/>
          <w:sz w:val="22"/>
          <w:szCs w:val="22"/>
        </w:rPr>
        <w:t xml:space="preserve">java.io.BufferedReader: </w:t>
      </w:r>
      <w:r>
        <w:rPr>
          <w:rFonts w:ascii="Arial" w:cs="Arial" w:eastAsia="Arial" w:hAnsi="Arial"/>
          <w:sz w:val="22"/>
          <w:szCs w:val="22"/>
        </w:rPr>
        <w:t xml:space="preserve">Lector de texto con buffer para leer línea a línea de forma eficiente.</w:t>
      </w:r>
    </w:p>
    <w:p>
      <w:pPr>
        <w:pStyle w:val="ListParagraph"/>
        <w:numPr>
          <w:ilvl w:val="0"/>
          <w:numId w:val="2"/>
        </w:numPr>
        <w:spacing w:after="60" w:before="60"/>
      </w:pPr>
      <w:r>
        <w:rPr>
          <w:rFonts w:ascii="Arial" w:cs="Arial" w:eastAsia="Arial" w:hAnsi="Arial"/>
          <w:b/>
          <w:bCs/>
          <w:sz w:val="22"/>
          <w:szCs w:val="22"/>
        </w:rPr>
        <w:t xml:space="preserve">java.io.IOException: </w:t>
      </w:r>
      <w:r>
        <w:rPr>
          <w:rFonts w:ascii="Arial" w:cs="Arial" w:eastAsia="Arial" w:hAnsi="Arial"/>
          <w:sz w:val="22"/>
          <w:szCs w:val="22"/>
        </w:rPr>
        <w:t xml:space="preserve">Excepción de entrada/salida para errores al trabajar con ficheros.</w:t>
      </w:r>
    </w:p>
    <w:p>
      <w:pPr>
        <w:pStyle w:val="ListParagraph"/>
        <w:numPr>
          <w:ilvl w:val="0"/>
          <w:numId w:val="2"/>
        </w:numPr>
        <w:spacing w:after="60" w:before="60"/>
      </w:pPr>
      <w:r>
        <w:rPr>
          <w:rFonts w:ascii="Arial" w:cs="Arial" w:eastAsia="Arial" w:hAnsi="Arial"/>
          <w:b/>
          <w:bCs/>
          <w:sz w:val="22"/>
          <w:szCs w:val="22"/>
        </w:rPr>
        <w:t xml:space="preserve">java.nio.charset.StandardCharsets: </w:t>
      </w:r>
      <w:r>
        <w:rPr>
          <w:rFonts w:ascii="Arial" w:cs="Arial" w:eastAsia="Arial" w:hAnsi="Arial"/>
          <w:sz w:val="22"/>
          <w:szCs w:val="22"/>
        </w:rPr>
        <w:t xml:space="preserve">Codificaciones de texto estándar (UTF-8, etc.).</w:t>
      </w:r>
    </w:p>
    <w:p>
      <w:pPr>
        <w:pStyle w:val="ListParagraph"/>
        <w:numPr>
          <w:ilvl w:val="0"/>
          <w:numId w:val="2"/>
        </w:numPr>
        <w:spacing w:after="60" w:before="60"/>
      </w:pPr>
      <w:r>
        <w:rPr>
          <w:rFonts w:ascii="Arial" w:cs="Arial" w:eastAsia="Arial" w:hAnsi="Arial"/>
          <w:b/>
          <w:bCs/>
          <w:sz w:val="22"/>
          <w:szCs w:val="22"/>
        </w:rPr>
        <w:t xml:space="preserve">java.nio.file.Files: </w:t>
      </w:r>
      <w:r>
        <w:rPr>
          <w:rFonts w:ascii="Arial" w:cs="Arial" w:eastAsia="Arial" w:hAnsi="Arial"/>
          <w:sz w:val="22"/>
          <w:szCs w:val="22"/>
        </w:rPr>
        <w:t xml:space="preserve">Métodos utilitarios de NIO para trabajar con ficheros.</w:t>
      </w:r>
    </w:p>
    <w:p>
      <w:pPr>
        <w:pStyle w:val="ListParagraph"/>
        <w:numPr>
          <w:ilvl w:val="0"/>
          <w:numId w:val="2"/>
        </w:numPr>
        <w:spacing w:after="60" w:before="60"/>
      </w:pPr>
      <w:r>
        <w:rPr>
          <w:rFonts w:ascii="Arial" w:cs="Arial" w:eastAsia="Arial" w:hAnsi="Arial"/>
          <w:b/>
          <w:bCs/>
          <w:sz w:val="22"/>
          <w:szCs w:val="22"/>
        </w:rPr>
        <w:t xml:space="preserve">java.nio.file.Path: </w:t>
      </w:r>
      <w:r>
        <w:rPr>
          <w:rFonts w:ascii="Arial" w:cs="Arial" w:eastAsia="Arial" w:hAnsi="Arial"/>
          <w:sz w:val="22"/>
          <w:szCs w:val="22"/>
        </w:rPr>
        <w:t xml:space="preserve">Representa la ruta de un archivo en el sistema de ficheros.</w:t>
      </w:r>
    </w:p>
    <w:p>
      <w:pPr>
        <w:pStyle w:val="ListParagraph"/>
        <w:numPr>
          <w:ilvl w:val="0"/>
          <w:numId w:val="2"/>
        </w:numPr>
        <w:spacing w:after="60" w:before="60"/>
      </w:pPr>
      <w:r>
        <w:rPr>
          <w:rFonts w:ascii="Arial" w:cs="Arial" w:eastAsia="Arial" w:hAnsi="Arial"/>
          <w:b/>
          <w:bCs/>
          <w:sz w:val="22"/>
          <w:szCs w:val="22"/>
        </w:rPr>
        <w:t xml:space="preserve">java.nio.file.Paths: </w:t>
      </w:r>
      <w:r>
        <w:rPr>
          <w:rFonts w:ascii="Arial" w:cs="Arial" w:eastAsia="Arial" w:hAnsi="Arial"/>
          <w:sz w:val="22"/>
          <w:szCs w:val="22"/>
        </w:rPr>
        <w:t xml:space="preserve">Crea objetos Path a partir de un String.</w:t>
      </w:r>
    </w:p>
    <w:p>
      <w:pPr>
        <w:pStyle w:val="ListParagraph"/>
        <w:numPr>
          <w:ilvl w:val="0"/>
          <w:numId w:val="2"/>
        </w:numPr>
        <w:spacing w:after="60" w:before="60"/>
      </w:pPr>
      <w:r>
        <w:rPr>
          <w:rFonts w:ascii="Arial" w:cs="Arial" w:eastAsia="Arial" w:hAnsi="Arial"/>
          <w:b/>
          <w:bCs/>
          <w:sz w:val="22"/>
          <w:szCs w:val="22"/>
        </w:rPr>
        <w:t xml:space="preserve">configuraciones.MiConfiguracion: </w:t>
      </w:r>
      <w:r>
        <w:rPr>
          <w:rFonts w:ascii="Arial" w:cs="Arial" w:eastAsia="Arial" w:hAnsi="Arial"/>
          <w:sz w:val="22"/>
          <w:szCs w:val="22"/>
        </w:rPr>
        <w:t xml:space="preserve">Clase propia del proyecto que centraliza la configuración de la aplicación (paquete configuraciones).</w:t>
      </w:r>
    </w:p>
    <w:p>
      <w:pPr>
        <w:pBdr>
          <w:bottom w:val="single" w:color="2E75B6" w:sz="6" w:space="1"/>
        </w:pBdr>
        <w:spacing w:after="200" w:before="200"/>
      </w:pPr>
      <w:r>
        <w:t xml:space="preserve"/>
      </w:r>
    </w:p>
    <w:p>
      <w:pPr>
        <w:pStyle w:val="Heading1"/>
        <w:spacing w:after="200" w:before="300"/>
      </w:pPr>
      <w:r>
        <w:rPr>
          <w:rFonts w:ascii="Arial" w:cs="Arial" w:eastAsia="Arial" w:hAnsi="Arial"/>
          <w:b/>
          <w:bCs/>
          <w:color w:val="1F4E79"/>
          <w:sz w:val="32"/>
          <w:szCs w:val="32"/>
        </w:rPr>
        <w:t xml:space="preserve">7. Comparativa con EscribirFichero</w:t>
      </w:r>
    </w:p>
    <w:p>
      <w:pPr>
        <w:spacing w:after="100" w:before="80"/>
      </w:pPr>
      <w:r>
        <w:rPr>
          <w:rFonts w:ascii="Arial" w:cs="Arial" w:eastAsia="Arial" w:hAnsi="Arial"/>
          <w:sz w:val="22"/>
          <w:szCs w:val="22"/>
        </w:rPr>
        <w:t xml:space="preserve">Ambas clases forman una pareja complementaria para el manejo de ficheros. Sus similitudes y diferencias más importantes son:</w:t>
      </w:r>
    </w:p>
    <w:p>
      <w:r>
        <w:t xml:space="preserve"/>
      </w:r>
    </w:p>
    <w:p>
      <w:pPr>
        <w:pStyle w:val="ListParagraph"/>
        <w:numPr>
          <w:ilvl w:val="0"/>
          <w:numId w:val="2"/>
        </w:numPr>
        <w:spacing w:after="60" w:before="60"/>
      </w:pPr>
      <w:r>
        <w:rPr>
          <w:rFonts w:ascii="Arial" w:cs="Arial" w:eastAsia="Arial" w:hAnsi="Arial"/>
          <w:b/>
          <w:bCs/>
          <w:sz w:val="22"/>
          <w:szCs w:val="22"/>
        </w:rPr>
        <w:t xml:space="preserve">Similitud: </w:t>
      </w:r>
      <w:r>
        <w:rPr>
          <w:rFonts w:ascii="Arial" w:cs="Arial" w:eastAsia="Arial" w:hAnsi="Arial"/>
          <w:sz w:val="22"/>
          <w:szCs w:val="22"/>
        </w:rPr>
        <w:t xml:space="preserve">Ambas usan Java NIO: Path, Paths.get(), Files, StandardCharsets.UTF_8.</w:t>
      </w:r>
    </w:p>
    <w:p>
      <w:pPr>
        <w:pStyle w:val="ListParagraph"/>
        <w:numPr>
          <w:ilvl w:val="0"/>
          <w:numId w:val="2"/>
        </w:numPr>
        <w:spacing w:after="60" w:before="60"/>
      </w:pPr>
      <w:r>
        <w:rPr>
          <w:rFonts w:ascii="Arial" w:cs="Arial" w:eastAsia="Arial" w:hAnsi="Arial"/>
          <w:b/>
          <w:bCs/>
          <w:sz w:val="22"/>
          <w:szCs w:val="22"/>
        </w:rPr>
        <w:t xml:space="preserve">Similitud: </w:t>
      </w:r>
      <w:r>
        <w:rPr>
          <w:rFonts w:ascii="Arial" w:cs="Arial" w:eastAsia="Arial" w:hAnsi="Arial"/>
          <w:sz w:val="22"/>
          <w:szCs w:val="22"/>
        </w:rPr>
        <w:t xml:space="preserve">Ambas usan un objeto 'Buffered' para trabajar eficientemente: BufferedWriter vs BufferedReader.</w:t>
      </w:r>
    </w:p>
    <w:p>
      <w:pPr>
        <w:pStyle w:val="ListParagraph"/>
        <w:numPr>
          <w:ilvl w:val="0"/>
          <w:numId w:val="2"/>
        </w:numPr>
        <w:spacing w:after="60" w:before="60"/>
      </w:pPr>
      <w:r>
        <w:rPr>
          <w:rFonts w:ascii="Arial" w:cs="Arial" w:eastAsia="Arial" w:hAnsi="Arial"/>
          <w:b/>
          <w:bCs/>
          <w:sz w:val="22"/>
          <w:szCs w:val="22"/>
        </w:rPr>
        <w:t xml:space="preserve">Similitud: </w:t>
      </w:r>
      <w:r>
        <w:rPr>
          <w:rFonts w:ascii="Arial" w:cs="Arial" w:eastAsia="Arial" w:hAnsi="Arial"/>
          <w:sz w:val="22"/>
          <w:szCs w:val="22"/>
        </w:rPr>
        <w:t xml:space="preserve">Ambas capturan IOException en un bloque try-catch.</w:t>
      </w:r>
    </w:p>
    <w:p>
      <w:pPr>
        <w:pStyle w:val="ListParagraph"/>
        <w:numPr>
          <w:ilvl w:val="0"/>
          <w:numId w:val="2"/>
        </w:numPr>
        <w:spacing w:after="60" w:before="60"/>
      </w:pPr>
      <w:r>
        <w:rPr>
          <w:rFonts w:ascii="Arial" w:cs="Arial" w:eastAsia="Arial" w:hAnsi="Arial"/>
          <w:b/>
          <w:bCs/>
          <w:sz w:val="22"/>
          <w:szCs w:val="22"/>
        </w:rPr>
        <w:t xml:space="preserve">Similitud: </w:t>
      </w:r>
      <w:r>
        <w:rPr>
          <w:rFonts w:ascii="Arial" w:cs="Arial" w:eastAsia="Arial" w:hAnsi="Arial"/>
          <w:sz w:val="22"/>
          <w:szCs w:val="22"/>
        </w:rPr>
        <w:t xml:space="preserve">Ambas cierran el recurso con close() al terminar.</w:t>
      </w:r>
    </w:p>
    <w:p>
      <w:r>
        <w:t xml:space="preserve"/>
      </w:r>
    </w:p>
    <w:p>
      <w:pPr>
        <w:pStyle w:val="ListParagraph"/>
        <w:numPr>
          <w:ilvl w:val="0"/>
          <w:numId w:val="2"/>
        </w:numPr>
        <w:spacing w:after="60" w:before="60"/>
      </w:pPr>
      <w:r>
        <w:rPr>
          <w:rFonts w:ascii="Arial" w:cs="Arial" w:eastAsia="Arial" w:hAnsi="Arial"/>
          <w:b/>
          <w:bCs/>
          <w:sz w:val="22"/>
          <w:szCs w:val="22"/>
        </w:rPr>
        <w:t xml:space="preserve">Diferencia: </w:t>
      </w:r>
      <w:r>
        <w:rPr>
          <w:rFonts w:ascii="Arial" w:cs="Arial" w:eastAsia="Arial" w:hAnsi="Arial"/>
          <w:sz w:val="22"/>
          <w:szCs w:val="22"/>
        </w:rPr>
        <w:t xml:space="preserve">leer() devuelve un String; escribir() es void.</w:t>
      </w:r>
    </w:p>
    <w:p>
      <w:pPr>
        <w:pStyle w:val="ListParagraph"/>
        <w:numPr>
          <w:ilvl w:val="0"/>
          <w:numId w:val="2"/>
        </w:numPr>
        <w:spacing w:after="60" w:before="60"/>
      </w:pPr>
      <w:r>
        <w:rPr>
          <w:rFonts w:ascii="Arial" w:cs="Arial" w:eastAsia="Arial" w:hAnsi="Arial"/>
          <w:b/>
          <w:bCs/>
          <w:sz w:val="22"/>
          <w:szCs w:val="22"/>
        </w:rPr>
        <w:t xml:space="preserve">Diferencia: </w:t>
      </w:r>
      <w:r>
        <w:rPr>
          <w:rFonts w:ascii="Arial" w:cs="Arial" w:eastAsia="Arial" w:hAnsi="Arial"/>
          <w:sz w:val="22"/>
          <w:szCs w:val="22"/>
        </w:rPr>
        <w:t xml:space="preserve">LeerFichero tiene atributos de clase (mc, saltoLinea); EscribirFichero no.</w:t>
      </w:r>
    </w:p>
    <w:p>
      <w:pPr>
        <w:pStyle w:val="ListParagraph"/>
        <w:numPr>
          <w:ilvl w:val="0"/>
          <w:numId w:val="2"/>
        </w:numPr>
        <w:spacing w:after="60" w:before="60"/>
      </w:pPr>
      <w:r>
        <w:rPr>
          <w:rFonts w:ascii="Arial" w:cs="Arial" w:eastAsia="Arial" w:hAnsi="Arial"/>
          <w:b/>
          <w:bCs/>
          <w:sz w:val="22"/>
          <w:szCs w:val="22"/>
        </w:rPr>
        <w:t xml:space="preserve">Diferencia: </w:t>
      </w:r>
      <w:r>
        <w:rPr>
          <w:rFonts w:ascii="Arial" w:cs="Arial" w:eastAsia="Arial" w:hAnsi="Arial"/>
          <w:sz w:val="22"/>
          <w:szCs w:val="22"/>
        </w:rPr>
        <w:t xml:space="preserve">LeerFichero usa MiConfiguracion para el salto de línea; EscribirFichero usa StandardOpenOption para el modo de apertura.</w:t>
      </w:r>
    </w:p>
    <w:p>
      <w:pPr>
        <w:pStyle w:val="ListParagraph"/>
        <w:numPr>
          <w:ilvl w:val="0"/>
          <w:numId w:val="2"/>
        </w:numPr>
        <w:spacing w:after="60" w:before="60"/>
      </w:pPr>
      <w:r>
        <w:rPr>
          <w:rFonts w:ascii="Arial" w:cs="Arial" w:eastAsia="Arial" w:hAnsi="Arial"/>
          <w:b/>
          <w:bCs/>
          <w:sz w:val="22"/>
          <w:szCs w:val="22"/>
        </w:rPr>
        <w:t xml:space="preserve">Diferencia: </w:t>
      </w:r>
      <w:r>
        <w:rPr>
          <w:rFonts w:ascii="Arial" w:cs="Arial" w:eastAsia="Arial" w:hAnsi="Arial"/>
          <w:sz w:val="22"/>
          <w:szCs w:val="22"/>
        </w:rPr>
        <w:t xml:space="preserve">LeerFichero usa StringBuilder para construir el resultado; EscribirFichero escribe directamente con write().</w:t>
      </w:r>
    </w:p>
    <w:p>
      <w:pPr>
        <w:pBdr>
          <w:bottom w:val="single" w:color="2E75B6" w:sz="6" w:space="1"/>
        </w:pBdr>
        <w:spacing w:after="200" w:before="200"/>
      </w:pPr>
      <w:r>
        <w:t xml:space="preserve"/>
      </w:r>
    </w:p>
    <w:p>
      <w:r>
        <w:t xml:space="preserve"/>
      </w:r>
    </w:p>
    <w:p>
      <w:pPr>
        <w:jc w:val="center"/>
      </w:pPr>
      <w:r>
        <w:rPr>
          <w:rFonts w:ascii="Arial" w:cs="Arial" w:eastAsia="Arial" w:hAnsi="Arial"/>
          <w:i/>
          <w:iCs/>
          <w:color w:val="888888"/>
          <w:sz w:val="18"/>
          <w:szCs w:val="18"/>
        </w:rPr>
        <w:t xml:space="preserve">DAM 1º · Programación · Manejo de ficheros en Java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2026-03-11T07:22:46.841Z</dcterms:created>
  <dcterms:modified xsi:type="dcterms:W3CDTF">2026-03-11T07:22:46.842Z</dcterms:modified>
</cp:coreProperties>
</file>

<file path=docProps/custom.xml><?xml version="1.0" encoding="utf-8"?>
<Properties xmlns="http://schemas.openxmlformats.org/officeDocument/2006/custom-properties" xmlns:vt="http://schemas.openxmlformats.org/officeDocument/2006/docPropsVTypes"/>
</file>