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6"/>
        <w:gridCol w:w="1289"/>
        <w:gridCol w:w="1317"/>
        <w:gridCol w:w="1361"/>
        <w:gridCol w:w="1722"/>
        <w:gridCol w:w="1308"/>
        <w:gridCol w:w="1327"/>
        <w:gridCol w:w="1327"/>
        <w:gridCol w:w="1327"/>
      </w:tblGrid>
      <w:tr w:rsidR="000D6033" w:rsidTr="705E9EFC" w14:paraId="50FE69A5" w14:textId="77777777">
        <w:tc>
          <w:tcPr>
            <w:tcW w:w="1536" w:type="dxa"/>
            <w:tcMar/>
          </w:tcPr>
          <w:p w:rsidR="000D6033" w:rsidRDefault="000D6033" w14:paraId="6DB5DA6A" w14:textId="77777777"/>
        </w:tc>
        <w:tc>
          <w:tcPr>
            <w:tcW w:w="1289" w:type="dxa"/>
            <w:tcMar/>
          </w:tcPr>
          <w:p w:rsidRPr="007378BC" w:rsidR="000D6033" w:rsidP="5BEF4EBC" w:rsidRDefault="007378BC" w14:paraId="7489147C" w14:textId="74351B18" w14:noSpellErr="1">
            <w:pPr>
              <w:rPr>
                <w:rFonts w:ascii="Calibri" w:hAnsi="Calibri" w:cs="Calibri"/>
                <w:b w:val="1"/>
                <w:bCs w:val="1"/>
                <w:color w:val="000000"/>
                <w:highlight w:val="yellow"/>
              </w:rPr>
            </w:pPr>
            <w:r w:rsidRPr="5BEF4EBC" w:rsidR="007378BC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highlight w:val="yellow"/>
              </w:rPr>
              <w:t>Zonas Geográficas</w:t>
            </w:r>
          </w:p>
        </w:tc>
        <w:tc>
          <w:tcPr>
            <w:tcW w:w="1317" w:type="dxa"/>
            <w:tcMar/>
          </w:tcPr>
          <w:p w:rsidRPr="007378BC" w:rsidR="000D6033" w:rsidP="5BEF4EBC" w:rsidRDefault="007378BC" w14:paraId="49E3BC2D" w14:textId="345D580A" w14:noSpellErr="1">
            <w:pPr>
              <w:rPr>
                <w:rFonts w:ascii="Calibri" w:hAnsi="Calibri" w:cs="Calibri"/>
                <w:b w:val="1"/>
                <w:bCs w:val="1"/>
                <w:color w:val="000000"/>
                <w:highlight w:val="yellow"/>
              </w:rPr>
            </w:pPr>
            <w:r w:rsidRPr="5BEF4EBC" w:rsidR="007378BC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highlight w:val="yellow"/>
              </w:rPr>
              <w:t>Tipo de material</w:t>
            </w:r>
          </w:p>
        </w:tc>
        <w:tc>
          <w:tcPr>
            <w:tcW w:w="1361" w:type="dxa"/>
            <w:tcMar/>
          </w:tcPr>
          <w:p w:rsidRPr="007378BC" w:rsidR="000D6033" w:rsidP="5BEF4EBC" w:rsidRDefault="007378BC" w14:paraId="40B6F02D" w14:textId="1CB14624" w14:noSpellErr="1">
            <w:pPr>
              <w:rPr>
                <w:rFonts w:ascii="Calibri" w:hAnsi="Calibri" w:cs="Calibri"/>
                <w:b w:val="1"/>
                <w:bCs w:val="1"/>
                <w:color w:val="000000"/>
                <w:highlight w:val="yellow"/>
              </w:rPr>
            </w:pPr>
            <w:r w:rsidRPr="5BEF4EBC" w:rsidR="007378BC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highlight w:val="yellow"/>
              </w:rPr>
              <w:t>Materiales tecnológicos</w:t>
            </w:r>
          </w:p>
        </w:tc>
        <w:tc>
          <w:tcPr>
            <w:tcW w:w="1722" w:type="dxa"/>
            <w:tcMar/>
          </w:tcPr>
          <w:p w:rsidRPr="00BF3BDB" w:rsidR="000D6033" w:rsidP="5BEF4EBC" w:rsidRDefault="00BF3BDB" w14:paraId="4528C26B" w14:textId="0249D323" w14:noSpellErr="1">
            <w:pPr>
              <w:rPr>
                <w:rFonts w:ascii="Calibri" w:hAnsi="Calibri" w:cs="Calibri"/>
                <w:b w:val="1"/>
                <w:bCs w:val="1"/>
                <w:color w:val="000000"/>
                <w:highlight w:val="yellow"/>
              </w:rPr>
            </w:pPr>
            <w:r w:rsidRPr="5BEF4EBC" w:rsidR="00BF3BDB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highlight w:val="yellow"/>
              </w:rPr>
              <w:t>Año</w:t>
            </w:r>
          </w:p>
        </w:tc>
        <w:tc>
          <w:tcPr>
            <w:tcW w:w="750" w:type="dxa"/>
            <w:tcMar/>
          </w:tcPr>
          <w:p w:rsidRPr="00BF3BDB" w:rsidR="000D6033" w:rsidP="5BEF4EBC" w:rsidRDefault="00BF3BDB" w14:paraId="47B75511" w14:textId="6494F428" w14:noSpellErr="1">
            <w:pPr>
              <w:rPr>
                <w:rFonts w:ascii="Calibri" w:hAnsi="Calibri" w:cs="Calibri"/>
                <w:b w:val="1"/>
                <w:bCs w:val="1"/>
                <w:color w:val="000000"/>
                <w:highlight w:val="yellow"/>
              </w:rPr>
            </w:pPr>
            <w:r w:rsidRPr="5BEF4EBC" w:rsidR="00BF3BDB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highlight w:val="yellow"/>
              </w:rPr>
              <w:t>Materiales consumidos</w:t>
            </w:r>
          </w:p>
        </w:tc>
        <w:tc>
          <w:tcPr>
            <w:tcW w:w="1327" w:type="dxa"/>
            <w:tcMar/>
          </w:tcPr>
          <w:p w:rsidRPr="00BF3BDB" w:rsidR="000D6033" w:rsidP="5BEF4EBC" w:rsidRDefault="00BF3BDB" w14:paraId="5F4750FB" w14:textId="5B63F93F" w14:noSpellErr="1">
            <w:pPr>
              <w:rPr>
                <w:rFonts w:ascii="Calibri" w:hAnsi="Calibri" w:cs="Calibri"/>
                <w:b w:val="1"/>
                <w:bCs w:val="1"/>
                <w:color w:val="000000"/>
                <w:highlight w:val="yellow"/>
              </w:rPr>
            </w:pPr>
            <w:r w:rsidRPr="5BEF4EBC" w:rsidR="00BF3BDB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highlight w:val="yellow"/>
              </w:rPr>
              <w:t>Residuos electrónicos consumidos</w:t>
            </w:r>
          </w:p>
        </w:tc>
        <w:tc>
          <w:tcPr>
            <w:tcW w:w="1327" w:type="dxa"/>
            <w:tcMar/>
          </w:tcPr>
          <w:p w:rsidRPr="00BF3BDB" w:rsidR="000D6033" w:rsidP="5BEF4EBC" w:rsidRDefault="00BF3BDB" w14:paraId="4DFA84ED" w14:textId="103043F7" w14:noSpellErr="1">
            <w:pPr>
              <w:rPr>
                <w:rFonts w:ascii="Calibri" w:hAnsi="Calibri" w:cs="Calibri"/>
                <w:b w:val="1"/>
                <w:bCs w:val="1"/>
                <w:color w:val="000000"/>
                <w:highlight w:val="yellow"/>
              </w:rPr>
            </w:pPr>
            <w:r w:rsidRPr="5BEF4EBC" w:rsidR="00BF3BDB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highlight w:val="yellow"/>
              </w:rPr>
              <w:t>Residuos electrónicos recogidos</w:t>
            </w:r>
          </w:p>
        </w:tc>
        <w:tc>
          <w:tcPr>
            <w:tcW w:w="1327" w:type="dxa"/>
            <w:tcMar/>
          </w:tcPr>
          <w:p w:rsidRPr="00BF3BDB" w:rsidR="000D6033" w:rsidP="5BEF4EBC" w:rsidRDefault="00BF3BDB" w14:paraId="1ECA467A" w14:textId="79A03B1B" w14:noSpellErr="1">
            <w:pPr>
              <w:rPr>
                <w:rFonts w:ascii="Calibri" w:hAnsi="Calibri" w:cs="Calibri"/>
                <w:b w:val="1"/>
                <w:bCs w:val="1"/>
                <w:color w:val="000000"/>
                <w:highlight w:val="yellow"/>
              </w:rPr>
            </w:pPr>
            <w:r w:rsidRPr="5BEF4EBC" w:rsidR="00BF3BDB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highlight w:val="yellow"/>
              </w:rPr>
              <w:t>Residuos electrónicos reciclados</w:t>
            </w:r>
          </w:p>
        </w:tc>
      </w:tr>
      <w:tr w:rsidR="000D6033" w:rsidTr="705E9EFC" w14:paraId="6A25815D" w14:textId="77777777">
        <w:tc>
          <w:tcPr>
            <w:tcW w:w="1536" w:type="dxa"/>
            <w:tcMar/>
          </w:tcPr>
          <w:p w:rsidRPr="007378BC" w:rsidR="000D6033" w:rsidRDefault="007378BC" w14:paraId="4B27C90A" w14:textId="2EFE7E04">
            <w:pPr>
              <w:rPr>
                <w:rFonts w:ascii="Calibri" w:hAnsi="Calibri" w:cs="Calibri"/>
                <w:b/>
                <w:bCs/>
                <w:color w:val="212121"/>
              </w:rPr>
            </w:pPr>
            <w:r>
              <w:rPr>
                <w:rFonts w:ascii="Calibri" w:hAnsi="Calibri" w:cs="Calibri"/>
                <w:b/>
                <w:bCs/>
                <w:color w:val="212121"/>
              </w:rPr>
              <w:t>Definición</w:t>
            </w:r>
          </w:p>
        </w:tc>
        <w:tc>
          <w:tcPr>
            <w:tcW w:w="1289" w:type="dxa"/>
            <w:tcMar/>
          </w:tcPr>
          <w:p w:rsidRPr="007378BC" w:rsidR="000D6033" w:rsidP="5BEF4EBC" w:rsidRDefault="007378BC" w14:paraId="50586644" w14:textId="640A950B" w14:noSpellErr="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5BEF4EBC" w:rsidR="007378BC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Zonas de los datos recogidos</w:t>
            </w:r>
          </w:p>
        </w:tc>
        <w:tc>
          <w:tcPr>
            <w:tcW w:w="1317" w:type="dxa"/>
            <w:tcMar/>
          </w:tcPr>
          <w:p w:rsidRPr="007378BC" w:rsidR="000D6033" w:rsidP="5BEF4EBC" w:rsidRDefault="007378BC" w14:paraId="6A580C2D" w14:textId="6FBC2A55" w14:noSpellErr="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5BEF4EBC" w:rsidR="007378BC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Clasificación de los materiales</w:t>
            </w:r>
          </w:p>
        </w:tc>
        <w:tc>
          <w:tcPr>
            <w:tcW w:w="1361" w:type="dxa"/>
            <w:tcMar/>
          </w:tcPr>
          <w:p w:rsidRPr="007378BC" w:rsidR="000D6033" w:rsidP="5BEF4EBC" w:rsidRDefault="007378BC" w14:paraId="4ED81382" w14:textId="1F6E8BE7" w14:noSpellErr="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5BEF4EBC" w:rsidR="007378BC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Indica si el material se utiliza en la industria tecnológica</w:t>
            </w:r>
          </w:p>
        </w:tc>
        <w:tc>
          <w:tcPr>
            <w:tcW w:w="1722" w:type="dxa"/>
            <w:tcMar/>
          </w:tcPr>
          <w:p w:rsidRPr="00BF3BDB" w:rsidR="000D6033" w:rsidP="5BEF4EBC" w:rsidRDefault="00BF3BDB" w14:paraId="5271310D" w14:textId="65359DAF" w14:noSpellErr="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5BEF4EBC" w:rsidR="00BF3BDB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Año de los datos recogidos</w:t>
            </w:r>
          </w:p>
        </w:tc>
        <w:tc>
          <w:tcPr>
            <w:tcW w:w="750" w:type="dxa"/>
            <w:tcMar/>
          </w:tcPr>
          <w:p w:rsidRPr="00BF3BDB" w:rsidR="000D6033" w:rsidP="5BEF4EBC" w:rsidRDefault="00BF3BDB" w14:paraId="5B739CDB" w14:textId="15F49F6E" w14:noSpellErr="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5BEF4EBC" w:rsidR="00BF3BDB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Toneladas consumidas</w:t>
            </w:r>
          </w:p>
        </w:tc>
        <w:tc>
          <w:tcPr>
            <w:tcW w:w="1327" w:type="dxa"/>
            <w:tcMar/>
          </w:tcPr>
          <w:p w:rsidR="000D6033" w:rsidP="5BEF4EBC" w:rsidRDefault="00BF3BDB" w14:paraId="7D55754A" w14:textId="4137D786" w14:noSpellErr="1">
            <w:pPr>
              <w:rPr>
                <w:highlight w:val="yellow"/>
              </w:rPr>
            </w:pPr>
            <w:r w:rsidRPr="5BEF4EBC" w:rsidR="00BF3BDB">
              <w:rPr>
                <w:highlight w:val="yellow"/>
              </w:rPr>
              <w:t>Toneladas consumidas</w:t>
            </w:r>
          </w:p>
        </w:tc>
        <w:tc>
          <w:tcPr>
            <w:tcW w:w="1327" w:type="dxa"/>
            <w:tcMar/>
          </w:tcPr>
          <w:p w:rsidR="000D6033" w:rsidP="5BEF4EBC" w:rsidRDefault="00BF3BDB" w14:paraId="5281A220" w14:textId="750C467B" w14:noSpellErr="1">
            <w:pPr>
              <w:rPr>
                <w:highlight w:val="yellow"/>
              </w:rPr>
            </w:pPr>
            <w:r w:rsidRPr="5BEF4EBC" w:rsidR="00BF3BDB">
              <w:rPr>
                <w:highlight w:val="yellow"/>
              </w:rPr>
              <w:t>Toneladas recogidas</w:t>
            </w:r>
          </w:p>
        </w:tc>
        <w:tc>
          <w:tcPr>
            <w:tcW w:w="1327" w:type="dxa"/>
            <w:tcMar/>
          </w:tcPr>
          <w:p w:rsidR="000D6033" w:rsidP="5BEF4EBC" w:rsidRDefault="00BF3BDB" w14:paraId="52358469" w14:textId="74BA636D" w14:noSpellErr="1">
            <w:pPr>
              <w:rPr>
                <w:highlight w:val="yellow"/>
              </w:rPr>
            </w:pPr>
            <w:r w:rsidRPr="5BEF4EBC" w:rsidR="00BF3BDB">
              <w:rPr>
                <w:highlight w:val="yellow"/>
              </w:rPr>
              <w:t>Toneladas recicladas</w:t>
            </w:r>
          </w:p>
        </w:tc>
      </w:tr>
      <w:tr w:rsidR="000D6033" w:rsidTr="705E9EFC" w14:paraId="042ABBE6" w14:textId="77777777">
        <w:tc>
          <w:tcPr>
            <w:tcW w:w="1536" w:type="dxa"/>
            <w:tcMar/>
          </w:tcPr>
          <w:p w:rsidRPr="007378BC" w:rsidR="000D6033" w:rsidRDefault="007378BC" w14:paraId="3BE0C917" w14:textId="113E646A">
            <w:pPr>
              <w:rPr>
                <w:rFonts w:ascii="Calibri" w:hAnsi="Calibri" w:cs="Calibri"/>
                <w:b/>
                <w:bCs/>
                <w:color w:val="212121"/>
              </w:rPr>
            </w:pPr>
            <w:r>
              <w:rPr>
                <w:rFonts w:ascii="Calibri" w:hAnsi="Calibri" w:cs="Calibri"/>
                <w:b/>
                <w:bCs/>
                <w:color w:val="212121"/>
              </w:rPr>
              <w:t>Tipo</w:t>
            </w:r>
          </w:p>
        </w:tc>
        <w:tc>
          <w:tcPr>
            <w:tcW w:w="1289" w:type="dxa"/>
            <w:tcMar/>
          </w:tcPr>
          <w:p w:rsidRPr="007378BC" w:rsidR="000D6033" w:rsidP="5BEF4EBC" w:rsidRDefault="007378BC" w14:paraId="398F5E4F" w14:textId="187FA3B7" w14:noSpellErr="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5BEF4EBC" w:rsidR="007378BC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Cualitativa</w:t>
            </w:r>
          </w:p>
        </w:tc>
        <w:tc>
          <w:tcPr>
            <w:tcW w:w="1317" w:type="dxa"/>
            <w:tcMar/>
          </w:tcPr>
          <w:p w:rsidRPr="007378BC" w:rsidR="000D6033" w:rsidP="5BEF4EBC" w:rsidRDefault="007378BC" w14:paraId="4C21C634" w14:textId="12E5434C" w14:noSpellErr="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5BEF4EBC" w:rsidR="007378BC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Cualitativa</w:t>
            </w:r>
          </w:p>
        </w:tc>
        <w:tc>
          <w:tcPr>
            <w:tcW w:w="1361" w:type="dxa"/>
            <w:tcMar/>
          </w:tcPr>
          <w:p w:rsidRPr="007378BC" w:rsidR="000D6033" w:rsidP="5BEF4EBC" w:rsidRDefault="007378BC" w14:paraId="46BD99FF" w14:textId="5A84ACDD" w14:noSpellErr="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5BEF4EBC" w:rsidR="007378BC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Cualitativa</w:t>
            </w:r>
          </w:p>
        </w:tc>
        <w:tc>
          <w:tcPr>
            <w:tcW w:w="1722" w:type="dxa"/>
            <w:tcMar/>
          </w:tcPr>
          <w:p w:rsidRPr="00BF3BDB" w:rsidR="000D6033" w:rsidP="5BEF4EBC" w:rsidRDefault="00BF3BDB" w14:paraId="72C9B50F" w14:textId="5835A59D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705E9EFC" w:rsidR="00BF3BDB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Cua</w:t>
            </w:r>
            <w:r w:rsidRPr="705E9EFC" w:rsidR="2A7A8601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nt</w:t>
            </w:r>
            <w:r w:rsidRPr="705E9EFC" w:rsidR="00BF3BDB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itativa</w:t>
            </w:r>
          </w:p>
        </w:tc>
        <w:tc>
          <w:tcPr>
            <w:tcW w:w="750" w:type="dxa"/>
            <w:tcMar/>
          </w:tcPr>
          <w:p w:rsidR="00BF3BDB" w:rsidP="5BEF4EBC" w:rsidRDefault="00BF3BDB" w14:paraId="236983D6" w14:textId="77777777" w14:noSpellErr="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5BEF4EBC" w:rsidR="00BF3BDB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Cuantitativa continua</w:t>
            </w:r>
          </w:p>
          <w:p w:rsidR="000D6033" w:rsidP="5BEF4EBC" w:rsidRDefault="000D6033" w14:paraId="3F33F018" w14:textId="77777777" w14:noSpellErr="1">
            <w:pPr>
              <w:rPr>
                <w:highlight w:val="yellow"/>
              </w:rPr>
            </w:pPr>
          </w:p>
        </w:tc>
        <w:tc>
          <w:tcPr>
            <w:tcW w:w="1327" w:type="dxa"/>
            <w:tcMar/>
          </w:tcPr>
          <w:p w:rsidR="000D6033" w:rsidP="5BEF4EBC" w:rsidRDefault="00BF3BDB" w14:paraId="468E9512" w14:textId="1A530279" w14:noSpellErr="1">
            <w:pPr>
              <w:rPr>
                <w:highlight w:val="yellow"/>
              </w:rPr>
            </w:pPr>
            <w:r w:rsidRPr="5BEF4EBC" w:rsidR="00BF3BDB">
              <w:rPr>
                <w:highlight w:val="yellow"/>
              </w:rPr>
              <w:t>Cuantitativa continua</w:t>
            </w:r>
          </w:p>
        </w:tc>
        <w:tc>
          <w:tcPr>
            <w:tcW w:w="1327" w:type="dxa"/>
            <w:tcMar/>
          </w:tcPr>
          <w:p w:rsidR="000D6033" w:rsidP="5BEF4EBC" w:rsidRDefault="00BF3BDB" w14:paraId="66F9B0E6" w14:textId="737CB5E9" w14:noSpellErr="1">
            <w:pPr>
              <w:rPr>
                <w:highlight w:val="yellow"/>
              </w:rPr>
            </w:pPr>
            <w:r w:rsidRPr="5BEF4EBC" w:rsidR="00BF3BDB">
              <w:rPr>
                <w:highlight w:val="yellow"/>
              </w:rPr>
              <w:t>Cuantitativa continua</w:t>
            </w:r>
          </w:p>
        </w:tc>
        <w:tc>
          <w:tcPr>
            <w:tcW w:w="1327" w:type="dxa"/>
            <w:tcMar/>
          </w:tcPr>
          <w:p w:rsidR="000D6033" w:rsidP="5BEF4EBC" w:rsidRDefault="00BF3BDB" w14:paraId="14044DD6" w14:textId="6A09011A" w14:noSpellErr="1">
            <w:pPr>
              <w:rPr>
                <w:highlight w:val="yellow"/>
              </w:rPr>
            </w:pPr>
            <w:r w:rsidRPr="5BEF4EBC" w:rsidR="00BF3BDB">
              <w:rPr>
                <w:highlight w:val="yellow"/>
              </w:rPr>
              <w:t>Cuantitativa continua</w:t>
            </w:r>
          </w:p>
        </w:tc>
      </w:tr>
      <w:tr w:rsidR="000D6033" w:rsidTr="705E9EFC" w14:paraId="74E7CA33" w14:textId="77777777">
        <w:tc>
          <w:tcPr>
            <w:tcW w:w="1536" w:type="dxa"/>
            <w:tcMar/>
          </w:tcPr>
          <w:p w:rsidRPr="007378BC" w:rsidR="000D6033" w:rsidRDefault="007378BC" w14:paraId="76772006" w14:textId="048D9D49">
            <w:pPr>
              <w:rPr>
                <w:rFonts w:ascii="Calibri" w:hAnsi="Calibri" w:cs="Calibri"/>
                <w:b/>
                <w:bCs/>
                <w:color w:val="212121"/>
              </w:rPr>
            </w:pPr>
            <w:r>
              <w:rPr>
                <w:rFonts w:ascii="Calibri" w:hAnsi="Calibri" w:cs="Calibri"/>
                <w:b/>
                <w:bCs/>
                <w:color w:val="212121"/>
              </w:rPr>
              <w:t>Clase y código (cualitativas)</w:t>
            </w:r>
          </w:p>
        </w:tc>
        <w:tc>
          <w:tcPr>
            <w:tcW w:w="1289" w:type="dxa"/>
            <w:tcMar/>
          </w:tcPr>
          <w:p w:rsidRPr="007378BC" w:rsidR="000D6033" w:rsidP="5BEF4EBC" w:rsidRDefault="007378BC" w14:paraId="53146C3B" w14:textId="7C24B427" w14:noSpellErr="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5BEF4EBC" w:rsidR="007378BC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Nominal</w:t>
            </w:r>
          </w:p>
        </w:tc>
        <w:tc>
          <w:tcPr>
            <w:tcW w:w="1317" w:type="dxa"/>
            <w:tcMar/>
          </w:tcPr>
          <w:p w:rsidRPr="007378BC" w:rsidR="000D6033" w:rsidP="5BEF4EBC" w:rsidRDefault="007378BC" w14:paraId="5188FC8F" w14:textId="5CD1EAAC" w14:noSpellErr="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5BEF4EBC" w:rsidR="007378BC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Nominal</w:t>
            </w:r>
          </w:p>
        </w:tc>
        <w:tc>
          <w:tcPr>
            <w:tcW w:w="1361" w:type="dxa"/>
            <w:tcMar/>
          </w:tcPr>
          <w:p w:rsidRPr="007378BC" w:rsidR="000D6033" w:rsidP="5BEF4EBC" w:rsidRDefault="007378BC" w14:paraId="0F4DCDB9" w14:textId="0D74F26B" w14:noSpellErr="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5BEF4EBC" w:rsidR="007378BC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Binaria</w:t>
            </w:r>
          </w:p>
        </w:tc>
        <w:tc>
          <w:tcPr>
            <w:tcW w:w="1722" w:type="dxa"/>
            <w:tcMar/>
          </w:tcPr>
          <w:p w:rsidRPr="00BF3BDB" w:rsidR="000D6033" w:rsidP="5BEF4EBC" w:rsidRDefault="00BF3BDB" w14:paraId="36D9E888" w14:textId="7D79E443" w14:noSpellErr="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5BEF4EBC" w:rsidR="00BF3BDB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Nominal</w:t>
            </w:r>
          </w:p>
        </w:tc>
        <w:tc>
          <w:tcPr>
            <w:tcW w:w="750" w:type="dxa"/>
            <w:tcMar/>
          </w:tcPr>
          <w:p w:rsidR="000D6033" w:rsidP="5BEF4EBC" w:rsidRDefault="000D6033" w14:paraId="60BA7754" w14:textId="77777777" w14:noSpellErr="1">
            <w:pPr>
              <w:rPr>
                <w:highlight w:val="yellow"/>
              </w:rPr>
            </w:pPr>
          </w:p>
        </w:tc>
        <w:tc>
          <w:tcPr>
            <w:tcW w:w="1327" w:type="dxa"/>
            <w:tcMar/>
          </w:tcPr>
          <w:p w:rsidR="000D6033" w:rsidP="5BEF4EBC" w:rsidRDefault="000D6033" w14:paraId="6C80CE1E" w14:textId="77777777" w14:noSpellErr="1">
            <w:pPr>
              <w:rPr>
                <w:highlight w:val="yellow"/>
              </w:rPr>
            </w:pPr>
          </w:p>
        </w:tc>
        <w:tc>
          <w:tcPr>
            <w:tcW w:w="1327" w:type="dxa"/>
            <w:tcMar/>
          </w:tcPr>
          <w:p w:rsidR="000D6033" w:rsidP="5BEF4EBC" w:rsidRDefault="000D6033" w14:paraId="247057BA" w14:textId="77777777" w14:noSpellErr="1">
            <w:pPr>
              <w:rPr>
                <w:highlight w:val="yellow"/>
              </w:rPr>
            </w:pPr>
          </w:p>
        </w:tc>
        <w:tc>
          <w:tcPr>
            <w:tcW w:w="1327" w:type="dxa"/>
            <w:tcMar/>
          </w:tcPr>
          <w:p w:rsidR="000D6033" w:rsidP="5BEF4EBC" w:rsidRDefault="000D6033" w14:paraId="04E233BF" w14:textId="77777777" w14:noSpellErr="1">
            <w:pPr>
              <w:rPr>
                <w:highlight w:val="yellow"/>
              </w:rPr>
            </w:pPr>
          </w:p>
        </w:tc>
      </w:tr>
      <w:tr w:rsidR="000D6033" w:rsidTr="705E9EFC" w14:paraId="1C4155FF" w14:textId="77777777">
        <w:tc>
          <w:tcPr>
            <w:tcW w:w="1536" w:type="dxa"/>
            <w:tcMar/>
          </w:tcPr>
          <w:p w:rsidRPr="007378BC" w:rsidR="000D6033" w:rsidRDefault="007378BC" w14:paraId="7B44FFFC" w14:textId="44567174">
            <w:pPr>
              <w:rPr>
                <w:rFonts w:ascii="Calibri" w:hAnsi="Calibri" w:cs="Calibri"/>
                <w:b/>
                <w:bCs/>
                <w:color w:val="212121"/>
              </w:rPr>
            </w:pPr>
            <w:r>
              <w:rPr>
                <w:rFonts w:ascii="Calibri" w:hAnsi="Calibri" w:cs="Calibri"/>
                <w:b/>
                <w:bCs/>
                <w:color w:val="212121"/>
              </w:rPr>
              <w:t>Rango (cuantitativas)</w:t>
            </w:r>
          </w:p>
        </w:tc>
        <w:tc>
          <w:tcPr>
            <w:tcW w:w="1289" w:type="dxa"/>
            <w:tcMar/>
          </w:tcPr>
          <w:p w:rsidR="000D6033" w:rsidP="5BEF4EBC" w:rsidRDefault="000D6033" w14:paraId="211D5152" w14:textId="77777777" w14:noSpellErr="1">
            <w:pPr>
              <w:rPr>
                <w:highlight w:val="yellow"/>
              </w:rPr>
            </w:pPr>
          </w:p>
        </w:tc>
        <w:tc>
          <w:tcPr>
            <w:tcW w:w="1317" w:type="dxa"/>
            <w:tcMar/>
          </w:tcPr>
          <w:p w:rsidR="000D6033" w:rsidRDefault="000D6033" w14:paraId="7CC58A7B" w14:textId="77777777"/>
        </w:tc>
        <w:tc>
          <w:tcPr>
            <w:tcW w:w="1361" w:type="dxa"/>
            <w:tcMar/>
          </w:tcPr>
          <w:p w:rsidR="000D6033" w:rsidP="5BEF4EBC" w:rsidRDefault="000D6033" w14:paraId="415E8CC4" w14:textId="77777777" w14:noSpellErr="1">
            <w:pPr>
              <w:rPr>
                <w:highlight w:val="yellow"/>
              </w:rPr>
            </w:pPr>
          </w:p>
        </w:tc>
        <w:tc>
          <w:tcPr>
            <w:tcW w:w="1722" w:type="dxa"/>
            <w:tcMar/>
          </w:tcPr>
          <w:p w:rsidRPr="00BF3BDB" w:rsidR="000D6033" w:rsidP="5BEF4EBC" w:rsidRDefault="00BF3BDB" w14:paraId="634B0D3F" w14:textId="2601FB79" w14:noSpellErr="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5BEF4EBC" w:rsidR="00BF3BDB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2000-2019</w:t>
            </w:r>
          </w:p>
        </w:tc>
        <w:tc>
          <w:tcPr>
            <w:tcW w:w="750" w:type="dxa"/>
            <w:tcMar/>
          </w:tcPr>
          <w:p w:rsidRPr="00BF3BDB" w:rsidR="000D6033" w:rsidP="5BEF4EBC" w:rsidRDefault="00BF3BDB" w14:paraId="5148261E" w14:textId="0AF92568" w14:noSpellErr="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5BEF4EBC" w:rsidR="00BF3BDB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8,9*10^5 - 5,83*10^10</w:t>
            </w:r>
          </w:p>
        </w:tc>
        <w:tc>
          <w:tcPr>
            <w:tcW w:w="1327" w:type="dxa"/>
            <w:tcMar/>
          </w:tcPr>
          <w:p w:rsidR="000D6033" w:rsidP="5BEF4EBC" w:rsidRDefault="00BF3BDB" w14:paraId="57EB2CE1" w14:textId="767C2785" w14:noSpellErr="1">
            <w:pPr>
              <w:rPr>
                <w:highlight w:val="yellow"/>
              </w:rPr>
            </w:pPr>
            <w:r w:rsidRPr="5BEF4EBC" w:rsidR="00BF3BDB">
              <w:rPr>
                <w:highlight w:val="yellow"/>
              </w:rPr>
              <w:t>_</w:t>
            </w:r>
          </w:p>
        </w:tc>
        <w:tc>
          <w:tcPr>
            <w:tcW w:w="1327" w:type="dxa"/>
            <w:tcMar/>
          </w:tcPr>
          <w:p w:rsidR="000D6033" w:rsidP="5BEF4EBC" w:rsidRDefault="00BF3BDB" w14:paraId="7425A7B9" w14:textId="14051ACC" w14:noSpellErr="1">
            <w:pPr>
              <w:rPr>
                <w:highlight w:val="yellow"/>
              </w:rPr>
            </w:pPr>
            <w:r w:rsidRPr="5BEF4EBC" w:rsidR="00BF3BDB">
              <w:rPr>
                <w:highlight w:val="yellow"/>
              </w:rPr>
              <w:t>_</w:t>
            </w:r>
          </w:p>
        </w:tc>
        <w:tc>
          <w:tcPr>
            <w:tcW w:w="1327" w:type="dxa"/>
            <w:tcMar/>
          </w:tcPr>
          <w:p w:rsidR="000D6033" w:rsidP="5BEF4EBC" w:rsidRDefault="00BF3BDB" w14:paraId="63A06B4D" w14:textId="22E1B2CB" w14:noSpellErr="1">
            <w:pPr>
              <w:rPr>
                <w:highlight w:val="yellow"/>
              </w:rPr>
            </w:pPr>
            <w:r w:rsidRPr="5BEF4EBC" w:rsidR="00BF3BDB">
              <w:rPr>
                <w:highlight w:val="yellow"/>
              </w:rPr>
              <w:t>_</w:t>
            </w:r>
          </w:p>
        </w:tc>
      </w:tr>
      <w:tr w:rsidR="000D6033" w:rsidTr="705E9EFC" w14:paraId="2B58D085" w14:textId="77777777">
        <w:tc>
          <w:tcPr>
            <w:tcW w:w="1536" w:type="dxa"/>
            <w:tcMar/>
          </w:tcPr>
          <w:p w:rsidRPr="007378BC" w:rsidR="000D6033" w:rsidRDefault="007378BC" w14:paraId="118CD621" w14:textId="4E026EB0">
            <w:pPr>
              <w:rPr>
                <w:rFonts w:ascii="Calibri" w:hAnsi="Calibri" w:cs="Calibri"/>
                <w:b/>
                <w:bCs/>
                <w:color w:val="212121"/>
              </w:rPr>
            </w:pPr>
            <w:r>
              <w:rPr>
                <w:rFonts w:ascii="Calibri" w:hAnsi="Calibri" w:cs="Calibri"/>
                <w:b/>
                <w:bCs/>
                <w:color w:val="212121"/>
              </w:rPr>
              <w:t>Tiempo de medición</w:t>
            </w:r>
          </w:p>
        </w:tc>
        <w:tc>
          <w:tcPr>
            <w:tcW w:w="1289" w:type="dxa"/>
            <w:tcMar/>
          </w:tcPr>
          <w:p w:rsidR="000D6033" w:rsidP="5BEF4EBC" w:rsidRDefault="000D6033" w14:paraId="62FF7632" w14:textId="77777777" w14:noSpellErr="1">
            <w:pPr>
              <w:rPr>
                <w:highlight w:val="yellow"/>
              </w:rPr>
            </w:pPr>
          </w:p>
        </w:tc>
        <w:tc>
          <w:tcPr>
            <w:tcW w:w="1317" w:type="dxa"/>
            <w:tcMar/>
          </w:tcPr>
          <w:p w:rsidR="000D6033" w:rsidRDefault="000D6033" w14:paraId="7D663D91" w14:textId="77777777"/>
        </w:tc>
        <w:tc>
          <w:tcPr>
            <w:tcW w:w="1361" w:type="dxa"/>
            <w:tcMar/>
          </w:tcPr>
          <w:p w:rsidR="000D6033" w:rsidP="5BEF4EBC" w:rsidRDefault="000D6033" w14:paraId="5654E8F9" w14:textId="77777777" w14:noSpellErr="1">
            <w:pPr>
              <w:rPr>
                <w:highlight w:val="yellow"/>
              </w:rPr>
            </w:pPr>
          </w:p>
        </w:tc>
        <w:tc>
          <w:tcPr>
            <w:tcW w:w="1722" w:type="dxa"/>
            <w:tcMar/>
          </w:tcPr>
          <w:p w:rsidR="000D6033" w:rsidRDefault="000D6033" w14:paraId="127A77B2" w14:textId="77777777"/>
        </w:tc>
        <w:tc>
          <w:tcPr>
            <w:tcW w:w="750" w:type="dxa"/>
            <w:tcMar/>
          </w:tcPr>
          <w:p w:rsidRPr="00BF3BDB" w:rsidR="000D6033" w:rsidP="5BEF4EBC" w:rsidRDefault="00BF3BDB" w14:paraId="7F4E95F7" w14:textId="71588FDE" w14:noSpellErr="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5BEF4EBC" w:rsidR="00BF3BDB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Anual (2000-2017)</w:t>
            </w:r>
          </w:p>
        </w:tc>
        <w:tc>
          <w:tcPr>
            <w:tcW w:w="1327" w:type="dxa"/>
            <w:tcMar/>
          </w:tcPr>
          <w:p w:rsidR="000D6033" w:rsidP="5BEF4EBC" w:rsidRDefault="00BF3BDB" w14:paraId="04DC2EAD" w14:textId="56076D8F" w14:noSpellErr="1">
            <w:pPr>
              <w:rPr>
                <w:highlight w:val="yellow"/>
              </w:rPr>
            </w:pPr>
            <w:r w:rsidRPr="5BEF4EBC" w:rsidR="00BF3BDB">
              <w:rPr>
                <w:highlight w:val="yellow"/>
              </w:rPr>
              <w:t>Anual (2000-</w:t>
            </w:r>
            <w:r w:rsidRPr="5BEF4EBC" w:rsidR="00B765CB">
              <w:rPr>
                <w:highlight w:val="yellow"/>
              </w:rPr>
              <w:t>2019)</w:t>
            </w:r>
          </w:p>
        </w:tc>
        <w:tc>
          <w:tcPr>
            <w:tcW w:w="1327" w:type="dxa"/>
            <w:tcMar/>
          </w:tcPr>
          <w:p w:rsidR="000D6033" w:rsidP="5BEF4EBC" w:rsidRDefault="00BF3BDB" w14:paraId="0DF765C3" w14:textId="438D29B6" w14:noSpellErr="1">
            <w:pPr>
              <w:rPr>
                <w:highlight w:val="yellow"/>
              </w:rPr>
            </w:pPr>
            <w:r w:rsidRPr="5BEF4EBC" w:rsidR="00BF3BDB">
              <w:rPr>
                <w:highlight w:val="yellow"/>
              </w:rPr>
              <w:t>Anual (2008-2019)</w:t>
            </w:r>
          </w:p>
        </w:tc>
        <w:tc>
          <w:tcPr>
            <w:tcW w:w="1327" w:type="dxa"/>
            <w:tcMar/>
          </w:tcPr>
          <w:p w:rsidR="000D6033" w:rsidP="5BEF4EBC" w:rsidRDefault="00BF3BDB" w14:paraId="6707A52E" w14:textId="5F9E1F14" w14:noSpellErr="1">
            <w:pPr>
              <w:rPr>
                <w:highlight w:val="yellow"/>
              </w:rPr>
            </w:pPr>
            <w:r w:rsidRPr="5BEF4EBC" w:rsidR="00BF3BDB">
              <w:rPr>
                <w:highlight w:val="yellow"/>
              </w:rPr>
              <w:t>Anual</w:t>
            </w:r>
            <w:r w:rsidRPr="5BEF4EBC" w:rsidR="00B765CB">
              <w:rPr>
                <w:highlight w:val="yellow"/>
              </w:rPr>
              <w:t xml:space="preserve"> (2010-2019)</w:t>
            </w:r>
          </w:p>
        </w:tc>
      </w:tr>
      <w:tr w:rsidR="000D6033" w:rsidTr="705E9EFC" w14:paraId="02056049" w14:textId="77777777">
        <w:tc>
          <w:tcPr>
            <w:tcW w:w="1536" w:type="dxa"/>
            <w:tcMar/>
          </w:tcPr>
          <w:p w:rsidRPr="007378BC" w:rsidR="000D6033" w:rsidRDefault="007378BC" w14:paraId="09444CFF" w14:textId="4C3CE9A2">
            <w:pPr>
              <w:rPr>
                <w:rFonts w:ascii="Calibri" w:hAnsi="Calibri" w:cs="Calibri"/>
                <w:b/>
                <w:bCs/>
                <w:color w:val="212121"/>
              </w:rPr>
            </w:pPr>
            <w:r>
              <w:rPr>
                <w:rFonts w:ascii="Calibri" w:hAnsi="Calibri" w:cs="Calibri"/>
                <w:b/>
                <w:bCs/>
                <w:color w:val="212121"/>
              </w:rPr>
              <w:t>Códigos estándar</w:t>
            </w:r>
          </w:p>
        </w:tc>
        <w:tc>
          <w:tcPr>
            <w:tcW w:w="1289" w:type="dxa"/>
            <w:tcMar/>
          </w:tcPr>
          <w:p w:rsidR="000D6033" w:rsidP="5BEF4EBC" w:rsidRDefault="000D6033" w14:paraId="1C4A7B7A" w14:textId="77777777" w14:noSpellErr="1">
            <w:pPr>
              <w:rPr>
                <w:highlight w:val="yellow"/>
              </w:rPr>
            </w:pPr>
          </w:p>
        </w:tc>
        <w:tc>
          <w:tcPr>
            <w:tcW w:w="1317" w:type="dxa"/>
            <w:tcMar/>
          </w:tcPr>
          <w:p w:rsidR="000D6033" w:rsidRDefault="000D6033" w14:paraId="706FAA92" w14:textId="77777777"/>
        </w:tc>
        <w:tc>
          <w:tcPr>
            <w:tcW w:w="1361" w:type="dxa"/>
            <w:tcMar/>
          </w:tcPr>
          <w:p w:rsidRPr="007378BC" w:rsidR="000D6033" w:rsidP="5BEF4EBC" w:rsidRDefault="007378BC" w14:paraId="06EF862C" w14:textId="3AF1153E" w14:noSpellErr="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5BEF4EBC" w:rsidR="007378BC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1: Material tecnológico; 0: Material no tecnológico</w:t>
            </w:r>
          </w:p>
        </w:tc>
        <w:tc>
          <w:tcPr>
            <w:tcW w:w="1722" w:type="dxa"/>
            <w:tcMar/>
          </w:tcPr>
          <w:p w:rsidR="000D6033" w:rsidRDefault="000D6033" w14:paraId="2DFB0573" w14:textId="77777777"/>
        </w:tc>
        <w:tc>
          <w:tcPr>
            <w:tcW w:w="750" w:type="dxa"/>
            <w:tcMar/>
          </w:tcPr>
          <w:p w:rsidR="000D6033" w:rsidRDefault="000D6033" w14:paraId="120CE0DA" w14:textId="77777777"/>
        </w:tc>
        <w:tc>
          <w:tcPr>
            <w:tcW w:w="1327" w:type="dxa"/>
            <w:tcMar/>
          </w:tcPr>
          <w:p w:rsidR="000D6033" w:rsidRDefault="000D6033" w14:paraId="131AB708" w14:textId="77777777"/>
        </w:tc>
        <w:tc>
          <w:tcPr>
            <w:tcW w:w="1327" w:type="dxa"/>
            <w:tcMar/>
          </w:tcPr>
          <w:p w:rsidR="000D6033" w:rsidP="5BEF4EBC" w:rsidRDefault="000D6033" w14:paraId="02EC6B5A" w14:textId="77777777" w14:noSpellErr="1">
            <w:pPr>
              <w:rPr>
                <w:highlight w:val="yellow"/>
              </w:rPr>
            </w:pPr>
          </w:p>
        </w:tc>
        <w:tc>
          <w:tcPr>
            <w:tcW w:w="1327" w:type="dxa"/>
            <w:tcMar/>
          </w:tcPr>
          <w:p w:rsidR="000D6033" w:rsidRDefault="000D6033" w14:paraId="42DF0D13" w14:textId="77777777"/>
        </w:tc>
      </w:tr>
      <w:tr w:rsidR="000D6033" w:rsidTr="705E9EFC" w14:paraId="37A4392C" w14:textId="77777777">
        <w:tc>
          <w:tcPr>
            <w:tcW w:w="1536" w:type="dxa"/>
            <w:tcMar/>
          </w:tcPr>
          <w:p w:rsidRPr="007378BC" w:rsidR="000D6033" w:rsidRDefault="007378BC" w14:paraId="234B747D" w14:textId="79C9EE79">
            <w:pPr>
              <w:rPr>
                <w:rFonts w:ascii="Calibri" w:hAnsi="Calibri" w:cs="Calibri"/>
                <w:b/>
                <w:bCs/>
                <w:color w:val="212121"/>
              </w:rPr>
            </w:pPr>
            <w:r>
              <w:rPr>
                <w:rFonts w:ascii="Calibri" w:hAnsi="Calibri" w:cs="Calibri"/>
                <w:b/>
                <w:bCs/>
                <w:color w:val="212121"/>
              </w:rPr>
              <w:t>Otros detalles de interés</w:t>
            </w:r>
          </w:p>
        </w:tc>
        <w:tc>
          <w:tcPr>
            <w:tcW w:w="1289" w:type="dxa"/>
            <w:tcMar/>
          </w:tcPr>
          <w:p w:rsidR="000D6033" w:rsidP="5BEF4EBC" w:rsidRDefault="000D6033" w14:paraId="20C09A15" w14:textId="77777777" w14:noSpellErr="1">
            <w:pPr>
              <w:rPr>
                <w:highlight w:val="yellow"/>
              </w:rPr>
            </w:pPr>
          </w:p>
        </w:tc>
        <w:tc>
          <w:tcPr>
            <w:tcW w:w="1317" w:type="dxa"/>
            <w:tcMar/>
          </w:tcPr>
          <w:p w:rsidR="000D6033" w:rsidRDefault="000D6033" w14:paraId="17E3EABA" w14:textId="77777777"/>
        </w:tc>
        <w:tc>
          <w:tcPr>
            <w:tcW w:w="1361" w:type="dxa"/>
            <w:tcMar/>
          </w:tcPr>
          <w:p w:rsidR="000D6033" w:rsidRDefault="000D6033" w14:paraId="1DB0A5E8" w14:textId="77777777"/>
        </w:tc>
        <w:tc>
          <w:tcPr>
            <w:tcW w:w="1722" w:type="dxa"/>
            <w:tcMar/>
          </w:tcPr>
          <w:p w:rsidRPr="00BF3BDB" w:rsidR="000D6033" w:rsidP="5BEF4EBC" w:rsidRDefault="00BF3BDB" w14:paraId="1CD981EF" w14:textId="626ADC9A" w14:noSpellErr="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5BEF4EBC" w:rsidR="00BF3BDB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En algunos análisis aparecerá</w:t>
            </w:r>
            <w:r w:rsidRPr="5BEF4EBC" w:rsidR="00B765CB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>n</w:t>
            </w:r>
            <w:r w:rsidRPr="5BEF4EBC" w:rsidR="00BF3BDB">
              <w:rPr>
                <w:rFonts w:ascii="Calibri" w:hAnsi="Calibri" w:cs="Calibri"/>
                <w:color w:val="000000" w:themeColor="text1" w:themeTint="FF" w:themeShade="FF"/>
                <w:highlight w:val="yellow"/>
              </w:rPr>
              <w:t xml:space="preserve"> como una variable diferente los datos para cada año</w:t>
            </w:r>
          </w:p>
        </w:tc>
        <w:tc>
          <w:tcPr>
            <w:tcW w:w="750" w:type="dxa"/>
            <w:tcMar/>
          </w:tcPr>
          <w:p w:rsidR="000D6033" w:rsidRDefault="000D6033" w14:paraId="5F5A80B1" w14:textId="77777777"/>
        </w:tc>
        <w:tc>
          <w:tcPr>
            <w:tcW w:w="1327" w:type="dxa"/>
            <w:tcMar/>
          </w:tcPr>
          <w:p w:rsidR="000D6033" w:rsidRDefault="000D6033" w14:paraId="2E080275" w14:textId="77777777"/>
        </w:tc>
        <w:tc>
          <w:tcPr>
            <w:tcW w:w="1327" w:type="dxa"/>
            <w:tcMar/>
          </w:tcPr>
          <w:p w:rsidR="000D6033" w:rsidRDefault="000D6033" w14:paraId="04531B86" w14:textId="77777777"/>
        </w:tc>
        <w:tc>
          <w:tcPr>
            <w:tcW w:w="1327" w:type="dxa"/>
            <w:tcMar/>
          </w:tcPr>
          <w:p w:rsidR="000D6033" w:rsidRDefault="000D6033" w14:paraId="03538F11" w14:textId="77777777"/>
        </w:tc>
      </w:tr>
    </w:tbl>
    <w:p w:rsidR="000D6033" w:rsidRDefault="000D6033" w14:paraId="4A379D74" w14:textId="77777777"/>
    <w:sectPr w:rsidR="000D6033" w:rsidSect="00BF3BD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33"/>
    <w:rsid w:val="0000615F"/>
    <w:rsid w:val="000D6033"/>
    <w:rsid w:val="007240FC"/>
    <w:rsid w:val="007378BC"/>
    <w:rsid w:val="00B765CB"/>
    <w:rsid w:val="00BF3BDB"/>
    <w:rsid w:val="034A1FFA"/>
    <w:rsid w:val="1D35854D"/>
    <w:rsid w:val="22C8012C"/>
    <w:rsid w:val="2A7A8601"/>
    <w:rsid w:val="34958531"/>
    <w:rsid w:val="441EC6C0"/>
    <w:rsid w:val="5B7EC6A4"/>
    <w:rsid w:val="5BEF4EBC"/>
    <w:rsid w:val="6438A48D"/>
    <w:rsid w:val="64E0B1FB"/>
    <w:rsid w:val="705E9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AA9D"/>
  <w15:chartTrackingRefBased/>
  <w15:docId w15:val="{0BCDBF4A-68B4-4F7E-8948-B7B0D2B4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60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745946EF327A4FB7FE5FBEAA7CB0B6" ma:contentTypeVersion="14" ma:contentTypeDescription="Crear nuevo documento." ma:contentTypeScope="" ma:versionID="8cb8ad715cb7a0e15ab866fbd3fad9c6">
  <xsd:schema xmlns:xsd="http://www.w3.org/2001/XMLSchema" xmlns:xs="http://www.w3.org/2001/XMLSchema" xmlns:p="http://schemas.microsoft.com/office/2006/metadata/properties" xmlns:ns2="2801abf9-9d21-4630-9b3c-8262acc00d7b" targetNamespace="http://schemas.microsoft.com/office/2006/metadata/properties" ma:root="true" ma:fieldsID="0a15b3e61f49c6d8fb223cfdcc98776e" ns2:_="">
    <xsd:import namespace="2801abf9-9d21-4630-9b3c-8262acc00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abf9-9d21-4630-9b3c-8262acc0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01abf9-9d21-4630-9b3c-8262acc00d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7A2D64-2DD2-4468-8DD5-74EE8D3D3D7A}"/>
</file>

<file path=customXml/itemProps2.xml><?xml version="1.0" encoding="utf-8"?>
<ds:datastoreItem xmlns:ds="http://schemas.openxmlformats.org/officeDocument/2006/customXml" ds:itemID="{02C42B78-BE46-462F-8833-F69291C3FCED}"/>
</file>

<file path=customXml/itemProps3.xml><?xml version="1.0" encoding="utf-8"?>
<ds:datastoreItem xmlns:ds="http://schemas.openxmlformats.org/officeDocument/2006/customXml" ds:itemID="{5417DFB9-D9C4-4E68-806A-73CF677E16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Luque Sáiz</dc:creator>
  <cp:keywords/>
  <dc:description/>
  <cp:lastModifiedBy>Daniel Garijo Abarca</cp:lastModifiedBy>
  <cp:revision>3</cp:revision>
  <dcterms:created xsi:type="dcterms:W3CDTF">2021-12-22T17:00:00Z</dcterms:created>
  <dcterms:modified xsi:type="dcterms:W3CDTF">2022-01-24T15:40:49Z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0x0101003A745946EF327A4FB7FE5FBEAA7CB0B6</vt:lpwstr>
  </property>
  <property fmtid="{D5CDD505-2E9C-101B-9397-08002B2CF9AE}" pid="3" name="MediaServiceImageTags">
    <vt:lpwstr/>
  </property>
</Properties>
</file>