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7CDA6" w14:textId="57B5C050" w:rsidR="00985408" w:rsidRPr="006769BA" w:rsidRDefault="00DD69A1" w:rsidP="00985408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Laboratory Nine</w:t>
      </w:r>
    </w:p>
    <w:p w14:paraId="3C69395D" w14:textId="77777777" w:rsidR="00985408" w:rsidRDefault="00985408" w:rsidP="00985408">
      <w:pPr>
        <w:rPr>
          <w:b/>
        </w:rPr>
        <w:sectPr w:rsidR="00985408" w:rsidSect="006C4D0A">
          <w:footerReference w:type="even" r:id="rId6"/>
          <w:footerReference w:type="default" r:id="rId7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num="2" w:space="708" w:equalWidth="0">
            <w:col w:w="6000" w:space="720"/>
            <w:col w:w="2640"/>
          </w:cols>
          <w:docGrid w:linePitch="360"/>
        </w:sectPr>
      </w:pPr>
      <w:r>
        <w:rPr>
          <w:b/>
          <w:noProof/>
        </w:rPr>
        <w:lastRenderedPageBreak/>
        <w:drawing>
          <wp:inline distT="0" distB="0" distL="0" distR="0" wp14:anchorId="0A555A8F" wp14:editId="077FCBB6">
            <wp:extent cx="1730463" cy="605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 Viterbi School of Engineer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03" cy="6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988" w14:textId="77777777" w:rsidR="00985408" w:rsidRDefault="00985408" w:rsidP="00985408">
      <w:pPr>
        <w:rPr>
          <w:b/>
        </w:rPr>
        <w:sectPr w:rsidR="00985408" w:rsidSect="006A5087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11A51A98" w14:textId="77777777" w:rsidR="00985408" w:rsidRPr="006769BA" w:rsidRDefault="00985408" w:rsidP="00985408">
      <w:pPr>
        <w:rPr>
          <w:b/>
        </w:rPr>
      </w:pPr>
      <w:r w:rsidRPr="006769BA">
        <w:rPr>
          <w:b/>
        </w:rPr>
        <w:lastRenderedPageBreak/>
        <w:t>Javier Jesús Macossay-Hernández</w:t>
      </w:r>
    </w:p>
    <w:p w14:paraId="05F9F7F0" w14:textId="77777777" w:rsidR="00985408" w:rsidRDefault="00985408" w:rsidP="00985408">
      <w:pPr>
        <w:rPr>
          <w:b/>
        </w:rPr>
      </w:pPr>
      <w:r>
        <w:rPr>
          <w:b/>
        </w:rPr>
        <w:t>EE348L</w:t>
      </w:r>
      <w:r w:rsidRPr="006769BA">
        <w:rPr>
          <w:b/>
        </w:rPr>
        <w:t xml:space="preserve"> –</w:t>
      </w:r>
      <w:r>
        <w:rPr>
          <w:b/>
        </w:rPr>
        <w:t xml:space="preserve"> Electronic Circuit</w:t>
      </w:r>
      <w:r w:rsidRPr="006769BA">
        <w:rPr>
          <w:b/>
        </w:rPr>
        <w:t>s</w:t>
      </w:r>
    </w:p>
    <w:p w14:paraId="61A966EF" w14:textId="77777777" w:rsidR="00985408" w:rsidRPr="006769BA" w:rsidRDefault="00985408" w:rsidP="00985408">
      <w:pPr>
        <w:rPr>
          <w:b/>
        </w:rPr>
      </w:pPr>
      <w:r>
        <w:rPr>
          <w:b/>
        </w:rPr>
        <w:t>University of Southern California</w:t>
      </w:r>
    </w:p>
    <w:p w14:paraId="3ADEDA3B" w14:textId="77777777" w:rsidR="00985408" w:rsidRPr="006769BA" w:rsidRDefault="00985408" w:rsidP="00985408">
      <w:pPr>
        <w:rPr>
          <w:b/>
        </w:rPr>
      </w:pPr>
      <w:r>
        <w:rPr>
          <w:b/>
        </w:rPr>
        <w:t>Professor Susan Schober</w:t>
      </w:r>
    </w:p>
    <w:p w14:paraId="1266E97F" w14:textId="77777777" w:rsidR="00985408" w:rsidRDefault="00985408" w:rsidP="00985408">
      <w:pPr>
        <w:rPr>
          <w:b/>
        </w:rPr>
      </w:pPr>
    </w:p>
    <w:p w14:paraId="11185B5F" w14:textId="77777777" w:rsidR="00985408" w:rsidRPr="00DA04D8" w:rsidRDefault="00985408" w:rsidP="00985408">
      <w:pPr>
        <w:jc w:val="both"/>
        <w:rPr>
          <w:b/>
        </w:rPr>
      </w:pPr>
      <w:r w:rsidRPr="00DA04D8">
        <w:rPr>
          <w:b/>
        </w:rPr>
        <w:t>Introduction</w:t>
      </w:r>
    </w:p>
    <w:p w14:paraId="6E7601C2" w14:textId="77777777" w:rsidR="00985408" w:rsidRPr="00DA04D8" w:rsidRDefault="00985408" w:rsidP="00985408">
      <w:pPr>
        <w:jc w:val="both"/>
        <w:rPr>
          <w:b/>
        </w:rPr>
      </w:pPr>
    </w:p>
    <w:p w14:paraId="402E5CCC" w14:textId="1BFA2733" w:rsidR="00985408" w:rsidRPr="00C84C81" w:rsidRDefault="00985408" w:rsidP="00985408">
      <w:pPr>
        <w:jc w:val="both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In this laboratory, implementation of hand analysis and HSPICE simulations were done to understand the behavior of</w:t>
      </w:r>
      <w:r w:rsidR="00CB5BF8">
        <w:rPr>
          <w:sz w:val="22"/>
          <w:szCs w:val="22"/>
        </w:rPr>
        <w:t xml:space="preserve"> </w:t>
      </w:r>
      <w:r w:rsidR="007D1173">
        <w:rPr>
          <w:sz w:val="22"/>
          <w:szCs w:val="22"/>
        </w:rPr>
        <w:t xml:space="preserve">BJT </w:t>
      </w:r>
      <w:r w:rsidR="00732269">
        <w:rPr>
          <w:sz w:val="22"/>
          <w:szCs w:val="22"/>
        </w:rPr>
        <w:t>amplifier</w:t>
      </w:r>
      <w:r w:rsidR="007D1173">
        <w:rPr>
          <w:sz w:val="22"/>
          <w:szCs w:val="22"/>
        </w:rPr>
        <w:t xml:space="preserve"> circuits</w:t>
      </w:r>
      <w:r w:rsidR="00732269"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</w:rPr>
        <w:t xml:space="preserve">Furthermore, the </w:t>
      </w:r>
      <w:r w:rsidR="00A66090">
        <w:rPr>
          <w:color w:val="000000" w:themeColor="text1"/>
          <w:sz w:val="22"/>
          <w:szCs w:val="22"/>
        </w:rPr>
        <w:t xml:space="preserve">amplifier </w:t>
      </w:r>
      <w:r w:rsidR="00023CFF">
        <w:rPr>
          <w:color w:val="000000" w:themeColor="text1"/>
          <w:sz w:val="22"/>
          <w:szCs w:val="22"/>
        </w:rPr>
        <w:t>was</w:t>
      </w:r>
      <w:r w:rsidR="00BF0F8B">
        <w:rPr>
          <w:color w:val="000000" w:themeColor="text1"/>
          <w:sz w:val="22"/>
          <w:szCs w:val="22"/>
        </w:rPr>
        <w:t xml:space="preserve"> built in the lab</w:t>
      </w:r>
      <w:r>
        <w:rPr>
          <w:color w:val="000000" w:themeColor="text1"/>
          <w:sz w:val="22"/>
          <w:szCs w:val="22"/>
        </w:rPr>
        <w:t xml:space="preserve"> and different tests were done to corroborate our hand calculations and simulation results.</w:t>
      </w:r>
      <w:r w:rsidR="004B3AFF">
        <w:rPr>
          <w:color w:val="000000" w:themeColor="text1"/>
          <w:sz w:val="22"/>
          <w:szCs w:val="22"/>
        </w:rPr>
        <w:t xml:space="preserve"> </w:t>
      </w:r>
      <w:r w:rsidR="003B0FFC">
        <w:rPr>
          <w:color w:val="000000" w:themeColor="text1"/>
          <w:sz w:val="22"/>
          <w:szCs w:val="22"/>
        </w:rPr>
        <w:t>Since we used a BJT transistor, t</w:t>
      </w:r>
      <w:r w:rsidR="004B3AFF">
        <w:rPr>
          <w:color w:val="000000" w:themeColor="text1"/>
          <w:sz w:val="22"/>
          <w:szCs w:val="22"/>
        </w:rPr>
        <w:t xml:space="preserve">he circuit </w:t>
      </w:r>
      <w:r w:rsidR="003B0FFC">
        <w:rPr>
          <w:color w:val="000000" w:themeColor="text1"/>
          <w:sz w:val="22"/>
          <w:szCs w:val="22"/>
        </w:rPr>
        <w:t xml:space="preserve">was correctly biased </w:t>
      </w:r>
      <w:r w:rsidR="000F0400">
        <w:rPr>
          <w:color w:val="000000" w:themeColor="text1"/>
          <w:sz w:val="22"/>
          <w:szCs w:val="22"/>
        </w:rPr>
        <w:t>so that the c</w:t>
      </w:r>
      <w:r w:rsidR="003B0FFC">
        <w:rPr>
          <w:color w:val="000000" w:themeColor="text1"/>
          <w:sz w:val="22"/>
          <w:szCs w:val="22"/>
        </w:rPr>
        <w:t>ircuit can function as desired.</w:t>
      </w:r>
    </w:p>
    <w:p w14:paraId="4DAAD88C" w14:textId="77777777" w:rsidR="00985408" w:rsidRDefault="00985408" w:rsidP="00985408">
      <w:pPr>
        <w:rPr>
          <w:b/>
        </w:rPr>
      </w:pPr>
    </w:p>
    <w:p w14:paraId="2E4255EA" w14:textId="4851806C" w:rsidR="00985408" w:rsidRPr="00184C4B" w:rsidRDefault="00D131BC" w:rsidP="00985408">
      <w:pPr>
        <w:jc w:val="both"/>
        <w:rPr>
          <w:sz w:val="28"/>
          <w:szCs w:val="28"/>
          <w:u w:val="single"/>
        </w:rPr>
      </w:pPr>
      <w:bookmarkStart w:id="0" w:name="OLE_LINK1"/>
      <w:bookmarkStart w:id="1" w:name="OLE_LINK2"/>
      <w:r>
        <w:rPr>
          <w:sz w:val="28"/>
          <w:szCs w:val="28"/>
          <w:u w:val="single"/>
        </w:rPr>
        <w:t>Exercise 1</w:t>
      </w:r>
    </w:p>
    <w:p w14:paraId="41E6D0CB" w14:textId="215612C6" w:rsidR="00985408" w:rsidRDefault="00985408" w:rsidP="00532E3C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4EE4CCF8" w14:textId="21C974C1" w:rsidR="00985408" w:rsidRPr="000902D3" w:rsidRDefault="00870F05" w:rsidP="00985408">
      <w:pPr>
        <w:jc w:val="both"/>
        <w:rPr>
          <w:b/>
        </w:rPr>
      </w:pPr>
      <w:r>
        <w:rPr>
          <w:sz w:val="22"/>
          <w:szCs w:val="22"/>
        </w:rPr>
        <w:t>The following circuit was built</w:t>
      </w:r>
      <w:r w:rsidR="005002DB">
        <w:rPr>
          <w:sz w:val="22"/>
          <w:szCs w:val="22"/>
        </w:rPr>
        <w:t>, a common-</w:t>
      </w:r>
      <w:r w:rsidR="0044244B">
        <w:rPr>
          <w:sz w:val="22"/>
          <w:szCs w:val="22"/>
        </w:rPr>
        <w:t xml:space="preserve">emitter amplifier. </w:t>
      </w:r>
      <w:r w:rsidR="000902D3">
        <w:rPr>
          <w:sz w:val="22"/>
          <w:szCs w:val="22"/>
        </w:rPr>
        <w:t>In the design used, R</w:t>
      </w:r>
      <w:r w:rsidR="008F7052">
        <w:rPr>
          <w:sz w:val="22"/>
          <w:szCs w:val="22"/>
        </w:rPr>
        <w:t>ee = 183</w:t>
      </w:r>
      <w:r w:rsidR="000902D3">
        <w:rPr>
          <w:sz w:val="22"/>
          <w:szCs w:val="22"/>
        </w:rPr>
        <w:t xml:space="preserve"> </w:t>
      </w:r>
      <w:r w:rsidR="000902D3">
        <w:rPr>
          <w:sz w:val="22"/>
          <w:szCs w:val="22"/>
        </w:rPr>
        <w:sym w:font="Symbol" w:char="F057"/>
      </w:r>
      <w:r w:rsidR="008F7052">
        <w:rPr>
          <w:sz w:val="22"/>
          <w:szCs w:val="22"/>
        </w:rPr>
        <w:t>, Rc = 1.83</w:t>
      </w:r>
      <w:r w:rsidR="000902D3">
        <w:rPr>
          <w:sz w:val="22"/>
          <w:szCs w:val="22"/>
        </w:rPr>
        <w:t xml:space="preserve"> k</w:t>
      </w:r>
      <w:r w:rsidR="000902D3">
        <w:rPr>
          <w:sz w:val="22"/>
          <w:szCs w:val="22"/>
        </w:rPr>
        <w:sym w:font="Symbol" w:char="F057"/>
      </w:r>
      <w:r w:rsidR="0082414F">
        <w:rPr>
          <w:sz w:val="22"/>
          <w:szCs w:val="22"/>
        </w:rPr>
        <w:t xml:space="preserve">, </w:t>
      </w:r>
      <w:r w:rsidR="00F1173F">
        <w:rPr>
          <w:sz w:val="22"/>
          <w:szCs w:val="22"/>
        </w:rPr>
        <w:t xml:space="preserve">and </w:t>
      </w:r>
      <w:r w:rsidR="0082414F">
        <w:rPr>
          <w:sz w:val="22"/>
          <w:szCs w:val="22"/>
        </w:rPr>
        <w:t xml:space="preserve">Rb1 = </w:t>
      </w:r>
      <w:r w:rsidR="008F7052">
        <w:rPr>
          <w:sz w:val="22"/>
          <w:szCs w:val="22"/>
        </w:rPr>
        <w:t>5.5</w:t>
      </w:r>
      <w:r w:rsidR="00F1173F">
        <w:rPr>
          <w:sz w:val="22"/>
          <w:szCs w:val="22"/>
        </w:rPr>
        <w:t xml:space="preserve"> k</w:t>
      </w:r>
      <w:r w:rsidR="00F1173F">
        <w:rPr>
          <w:sz w:val="22"/>
          <w:szCs w:val="22"/>
        </w:rPr>
        <w:sym w:font="Symbol" w:char="F057"/>
      </w:r>
      <w:r w:rsidR="00F1173F">
        <w:rPr>
          <w:sz w:val="22"/>
          <w:szCs w:val="22"/>
        </w:rPr>
        <w:t xml:space="preserve">. Additionally, </w:t>
      </w:r>
      <w:r w:rsidR="009105F9">
        <w:rPr>
          <w:sz w:val="22"/>
          <w:szCs w:val="22"/>
        </w:rPr>
        <w:t xml:space="preserve">the capacitors </w:t>
      </w:r>
      <w:r w:rsidR="00014935">
        <w:rPr>
          <w:sz w:val="22"/>
          <w:szCs w:val="22"/>
        </w:rPr>
        <w:t xml:space="preserve">were equal to 0.1 </w:t>
      </w:r>
      <w:r w:rsidR="00014935">
        <w:rPr>
          <w:sz w:val="22"/>
          <w:szCs w:val="22"/>
        </w:rPr>
        <w:sym w:font="Symbol" w:char="F06D"/>
      </w:r>
      <w:r w:rsidR="00014935">
        <w:rPr>
          <w:sz w:val="22"/>
          <w:szCs w:val="22"/>
        </w:rPr>
        <w:t>F.</w:t>
      </w:r>
    </w:p>
    <w:p w14:paraId="3A981C0A" w14:textId="77777777" w:rsidR="00985408" w:rsidRDefault="00985408" w:rsidP="00985408">
      <w:pPr>
        <w:rPr>
          <w:b/>
        </w:rPr>
      </w:pPr>
    </w:p>
    <w:p w14:paraId="19342D77" w14:textId="66382621" w:rsidR="00B62AC3" w:rsidRDefault="00985408" w:rsidP="00942F50">
      <w:pPr>
        <w:jc w:val="both"/>
        <w:rPr>
          <w:b/>
        </w:rPr>
      </w:pPr>
      <w:r>
        <w:rPr>
          <w:b/>
        </w:rPr>
        <w:t>Data</w:t>
      </w:r>
    </w:p>
    <w:p w14:paraId="1700FB9A" w14:textId="77777777" w:rsidR="00E621B5" w:rsidRDefault="00E621B5" w:rsidP="00942F50">
      <w:pPr>
        <w:jc w:val="both"/>
        <w:rPr>
          <w:b/>
        </w:rPr>
      </w:pPr>
    </w:p>
    <w:p w14:paraId="4A32E7CC" w14:textId="77777777" w:rsidR="004B0E9A" w:rsidRDefault="004B0E9A" w:rsidP="00FF7845">
      <w:pPr>
        <w:jc w:val="center"/>
        <w:rPr>
          <w:b/>
        </w:rPr>
      </w:pPr>
    </w:p>
    <w:p w14:paraId="63A8C335" w14:textId="54B6F8EA" w:rsidR="00E621B5" w:rsidRDefault="0060619D" w:rsidP="0060619D">
      <w:pPr>
        <w:jc w:val="center"/>
        <w:rPr>
          <w:b/>
        </w:rPr>
      </w:pPr>
      <w:r>
        <w:rPr>
          <w:noProof/>
        </w:rPr>
        <w:drawing>
          <wp:inline distT="0" distB="0" distL="0" distR="0" wp14:anchorId="2E6CDB10" wp14:editId="6289BD00">
            <wp:extent cx="3105046" cy="2508348"/>
            <wp:effectExtent l="0" t="0" r="0" b="635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81" cy="251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5BB6B" w14:textId="476A511F" w:rsidR="00E621B5" w:rsidRDefault="006569FA" w:rsidP="00FF7845">
      <w:pPr>
        <w:jc w:val="center"/>
        <w:rPr>
          <w:sz w:val="22"/>
          <w:szCs w:val="22"/>
        </w:rPr>
      </w:pPr>
      <w:r>
        <w:rPr>
          <w:sz w:val="22"/>
          <w:szCs w:val="22"/>
        </w:rPr>
        <w:t>Common-</w:t>
      </w:r>
      <w:r w:rsidR="0060619D">
        <w:rPr>
          <w:sz w:val="22"/>
          <w:szCs w:val="22"/>
        </w:rPr>
        <w:t>Emitter</w:t>
      </w:r>
      <w:r w:rsidR="008B3264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AD09E4">
        <w:rPr>
          <w:sz w:val="22"/>
          <w:szCs w:val="22"/>
        </w:rPr>
        <w:t>mplifier</w:t>
      </w:r>
    </w:p>
    <w:p w14:paraId="3BF45164" w14:textId="77777777" w:rsidR="003E0B5E" w:rsidRDefault="003E0B5E" w:rsidP="00FF7845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0AA" w14:paraId="271EB657" w14:textId="77777777" w:rsidTr="002C60AA">
        <w:tc>
          <w:tcPr>
            <w:tcW w:w="4675" w:type="dxa"/>
          </w:tcPr>
          <w:p w14:paraId="4B5CFB20" w14:textId="30FC2E76" w:rsidR="002C60AA" w:rsidRDefault="002C60AA" w:rsidP="00FF7845">
            <w:pPr>
              <w:jc w:val="center"/>
              <w:rPr>
                <w:b/>
              </w:rPr>
            </w:pPr>
            <w:r>
              <w:rPr>
                <w:b/>
              </w:rPr>
              <w:t>Input Amplitude (mV)</w:t>
            </w:r>
          </w:p>
        </w:tc>
        <w:tc>
          <w:tcPr>
            <w:tcW w:w="4675" w:type="dxa"/>
          </w:tcPr>
          <w:p w14:paraId="491AE061" w14:textId="558F230F" w:rsidR="002C60AA" w:rsidRDefault="002C60AA" w:rsidP="00FF7845">
            <w:pPr>
              <w:jc w:val="center"/>
              <w:rPr>
                <w:b/>
              </w:rPr>
            </w:pPr>
            <w:r>
              <w:rPr>
                <w:b/>
              </w:rPr>
              <w:t>Gain (V/V)</w:t>
            </w:r>
          </w:p>
        </w:tc>
      </w:tr>
      <w:tr w:rsidR="002C60AA" w14:paraId="2AFD6886" w14:textId="77777777" w:rsidTr="002C60AA">
        <w:tc>
          <w:tcPr>
            <w:tcW w:w="4675" w:type="dxa"/>
          </w:tcPr>
          <w:p w14:paraId="6045FDEC" w14:textId="36AE1A90" w:rsidR="002C60AA" w:rsidRPr="00DE06BB" w:rsidRDefault="00D15993" w:rsidP="00FF7845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14:paraId="782B2A29" w14:textId="754B4D16" w:rsidR="002C60AA" w:rsidRPr="00DE06BB" w:rsidRDefault="00305155" w:rsidP="00FF7845">
            <w:pPr>
              <w:jc w:val="center"/>
            </w:pPr>
            <w:r>
              <w:t>9.5</w:t>
            </w:r>
          </w:p>
        </w:tc>
      </w:tr>
      <w:tr w:rsidR="002C60AA" w14:paraId="667D8EB8" w14:textId="77777777" w:rsidTr="002C60AA">
        <w:tc>
          <w:tcPr>
            <w:tcW w:w="4675" w:type="dxa"/>
          </w:tcPr>
          <w:p w14:paraId="569F9972" w14:textId="503DD942" w:rsidR="002C60AA" w:rsidRPr="00DE06BB" w:rsidRDefault="00D15993" w:rsidP="00FF7845">
            <w:pPr>
              <w:jc w:val="center"/>
            </w:pPr>
            <w:r>
              <w:t>200</w:t>
            </w:r>
          </w:p>
        </w:tc>
        <w:tc>
          <w:tcPr>
            <w:tcW w:w="4675" w:type="dxa"/>
          </w:tcPr>
          <w:p w14:paraId="43CE902B" w14:textId="64D92B91" w:rsidR="002C60AA" w:rsidRPr="00DE06BB" w:rsidRDefault="00305155" w:rsidP="00FF7845">
            <w:pPr>
              <w:jc w:val="center"/>
            </w:pPr>
            <w:r>
              <w:t>9.3</w:t>
            </w:r>
          </w:p>
        </w:tc>
      </w:tr>
      <w:tr w:rsidR="002C60AA" w14:paraId="71AA3282" w14:textId="77777777" w:rsidTr="002C60AA">
        <w:tc>
          <w:tcPr>
            <w:tcW w:w="4675" w:type="dxa"/>
          </w:tcPr>
          <w:p w14:paraId="79D92585" w14:textId="6FC495BC" w:rsidR="002C60AA" w:rsidRPr="00DE06BB" w:rsidRDefault="00D15993" w:rsidP="00FF7845">
            <w:pPr>
              <w:jc w:val="center"/>
            </w:pPr>
            <w:r>
              <w:t>250</w:t>
            </w:r>
          </w:p>
        </w:tc>
        <w:tc>
          <w:tcPr>
            <w:tcW w:w="4675" w:type="dxa"/>
          </w:tcPr>
          <w:p w14:paraId="1A81691D" w14:textId="7A694D23" w:rsidR="002C60AA" w:rsidRPr="00DE06BB" w:rsidRDefault="00305155" w:rsidP="00FF7845">
            <w:pPr>
              <w:jc w:val="center"/>
            </w:pPr>
            <w:r>
              <w:t>9.2</w:t>
            </w:r>
          </w:p>
        </w:tc>
      </w:tr>
      <w:tr w:rsidR="002C60AA" w14:paraId="503F8C74" w14:textId="77777777" w:rsidTr="002C60AA">
        <w:tc>
          <w:tcPr>
            <w:tcW w:w="4675" w:type="dxa"/>
          </w:tcPr>
          <w:p w14:paraId="29608F2D" w14:textId="63B1488D" w:rsidR="002C60AA" w:rsidRPr="00DE06BB" w:rsidRDefault="00D15993" w:rsidP="00FF7845">
            <w:pPr>
              <w:jc w:val="center"/>
            </w:pPr>
            <w:r>
              <w:t>300</w:t>
            </w:r>
          </w:p>
        </w:tc>
        <w:tc>
          <w:tcPr>
            <w:tcW w:w="4675" w:type="dxa"/>
          </w:tcPr>
          <w:p w14:paraId="78618530" w14:textId="54B90EAE" w:rsidR="002C60AA" w:rsidRPr="00DE06BB" w:rsidRDefault="00305155" w:rsidP="00FF7845">
            <w:pPr>
              <w:jc w:val="center"/>
            </w:pPr>
            <w:r>
              <w:t>8.</w:t>
            </w:r>
            <w:r w:rsidR="00DE1FCE">
              <w:t>6</w:t>
            </w:r>
          </w:p>
        </w:tc>
      </w:tr>
    </w:tbl>
    <w:p w14:paraId="26E34B56" w14:textId="33BB9CDE" w:rsidR="003E0B5E" w:rsidRDefault="00153800" w:rsidP="00FF7845">
      <w:pPr>
        <w:jc w:val="center"/>
        <w:rPr>
          <w:b/>
        </w:rPr>
      </w:pPr>
      <w:r>
        <w:rPr>
          <w:sz w:val="22"/>
          <w:szCs w:val="22"/>
        </w:rPr>
        <w:t xml:space="preserve">Changing the input amplitude </w:t>
      </w:r>
      <w:r w:rsidR="0056735B">
        <w:rPr>
          <w:sz w:val="22"/>
          <w:szCs w:val="22"/>
        </w:rPr>
        <w:t>from 100 mV to 300 mV</w:t>
      </w:r>
    </w:p>
    <w:p w14:paraId="67E8AC2B" w14:textId="77777777" w:rsidR="0058587E" w:rsidRPr="005C21AB" w:rsidRDefault="0058587E" w:rsidP="005C21AB">
      <w:pPr>
        <w:rPr>
          <w:sz w:val="22"/>
          <w:szCs w:val="22"/>
        </w:rPr>
      </w:pPr>
    </w:p>
    <w:p w14:paraId="2708C315" w14:textId="77777777" w:rsidR="00985408" w:rsidRDefault="00985408" w:rsidP="00985408">
      <w:pPr>
        <w:jc w:val="both"/>
        <w:rPr>
          <w:b/>
        </w:rPr>
      </w:pPr>
      <w:r>
        <w:rPr>
          <w:b/>
        </w:rPr>
        <w:t>Questions</w:t>
      </w:r>
    </w:p>
    <w:p w14:paraId="3EF23942" w14:textId="3D4ECC44" w:rsidR="0004659C" w:rsidRPr="000902D3" w:rsidRDefault="0004659C" w:rsidP="0004659C">
      <w:pPr>
        <w:jc w:val="both"/>
        <w:rPr>
          <w:b/>
        </w:rPr>
      </w:pPr>
      <w:r>
        <w:rPr>
          <w:sz w:val="22"/>
          <w:szCs w:val="22"/>
        </w:rPr>
        <w:t>The current through the emitter obtained was 2.5 mA. Unfortun</w:t>
      </w:r>
      <w:r w:rsidR="00B32FA6">
        <w:rPr>
          <w:sz w:val="22"/>
          <w:szCs w:val="22"/>
        </w:rPr>
        <w:t>ately, the gain obtained was 9.1</w:t>
      </w:r>
      <w:r>
        <w:rPr>
          <w:sz w:val="22"/>
          <w:szCs w:val="22"/>
        </w:rPr>
        <w:t xml:space="preserve"> V/V</w:t>
      </w:r>
      <w:r w:rsidR="008F7052">
        <w:rPr>
          <w:sz w:val="22"/>
          <w:szCs w:val="22"/>
        </w:rPr>
        <w:t xml:space="preserve">, which is not </w:t>
      </w:r>
      <w:r w:rsidR="003A2AE2">
        <w:rPr>
          <w:sz w:val="22"/>
          <w:szCs w:val="22"/>
        </w:rPr>
        <w:t>in the desired 5% range of desired values.</w:t>
      </w:r>
      <w:r w:rsidR="004738E5">
        <w:rPr>
          <w:sz w:val="22"/>
          <w:szCs w:val="22"/>
        </w:rPr>
        <w:t xml:space="preserve"> To obtained the desired gain</w:t>
      </w:r>
      <w:r w:rsidR="007D721C">
        <w:rPr>
          <w:sz w:val="22"/>
          <w:szCs w:val="22"/>
        </w:rPr>
        <w:t xml:space="preserve">, the value of Rb2 was changed </w:t>
      </w:r>
      <w:r w:rsidR="007468BF">
        <w:rPr>
          <w:sz w:val="22"/>
          <w:szCs w:val="22"/>
        </w:rPr>
        <w:t>to 0.99</w:t>
      </w:r>
      <w:r w:rsidR="002C3A1C">
        <w:rPr>
          <w:sz w:val="22"/>
          <w:szCs w:val="22"/>
        </w:rPr>
        <w:t xml:space="preserve"> k</w:t>
      </w:r>
      <w:r w:rsidR="002C3A1C">
        <w:rPr>
          <w:sz w:val="22"/>
          <w:szCs w:val="22"/>
        </w:rPr>
        <w:sym w:font="Symbol" w:char="F057"/>
      </w:r>
      <w:r w:rsidR="000909ED">
        <w:rPr>
          <w:sz w:val="22"/>
          <w:szCs w:val="22"/>
        </w:rPr>
        <w:t>.</w:t>
      </w:r>
    </w:p>
    <w:p w14:paraId="56EEB735" w14:textId="77777777" w:rsidR="00F6577E" w:rsidRDefault="00F6577E" w:rsidP="00985408">
      <w:pPr>
        <w:jc w:val="both"/>
        <w:rPr>
          <w:sz w:val="22"/>
          <w:szCs w:val="22"/>
        </w:rPr>
      </w:pPr>
    </w:p>
    <w:p w14:paraId="6DA761F6" w14:textId="5BA835F8" w:rsidR="006E6691" w:rsidRDefault="00837E15" w:rsidP="00985408">
      <w:pPr>
        <w:jc w:val="both"/>
        <w:rPr>
          <w:sz w:val="22"/>
          <w:szCs w:val="22"/>
        </w:rPr>
      </w:pPr>
      <w:r>
        <w:rPr>
          <w:sz w:val="22"/>
          <w:szCs w:val="22"/>
        </w:rPr>
        <w:t>The first three data points shows that the circuit</w:t>
      </w:r>
      <w:r w:rsidR="009B4876">
        <w:rPr>
          <w:sz w:val="22"/>
          <w:szCs w:val="22"/>
        </w:rPr>
        <w:t xml:space="preserve"> behaves linearly</w:t>
      </w:r>
      <w:r w:rsidR="00674083">
        <w:rPr>
          <w:sz w:val="22"/>
          <w:szCs w:val="22"/>
        </w:rPr>
        <w:t xml:space="preserve"> between input amplitude and gain</w:t>
      </w:r>
      <w:r w:rsidR="00C25061">
        <w:rPr>
          <w:sz w:val="22"/>
          <w:szCs w:val="22"/>
        </w:rPr>
        <w:t>, which are inversely proportional. As ampli</w:t>
      </w:r>
      <w:r w:rsidR="00505991">
        <w:rPr>
          <w:sz w:val="22"/>
          <w:szCs w:val="22"/>
        </w:rPr>
        <w:t>tude increases, gain decreases.</w:t>
      </w:r>
      <w:r w:rsidR="00A9097F">
        <w:rPr>
          <w:sz w:val="22"/>
          <w:szCs w:val="22"/>
        </w:rPr>
        <w:t xml:space="preserve"> The final data point, 300 mV, shows that </w:t>
      </w:r>
      <w:r w:rsidR="001743D9">
        <w:rPr>
          <w:sz w:val="22"/>
          <w:szCs w:val="22"/>
        </w:rPr>
        <w:t>the trend breaks and the linear behavior is lost.</w:t>
      </w:r>
    </w:p>
    <w:p w14:paraId="49660943" w14:textId="77777777" w:rsidR="006E6691" w:rsidRDefault="006E6691" w:rsidP="00985408">
      <w:pPr>
        <w:jc w:val="both"/>
        <w:rPr>
          <w:sz w:val="22"/>
          <w:szCs w:val="22"/>
        </w:rPr>
      </w:pPr>
    </w:p>
    <w:p w14:paraId="7F925CFB" w14:textId="77777777" w:rsidR="00985408" w:rsidRDefault="00985408" w:rsidP="00985408">
      <w:pPr>
        <w:jc w:val="both"/>
        <w:rPr>
          <w:b/>
        </w:rPr>
      </w:pPr>
      <w:r>
        <w:rPr>
          <w:b/>
        </w:rPr>
        <w:t>Discussion</w:t>
      </w:r>
    </w:p>
    <w:p w14:paraId="464B6EEF" w14:textId="15CB4833" w:rsidR="00634D91" w:rsidRDefault="0024599E" w:rsidP="00985408">
      <w:pPr>
        <w:jc w:val="both"/>
        <w:rPr>
          <w:b/>
        </w:rPr>
      </w:pPr>
      <w:r>
        <w:rPr>
          <w:sz w:val="22"/>
          <w:szCs w:val="22"/>
        </w:rPr>
        <w:t xml:space="preserve">It cannot be observed if the circuit behaves linearly or not </w:t>
      </w:r>
      <w:r w:rsidR="00F7068A">
        <w:rPr>
          <w:sz w:val="22"/>
          <w:szCs w:val="22"/>
        </w:rPr>
        <w:t xml:space="preserve">because not sufficient data points were </w:t>
      </w:r>
      <w:r w:rsidR="00A94193">
        <w:rPr>
          <w:sz w:val="22"/>
          <w:szCs w:val="22"/>
        </w:rPr>
        <w:t>taken during the laboratory session.</w:t>
      </w:r>
      <w:r w:rsidR="00A90A59">
        <w:rPr>
          <w:sz w:val="22"/>
          <w:szCs w:val="22"/>
        </w:rPr>
        <w:t xml:space="preserve"> However, </w:t>
      </w:r>
      <w:r w:rsidR="007B6ACD">
        <w:rPr>
          <w:sz w:val="22"/>
          <w:szCs w:val="22"/>
        </w:rPr>
        <w:t>the data obtained from the experiments yield</w:t>
      </w:r>
      <w:r w:rsidR="0039729C">
        <w:rPr>
          <w:sz w:val="22"/>
          <w:szCs w:val="22"/>
        </w:rPr>
        <w:t>s</w:t>
      </w:r>
      <w:r w:rsidR="00F05AB3">
        <w:rPr>
          <w:sz w:val="22"/>
          <w:szCs w:val="22"/>
        </w:rPr>
        <w:t xml:space="preserve"> that the circuit is not linear for high input amplitudes.</w:t>
      </w:r>
    </w:p>
    <w:p w14:paraId="47788C1E" w14:textId="77777777" w:rsidR="0039729C" w:rsidRDefault="0039729C" w:rsidP="00985408">
      <w:pPr>
        <w:jc w:val="both"/>
        <w:rPr>
          <w:b/>
        </w:rPr>
      </w:pPr>
    </w:p>
    <w:bookmarkEnd w:id="0"/>
    <w:bookmarkEnd w:id="1"/>
    <w:p w14:paraId="5BC6609D" w14:textId="5BE225C6" w:rsidR="00FB50B3" w:rsidRPr="00184C4B" w:rsidRDefault="00FB50B3" w:rsidP="00FB50B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2</w:t>
      </w:r>
    </w:p>
    <w:p w14:paraId="64754AFD" w14:textId="77777777" w:rsidR="00FB50B3" w:rsidRDefault="00FB50B3" w:rsidP="00FB50B3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02CAB198" w14:textId="25F3580E" w:rsidR="00FB50B3" w:rsidRPr="00DA04D8" w:rsidRDefault="00431C7E" w:rsidP="00FB50B3">
      <w:pPr>
        <w:jc w:val="both"/>
        <w:rPr>
          <w:b/>
        </w:rPr>
      </w:pPr>
      <w:r>
        <w:rPr>
          <w:sz w:val="22"/>
          <w:szCs w:val="22"/>
        </w:rPr>
        <w:t xml:space="preserve">For the previous circuit, </w:t>
      </w:r>
      <w:r w:rsidR="00762BC7">
        <w:rPr>
          <w:sz w:val="22"/>
          <w:szCs w:val="22"/>
        </w:rPr>
        <w:t xml:space="preserve">different </w:t>
      </w:r>
      <w:r w:rsidR="00FA0E27">
        <w:rPr>
          <w:sz w:val="22"/>
          <w:szCs w:val="22"/>
        </w:rPr>
        <w:t xml:space="preserve">values for resistance loads where used and the gain was measured. </w:t>
      </w:r>
    </w:p>
    <w:p w14:paraId="350BB3FD" w14:textId="77777777" w:rsidR="00FB50B3" w:rsidRDefault="00FB50B3" w:rsidP="00FB50B3">
      <w:pPr>
        <w:rPr>
          <w:b/>
        </w:rPr>
      </w:pPr>
    </w:p>
    <w:p w14:paraId="1D04CB5A" w14:textId="77777777" w:rsidR="00FB50B3" w:rsidRDefault="00FB50B3" w:rsidP="00FB50B3">
      <w:pPr>
        <w:jc w:val="both"/>
        <w:rPr>
          <w:b/>
        </w:rPr>
      </w:pPr>
      <w:r>
        <w:rPr>
          <w:b/>
        </w:rPr>
        <w:t>Data</w:t>
      </w:r>
    </w:p>
    <w:p w14:paraId="60079B80" w14:textId="77777777" w:rsidR="00583B36" w:rsidRDefault="00583B36" w:rsidP="00FB50B3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37C" w14:paraId="0E02B090" w14:textId="77777777" w:rsidTr="0081437C">
        <w:tc>
          <w:tcPr>
            <w:tcW w:w="4675" w:type="dxa"/>
          </w:tcPr>
          <w:p w14:paraId="53F95D92" w14:textId="2D4911E8" w:rsidR="0081437C" w:rsidRPr="00106FF8" w:rsidRDefault="00106FF8" w:rsidP="0081437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sym w:font="Symbol" w:char="F057"/>
            </w:r>
            <w:r>
              <w:rPr>
                <w:b/>
              </w:rPr>
              <w:t>)</w:t>
            </w:r>
          </w:p>
        </w:tc>
        <w:tc>
          <w:tcPr>
            <w:tcW w:w="4675" w:type="dxa"/>
          </w:tcPr>
          <w:p w14:paraId="20879F9B" w14:textId="38507D61" w:rsidR="0081437C" w:rsidRDefault="00106FF8" w:rsidP="0081437C">
            <w:pPr>
              <w:jc w:val="center"/>
              <w:rPr>
                <w:b/>
              </w:rPr>
            </w:pPr>
            <w:r>
              <w:rPr>
                <w:b/>
              </w:rPr>
              <w:t>Gain (V/V)</w:t>
            </w:r>
          </w:p>
        </w:tc>
      </w:tr>
      <w:tr w:rsidR="0081437C" w14:paraId="4E1DC6EB" w14:textId="77777777" w:rsidTr="0081437C">
        <w:tc>
          <w:tcPr>
            <w:tcW w:w="4675" w:type="dxa"/>
          </w:tcPr>
          <w:p w14:paraId="183C4115" w14:textId="5F72899B" w:rsidR="0081437C" w:rsidRPr="0091197D" w:rsidRDefault="00A63452" w:rsidP="0081437C">
            <w:pPr>
              <w:jc w:val="center"/>
            </w:pPr>
            <w:r>
              <w:t>50</w:t>
            </w:r>
          </w:p>
        </w:tc>
        <w:tc>
          <w:tcPr>
            <w:tcW w:w="4675" w:type="dxa"/>
          </w:tcPr>
          <w:p w14:paraId="5A998204" w14:textId="2C9C0E92" w:rsidR="0081437C" w:rsidRPr="00967AC7" w:rsidRDefault="00E14D42" w:rsidP="0081437C">
            <w:pPr>
              <w:jc w:val="center"/>
            </w:pPr>
            <w:r>
              <w:t>0.64</w:t>
            </w:r>
          </w:p>
        </w:tc>
      </w:tr>
      <w:tr w:rsidR="0081437C" w14:paraId="4CE85B69" w14:textId="77777777" w:rsidTr="0081437C">
        <w:tc>
          <w:tcPr>
            <w:tcW w:w="4675" w:type="dxa"/>
          </w:tcPr>
          <w:p w14:paraId="6764FBB0" w14:textId="5593FEF2" w:rsidR="0081437C" w:rsidRPr="00A63452" w:rsidRDefault="00A63452" w:rsidP="0081437C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14:paraId="2818725E" w14:textId="70D1E209" w:rsidR="0081437C" w:rsidRPr="00967AC7" w:rsidRDefault="00E14D42" w:rsidP="0081437C">
            <w:pPr>
              <w:jc w:val="center"/>
            </w:pPr>
            <w:r>
              <w:t>0.8</w:t>
            </w:r>
            <w:r w:rsidR="00E437F4">
              <w:t>7</w:t>
            </w:r>
          </w:p>
        </w:tc>
      </w:tr>
      <w:tr w:rsidR="0081437C" w14:paraId="23359965" w14:textId="77777777" w:rsidTr="0081437C">
        <w:tc>
          <w:tcPr>
            <w:tcW w:w="4675" w:type="dxa"/>
          </w:tcPr>
          <w:p w14:paraId="0907AE21" w14:textId="29A85AC3" w:rsidR="0081437C" w:rsidRPr="00A63452" w:rsidRDefault="00A63452" w:rsidP="0081437C">
            <w:pPr>
              <w:jc w:val="center"/>
            </w:pPr>
            <w:r>
              <w:t>1k</w:t>
            </w:r>
          </w:p>
        </w:tc>
        <w:tc>
          <w:tcPr>
            <w:tcW w:w="4675" w:type="dxa"/>
          </w:tcPr>
          <w:p w14:paraId="06AFD972" w14:textId="020D69D5" w:rsidR="0081437C" w:rsidRPr="00967AC7" w:rsidRDefault="00E14D42" w:rsidP="0081437C">
            <w:pPr>
              <w:jc w:val="center"/>
            </w:pPr>
            <w:r>
              <w:t>3.6</w:t>
            </w:r>
            <w:r w:rsidR="005A5D83">
              <w:t>9</w:t>
            </w:r>
          </w:p>
        </w:tc>
      </w:tr>
      <w:tr w:rsidR="0081437C" w14:paraId="769CA4E2" w14:textId="77777777" w:rsidTr="00E14D42">
        <w:trPr>
          <w:trHeight w:val="255"/>
        </w:trPr>
        <w:tc>
          <w:tcPr>
            <w:tcW w:w="4675" w:type="dxa"/>
          </w:tcPr>
          <w:p w14:paraId="5A4A8D42" w14:textId="3AAEC44E" w:rsidR="0081437C" w:rsidRPr="00A63452" w:rsidRDefault="00A63452" w:rsidP="0081437C">
            <w:pPr>
              <w:jc w:val="center"/>
            </w:pPr>
            <w:r>
              <w:t>10k</w:t>
            </w:r>
          </w:p>
        </w:tc>
        <w:tc>
          <w:tcPr>
            <w:tcW w:w="4675" w:type="dxa"/>
          </w:tcPr>
          <w:p w14:paraId="791A0772" w14:textId="17585E9A" w:rsidR="0081437C" w:rsidRPr="00967AC7" w:rsidRDefault="00E14D42" w:rsidP="0081437C">
            <w:pPr>
              <w:jc w:val="center"/>
            </w:pPr>
            <w:r>
              <w:t>8.</w:t>
            </w:r>
            <w:r w:rsidR="001D1A18">
              <w:t>51</w:t>
            </w:r>
          </w:p>
        </w:tc>
      </w:tr>
    </w:tbl>
    <w:p w14:paraId="6A795E6B" w14:textId="77777777" w:rsidR="00FB50B3" w:rsidRPr="005C21AB" w:rsidRDefault="00FB50B3" w:rsidP="00FB50B3">
      <w:pPr>
        <w:rPr>
          <w:sz w:val="22"/>
          <w:szCs w:val="22"/>
        </w:rPr>
      </w:pPr>
    </w:p>
    <w:p w14:paraId="4D28222F" w14:textId="77777777" w:rsidR="00FB50B3" w:rsidRDefault="00FB50B3" w:rsidP="00FB50B3">
      <w:pPr>
        <w:jc w:val="both"/>
        <w:rPr>
          <w:b/>
        </w:rPr>
      </w:pPr>
      <w:r>
        <w:rPr>
          <w:b/>
        </w:rPr>
        <w:t>Questions</w:t>
      </w:r>
    </w:p>
    <w:p w14:paraId="35528F68" w14:textId="235BD775" w:rsidR="00FB7B38" w:rsidRDefault="00927E86" w:rsidP="00FB50B3">
      <w:pPr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From the prelab, </w:t>
      </w:r>
      <w:r w:rsidR="00281CEB">
        <w:rPr>
          <w:color w:val="000000" w:themeColor="text1"/>
          <w:sz w:val="22"/>
          <w:szCs w:val="22"/>
        </w:rPr>
        <w:t>the gain was expected to increase as the load resistance values increased as wel</w:t>
      </w:r>
      <w:r w:rsidR="00CE6864">
        <w:rPr>
          <w:color w:val="000000" w:themeColor="text1"/>
          <w:sz w:val="22"/>
          <w:szCs w:val="22"/>
        </w:rPr>
        <w:t>l.</w:t>
      </w:r>
      <w:r w:rsidR="006F30C9">
        <w:rPr>
          <w:color w:val="000000" w:themeColor="text1"/>
          <w:sz w:val="22"/>
          <w:szCs w:val="22"/>
        </w:rPr>
        <w:t xml:space="preserve"> Satisfactorily, </w:t>
      </w:r>
      <w:r w:rsidR="00F828D1">
        <w:rPr>
          <w:color w:val="000000" w:themeColor="text1"/>
          <w:sz w:val="22"/>
          <w:szCs w:val="22"/>
        </w:rPr>
        <w:t xml:space="preserve">the laboratory results </w:t>
      </w:r>
      <w:r w:rsidR="0072509F">
        <w:rPr>
          <w:color w:val="000000" w:themeColor="text1"/>
          <w:sz w:val="22"/>
          <w:szCs w:val="22"/>
        </w:rPr>
        <w:t>agree with the results from the prelab exercises.</w:t>
      </w:r>
    </w:p>
    <w:p w14:paraId="0F8C92C9" w14:textId="77777777" w:rsidR="00AB116D" w:rsidRDefault="00AB116D" w:rsidP="00FB50B3">
      <w:pPr>
        <w:jc w:val="both"/>
        <w:rPr>
          <w:sz w:val="22"/>
          <w:szCs w:val="22"/>
        </w:rPr>
      </w:pPr>
    </w:p>
    <w:p w14:paraId="7B5689AF" w14:textId="77777777" w:rsidR="00FB50B3" w:rsidRDefault="00FB50B3" w:rsidP="00FB50B3">
      <w:pPr>
        <w:jc w:val="both"/>
        <w:rPr>
          <w:b/>
        </w:rPr>
      </w:pPr>
      <w:r>
        <w:rPr>
          <w:b/>
        </w:rPr>
        <w:t>Discussion</w:t>
      </w:r>
    </w:p>
    <w:p w14:paraId="567B85BC" w14:textId="362DF57F" w:rsidR="00FB50B3" w:rsidRDefault="00D92C11" w:rsidP="00985408">
      <w:pPr>
        <w:jc w:val="both"/>
        <w:rPr>
          <w:sz w:val="22"/>
          <w:szCs w:val="22"/>
        </w:rPr>
      </w:pPr>
      <w:r>
        <w:rPr>
          <w:sz w:val="22"/>
          <w:szCs w:val="22"/>
        </w:rPr>
        <w:t>The circuit worked as desired, which yields to an augmentation of gain as the value of the resistance load increments.</w:t>
      </w:r>
    </w:p>
    <w:p w14:paraId="03406915" w14:textId="77777777" w:rsidR="00096488" w:rsidRDefault="00096488" w:rsidP="00985408">
      <w:pPr>
        <w:jc w:val="both"/>
        <w:rPr>
          <w:sz w:val="22"/>
          <w:szCs w:val="22"/>
        </w:rPr>
      </w:pPr>
    </w:p>
    <w:p w14:paraId="35D74A82" w14:textId="7D11F533" w:rsidR="007765B3" w:rsidRPr="00184C4B" w:rsidRDefault="007765B3" w:rsidP="007765B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3</w:t>
      </w:r>
    </w:p>
    <w:p w14:paraId="1F523B0A" w14:textId="77777777" w:rsidR="007765B3" w:rsidRDefault="007765B3" w:rsidP="007765B3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30AFB1FF" w14:textId="2991DFF1" w:rsidR="007765B3" w:rsidRPr="00DA04D8" w:rsidRDefault="00FC12E2" w:rsidP="007765B3">
      <w:pPr>
        <w:jc w:val="both"/>
        <w:rPr>
          <w:b/>
        </w:rPr>
      </w:pPr>
      <w:r>
        <w:rPr>
          <w:sz w:val="22"/>
          <w:szCs w:val="22"/>
        </w:rPr>
        <w:t xml:space="preserve">A 0.1 </w:t>
      </w:r>
      <w:r>
        <w:rPr>
          <w:sz w:val="22"/>
          <w:szCs w:val="22"/>
        </w:rPr>
        <w:sym w:font="Symbol" w:char="F06D"/>
      </w:r>
      <w:r>
        <w:rPr>
          <w:sz w:val="22"/>
          <w:szCs w:val="22"/>
        </w:rPr>
        <w:t>F</w:t>
      </w:r>
      <w:r w:rsidR="0068550E">
        <w:rPr>
          <w:sz w:val="22"/>
          <w:szCs w:val="22"/>
        </w:rPr>
        <w:t xml:space="preserve"> </w:t>
      </w:r>
      <w:r w:rsidR="005B44FD">
        <w:rPr>
          <w:sz w:val="22"/>
          <w:szCs w:val="22"/>
        </w:rPr>
        <w:t xml:space="preserve">capacitor was </w:t>
      </w:r>
      <w:r w:rsidR="006C57A2">
        <w:rPr>
          <w:sz w:val="22"/>
          <w:szCs w:val="22"/>
        </w:rPr>
        <w:t xml:space="preserve">shunt </w:t>
      </w:r>
      <w:r w:rsidR="00CE1E27">
        <w:rPr>
          <w:sz w:val="22"/>
          <w:szCs w:val="22"/>
        </w:rPr>
        <w:t>across</w:t>
      </w:r>
      <w:r w:rsidR="006C57A2">
        <w:rPr>
          <w:sz w:val="22"/>
          <w:szCs w:val="22"/>
        </w:rPr>
        <w:t xml:space="preserve"> Ree</w:t>
      </w:r>
      <w:r w:rsidR="005651AD">
        <w:rPr>
          <w:sz w:val="22"/>
          <w:szCs w:val="22"/>
        </w:rPr>
        <w:t xml:space="preserve"> of the </w:t>
      </w:r>
      <w:r w:rsidR="00877F5E">
        <w:rPr>
          <w:sz w:val="22"/>
          <w:szCs w:val="22"/>
        </w:rPr>
        <w:t xml:space="preserve">previous </w:t>
      </w:r>
      <w:r w:rsidR="005651AD">
        <w:rPr>
          <w:sz w:val="22"/>
          <w:szCs w:val="22"/>
        </w:rPr>
        <w:t xml:space="preserve">circuit </w:t>
      </w:r>
      <w:r w:rsidR="00B57A1D">
        <w:rPr>
          <w:sz w:val="22"/>
          <w:szCs w:val="22"/>
        </w:rPr>
        <w:t xml:space="preserve">and </w:t>
      </w:r>
      <w:r w:rsidR="00DD1187">
        <w:rPr>
          <w:sz w:val="22"/>
          <w:szCs w:val="22"/>
        </w:rPr>
        <w:t>its gain was analyzed</w:t>
      </w:r>
      <w:r w:rsidR="00F365AE">
        <w:rPr>
          <w:sz w:val="22"/>
          <w:szCs w:val="22"/>
        </w:rPr>
        <w:t>.</w:t>
      </w:r>
    </w:p>
    <w:p w14:paraId="5F4C426D" w14:textId="77777777" w:rsidR="007765B3" w:rsidRDefault="007765B3" w:rsidP="007765B3">
      <w:pPr>
        <w:rPr>
          <w:b/>
        </w:rPr>
      </w:pPr>
    </w:p>
    <w:p w14:paraId="0B9D31AF" w14:textId="77777777" w:rsidR="007765B3" w:rsidRDefault="007765B3" w:rsidP="007765B3">
      <w:pPr>
        <w:jc w:val="both"/>
        <w:rPr>
          <w:b/>
        </w:rPr>
      </w:pPr>
      <w:r>
        <w:rPr>
          <w:b/>
        </w:rPr>
        <w:t>Data</w:t>
      </w:r>
    </w:p>
    <w:p w14:paraId="5CCF18FF" w14:textId="77777777" w:rsidR="007765B3" w:rsidRDefault="007765B3" w:rsidP="007765B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64D" w14:paraId="6CD8C3FE" w14:textId="77777777" w:rsidTr="0023464D">
        <w:tc>
          <w:tcPr>
            <w:tcW w:w="4675" w:type="dxa"/>
          </w:tcPr>
          <w:p w14:paraId="2511B196" w14:textId="53AE52F0" w:rsidR="0023464D" w:rsidRPr="00ED3AF9" w:rsidRDefault="00ED3AF9" w:rsidP="0023464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Frequency (kHz)</w:t>
            </w:r>
          </w:p>
        </w:tc>
        <w:tc>
          <w:tcPr>
            <w:tcW w:w="4675" w:type="dxa"/>
          </w:tcPr>
          <w:p w14:paraId="32D6932C" w14:textId="61B099FA" w:rsidR="0023464D" w:rsidRPr="00ED3AF9" w:rsidRDefault="00ED3AF9" w:rsidP="0023464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Gain</w:t>
            </w:r>
          </w:p>
        </w:tc>
      </w:tr>
      <w:tr w:rsidR="0023464D" w14:paraId="64D8375A" w14:textId="77777777" w:rsidTr="0023464D">
        <w:tc>
          <w:tcPr>
            <w:tcW w:w="4675" w:type="dxa"/>
          </w:tcPr>
          <w:p w14:paraId="52E3CC47" w14:textId="4B0D1CA0" w:rsidR="0023464D" w:rsidRDefault="00BF4C42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082093F1" w14:textId="5E6D380E" w:rsidR="0023464D" w:rsidRDefault="001A6FBD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  <w:r w:rsidR="00F676C3">
              <w:rPr>
                <w:sz w:val="22"/>
                <w:szCs w:val="22"/>
              </w:rPr>
              <w:t>1</w:t>
            </w:r>
          </w:p>
        </w:tc>
      </w:tr>
      <w:tr w:rsidR="0023464D" w14:paraId="1E41F9EA" w14:textId="77777777" w:rsidTr="0023464D">
        <w:tc>
          <w:tcPr>
            <w:tcW w:w="4675" w:type="dxa"/>
          </w:tcPr>
          <w:p w14:paraId="55D05761" w14:textId="51100894" w:rsidR="0023464D" w:rsidRDefault="00BF4C42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34B4FC5B" w14:textId="5A8626A7" w:rsidR="0023464D" w:rsidRDefault="001A6FBD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  <w:r w:rsidR="000914B3">
              <w:rPr>
                <w:sz w:val="22"/>
                <w:szCs w:val="22"/>
              </w:rPr>
              <w:t>4</w:t>
            </w:r>
          </w:p>
        </w:tc>
      </w:tr>
      <w:tr w:rsidR="0023464D" w14:paraId="0E5E6F8B" w14:textId="77777777" w:rsidTr="0023464D">
        <w:tc>
          <w:tcPr>
            <w:tcW w:w="4675" w:type="dxa"/>
          </w:tcPr>
          <w:p w14:paraId="641D4B17" w14:textId="6F260987" w:rsidR="0023464D" w:rsidRDefault="00BF4C42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675" w:type="dxa"/>
          </w:tcPr>
          <w:p w14:paraId="52D69D54" w14:textId="7448D4CE" w:rsidR="0023464D" w:rsidRDefault="001A6FBD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6E6383">
              <w:rPr>
                <w:sz w:val="22"/>
                <w:szCs w:val="22"/>
              </w:rPr>
              <w:t>.01</w:t>
            </w:r>
          </w:p>
        </w:tc>
      </w:tr>
      <w:tr w:rsidR="0023464D" w14:paraId="06C8A7D2" w14:textId="77777777" w:rsidTr="0023464D">
        <w:tc>
          <w:tcPr>
            <w:tcW w:w="4675" w:type="dxa"/>
          </w:tcPr>
          <w:p w14:paraId="57E9DAAC" w14:textId="2148723C" w:rsidR="0023464D" w:rsidRDefault="00BF4C42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675" w:type="dxa"/>
          </w:tcPr>
          <w:p w14:paraId="4176D4A5" w14:textId="11376DEA" w:rsidR="0023464D" w:rsidRDefault="001A6FBD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</w:t>
            </w:r>
            <w:r w:rsidR="004B5C99">
              <w:rPr>
                <w:sz w:val="22"/>
                <w:szCs w:val="22"/>
              </w:rPr>
              <w:t>4</w:t>
            </w:r>
          </w:p>
        </w:tc>
      </w:tr>
      <w:tr w:rsidR="0023464D" w14:paraId="6A4F7DE5" w14:textId="77777777" w:rsidTr="00BF4C42">
        <w:trPr>
          <w:trHeight w:val="283"/>
        </w:trPr>
        <w:tc>
          <w:tcPr>
            <w:tcW w:w="4675" w:type="dxa"/>
          </w:tcPr>
          <w:p w14:paraId="5ADAC9A7" w14:textId="73533ABD" w:rsidR="0023464D" w:rsidRDefault="00BF4C42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675" w:type="dxa"/>
          </w:tcPr>
          <w:p w14:paraId="1676E583" w14:textId="585EC6D8" w:rsidR="0023464D" w:rsidRDefault="001B676B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18.8</w:t>
            </w:r>
            <w:r w:rsidR="00717FAB">
              <w:rPr>
                <w:sz w:val="22"/>
                <w:szCs w:val="22"/>
              </w:rPr>
              <w:t>5</w:t>
            </w:r>
          </w:p>
        </w:tc>
      </w:tr>
      <w:tr w:rsidR="0023464D" w14:paraId="6EFCFBD4" w14:textId="77777777" w:rsidTr="0023464D">
        <w:tc>
          <w:tcPr>
            <w:tcW w:w="4675" w:type="dxa"/>
          </w:tcPr>
          <w:p w14:paraId="069DB9F3" w14:textId="5B0167C9" w:rsidR="0023464D" w:rsidRDefault="00BF4C42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675" w:type="dxa"/>
          </w:tcPr>
          <w:p w14:paraId="6BF34723" w14:textId="5E6D6551" w:rsidR="0023464D" w:rsidRDefault="004E08CC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21.9</w:t>
            </w:r>
            <w:r w:rsidR="002210DB">
              <w:rPr>
                <w:sz w:val="22"/>
                <w:szCs w:val="22"/>
              </w:rPr>
              <w:t>4</w:t>
            </w:r>
          </w:p>
        </w:tc>
      </w:tr>
      <w:tr w:rsidR="0023464D" w14:paraId="63CD68E8" w14:textId="77777777" w:rsidTr="0023464D">
        <w:tc>
          <w:tcPr>
            <w:tcW w:w="4675" w:type="dxa"/>
          </w:tcPr>
          <w:p w14:paraId="7A55E66E" w14:textId="5FF75F10" w:rsidR="0023464D" w:rsidRDefault="00BF4C42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4675" w:type="dxa"/>
          </w:tcPr>
          <w:p w14:paraId="4C75F1E3" w14:textId="63C776CE" w:rsidR="0023464D" w:rsidRDefault="007E1E61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25.2</w:t>
            </w:r>
            <w:r w:rsidR="003A7B5B">
              <w:rPr>
                <w:sz w:val="22"/>
                <w:szCs w:val="22"/>
              </w:rPr>
              <w:t>6</w:t>
            </w:r>
          </w:p>
        </w:tc>
      </w:tr>
      <w:tr w:rsidR="0023464D" w14:paraId="74C53DA2" w14:textId="77777777" w:rsidTr="00F9704F">
        <w:trPr>
          <w:trHeight w:val="228"/>
        </w:trPr>
        <w:tc>
          <w:tcPr>
            <w:tcW w:w="4675" w:type="dxa"/>
          </w:tcPr>
          <w:p w14:paraId="5A3E6525" w14:textId="3006C8DF" w:rsidR="0023464D" w:rsidRDefault="00BF4C42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4675" w:type="dxa"/>
          </w:tcPr>
          <w:p w14:paraId="26BB269E" w14:textId="50FDBCB0" w:rsidR="0023464D" w:rsidRDefault="00F9704F" w:rsidP="002346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1C3F8A">
              <w:rPr>
                <w:sz w:val="22"/>
                <w:szCs w:val="22"/>
              </w:rPr>
              <w:t>.01</w:t>
            </w:r>
          </w:p>
        </w:tc>
      </w:tr>
    </w:tbl>
    <w:p w14:paraId="1E5549EA" w14:textId="77777777" w:rsidR="0023464D" w:rsidRPr="005C21AB" w:rsidRDefault="0023464D" w:rsidP="007765B3">
      <w:pPr>
        <w:rPr>
          <w:sz w:val="22"/>
          <w:szCs w:val="22"/>
        </w:rPr>
      </w:pPr>
    </w:p>
    <w:p w14:paraId="0FFEE447" w14:textId="77777777" w:rsidR="007765B3" w:rsidRDefault="007765B3" w:rsidP="007765B3">
      <w:pPr>
        <w:jc w:val="both"/>
        <w:rPr>
          <w:b/>
        </w:rPr>
      </w:pPr>
      <w:r>
        <w:rPr>
          <w:b/>
        </w:rPr>
        <w:t>Questions</w:t>
      </w:r>
    </w:p>
    <w:p w14:paraId="40883203" w14:textId="31665199" w:rsidR="007765B3" w:rsidRDefault="00523647" w:rsidP="007765B3">
      <w:pPr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From the prelab results, an increment in the gain was expected by adding the capacitor to the circuit</w:t>
      </w:r>
      <w:r w:rsidR="0005428B">
        <w:rPr>
          <w:color w:val="000000" w:themeColor="text1"/>
          <w:sz w:val="22"/>
          <w:szCs w:val="22"/>
        </w:rPr>
        <w:t xml:space="preserve">. </w:t>
      </w:r>
      <w:r w:rsidR="00E46E9D">
        <w:rPr>
          <w:color w:val="000000" w:themeColor="text1"/>
          <w:sz w:val="22"/>
          <w:szCs w:val="22"/>
        </w:rPr>
        <w:t xml:space="preserve">At low frequencies and high </w:t>
      </w:r>
      <w:r w:rsidR="007D5FDA">
        <w:rPr>
          <w:color w:val="000000" w:themeColor="text1"/>
          <w:sz w:val="22"/>
          <w:szCs w:val="22"/>
        </w:rPr>
        <w:t>frequencies,</w:t>
      </w:r>
      <w:r w:rsidR="00E46E9D">
        <w:rPr>
          <w:color w:val="000000" w:themeColor="text1"/>
          <w:sz w:val="22"/>
          <w:szCs w:val="22"/>
        </w:rPr>
        <w:t xml:space="preserve"> </w:t>
      </w:r>
      <w:r w:rsidR="00694607">
        <w:rPr>
          <w:color w:val="000000" w:themeColor="text1"/>
          <w:sz w:val="22"/>
          <w:szCs w:val="22"/>
        </w:rPr>
        <w:t>the BJT fails.</w:t>
      </w:r>
    </w:p>
    <w:p w14:paraId="43F37C19" w14:textId="77777777" w:rsidR="007765B3" w:rsidRDefault="007765B3" w:rsidP="007765B3">
      <w:pPr>
        <w:jc w:val="both"/>
        <w:rPr>
          <w:sz w:val="22"/>
          <w:szCs w:val="22"/>
        </w:rPr>
      </w:pPr>
    </w:p>
    <w:p w14:paraId="6EECB135" w14:textId="77777777" w:rsidR="007765B3" w:rsidRDefault="007765B3" w:rsidP="007765B3">
      <w:pPr>
        <w:jc w:val="both"/>
        <w:rPr>
          <w:b/>
        </w:rPr>
      </w:pPr>
      <w:r>
        <w:rPr>
          <w:b/>
        </w:rPr>
        <w:t>Discussion</w:t>
      </w:r>
    </w:p>
    <w:p w14:paraId="09572E33" w14:textId="323121C5" w:rsidR="007765B3" w:rsidRDefault="007012AC" w:rsidP="007765B3">
      <w:pPr>
        <w:jc w:val="both"/>
        <w:rPr>
          <w:sz w:val="22"/>
          <w:szCs w:val="22"/>
        </w:rPr>
      </w:pPr>
      <w:r>
        <w:rPr>
          <w:sz w:val="22"/>
          <w:szCs w:val="22"/>
        </w:rPr>
        <w:t>The table that shows the relationsh</w:t>
      </w:r>
      <w:r w:rsidR="008A1BDF">
        <w:rPr>
          <w:sz w:val="22"/>
          <w:szCs w:val="22"/>
        </w:rPr>
        <w:t xml:space="preserve">ip between frequencies and gain </w:t>
      </w:r>
      <w:r w:rsidR="00FB1117">
        <w:rPr>
          <w:sz w:val="22"/>
          <w:szCs w:val="22"/>
        </w:rPr>
        <w:t xml:space="preserve">where </w:t>
      </w:r>
      <w:r w:rsidR="00252D0E">
        <w:rPr>
          <w:sz w:val="22"/>
          <w:szCs w:val="22"/>
        </w:rPr>
        <w:t>the capacitor reduces gain at low frequencies</w:t>
      </w:r>
      <w:r w:rsidR="00324A81">
        <w:rPr>
          <w:sz w:val="22"/>
          <w:szCs w:val="22"/>
        </w:rPr>
        <w:t xml:space="preserve">. </w:t>
      </w:r>
      <w:r w:rsidR="00D41848">
        <w:rPr>
          <w:sz w:val="22"/>
          <w:szCs w:val="22"/>
        </w:rPr>
        <w:t>Add</w:t>
      </w:r>
      <w:r w:rsidR="00E66C70">
        <w:rPr>
          <w:sz w:val="22"/>
          <w:szCs w:val="22"/>
        </w:rPr>
        <w:t>i</w:t>
      </w:r>
      <w:r w:rsidR="00D41848">
        <w:rPr>
          <w:sz w:val="22"/>
          <w:szCs w:val="22"/>
        </w:rPr>
        <w:t xml:space="preserve">tionally, </w:t>
      </w:r>
      <w:r w:rsidR="000232F8">
        <w:rPr>
          <w:sz w:val="22"/>
          <w:szCs w:val="22"/>
        </w:rPr>
        <w:t>on high frequency the circuit fail</w:t>
      </w:r>
      <w:r w:rsidR="0094718A">
        <w:rPr>
          <w:sz w:val="22"/>
          <w:szCs w:val="22"/>
        </w:rPr>
        <w:t>ed</w:t>
      </w:r>
      <w:r w:rsidR="000232F8">
        <w:rPr>
          <w:sz w:val="22"/>
          <w:szCs w:val="22"/>
        </w:rPr>
        <w:t xml:space="preserve"> on the oscilloscope</w:t>
      </w:r>
      <w:r w:rsidR="0094718A">
        <w:rPr>
          <w:sz w:val="22"/>
          <w:szCs w:val="22"/>
        </w:rPr>
        <w:t xml:space="preserve"> as expected</w:t>
      </w:r>
      <w:r w:rsidR="00531780">
        <w:rPr>
          <w:sz w:val="22"/>
          <w:szCs w:val="22"/>
        </w:rPr>
        <w:t>.</w:t>
      </w:r>
    </w:p>
    <w:p w14:paraId="67DA479F" w14:textId="77777777" w:rsidR="00426ACC" w:rsidRDefault="00426ACC" w:rsidP="00985408">
      <w:pPr>
        <w:jc w:val="both"/>
        <w:rPr>
          <w:sz w:val="22"/>
          <w:szCs w:val="22"/>
        </w:rPr>
      </w:pPr>
    </w:p>
    <w:p w14:paraId="2388967B" w14:textId="11BDED69" w:rsidR="00A07990" w:rsidRPr="00184C4B" w:rsidRDefault="00A07990" w:rsidP="00A0799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4</w:t>
      </w:r>
    </w:p>
    <w:p w14:paraId="31AD50BB" w14:textId="77777777" w:rsidR="00C602A1" w:rsidRDefault="00C602A1" w:rsidP="00C602A1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60FEE0C9" w14:textId="57092B13" w:rsidR="00C602A1" w:rsidRPr="000902D3" w:rsidRDefault="00C602A1" w:rsidP="00C602A1">
      <w:pPr>
        <w:jc w:val="both"/>
        <w:rPr>
          <w:b/>
        </w:rPr>
      </w:pPr>
      <w:r>
        <w:rPr>
          <w:sz w:val="22"/>
          <w:szCs w:val="22"/>
        </w:rPr>
        <w:t>The following circuit was built, a</w:t>
      </w:r>
      <w:r w:rsidR="009143D0">
        <w:rPr>
          <w:sz w:val="22"/>
          <w:szCs w:val="22"/>
        </w:rPr>
        <w:t>n</w:t>
      </w:r>
      <w:r>
        <w:rPr>
          <w:sz w:val="22"/>
          <w:szCs w:val="22"/>
        </w:rPr>
        <w:t xml:space="preserve"> emitter</w:t>
      </w:r>
      <w:r w:rsidR="00CD1E0E">
        <w:rPr>
          <w:sz w:val="22"/>
          <w:szCs w:val="22"/>
        </w:rPr>
        <w:t>-follower</w:t>
      </w:r>
      <w:r>
        <w:rPr>
          <w:sz w:val="22"/>
          <w:szCs w:val="22"/>
        </w:rPr>
        <w:t xml:space="preserve"> amplifie</w:t>
      </w:r>
      <w:r w:rsidR="001A7B7D">
        <w:rPr>
          <w:sz w:val="22"/>
          <w:szCs w:val="22"/>
        </w:rPr>
        <w:t>r. In the design used, Ree = 182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57"/>
      </w:r>
      <w:r w:rsidR="004B0B06">
        <w:rPr>
          <w:sz w:val="22"/>
          <w:szCs w:val="22"/>
        </w:rPr>
        <w:t>, Rc = 1.82</w:t>
      </w:r>
      <w:r>
        <w:rPr>
          <w:sz w:val="22"/>
          <w:szCs w:val="22"/>
        </w:rPr>
        <w:t xml:space="preserve"> k</w:t>
      </w:r>
      <w:r>
        <w:rPr>
          <w:sz w:val="22"/>
          <w:szCs w:val="22"/>
        </w:rPr>
        <w:sym w:font="Symbol" w:char="F057"/>
      </w:r>
      <w:r w:rsidR="0093202A">
        <w:rPr>
          <w:sz w:val="22"/>
          <w:szCs w:val="22"/>
        </w:rPr>
        <w:t>, and Rb1 = 5.4</w:t>
      </w:r>
      <w:r>
        <w:rPr>
          <w:sz w:val="22"/>
          <w:szCs w:val="22"/>
        </w:rPr>
        <w:t xml:space="preserve"> k</w:t>
      </w:r>
      <w:r>
        <w:rPr>
          <w:sz w:val="22"/>
          <w:szCs w:val="22"/>
        </w:rPr>
        <w:sym w:font="Symbol" w:char="F057"/>
      </w:r>
      <w:r>
        <w:rPr>
          <w:sz w:val="22"/>
          <w:szCs w:val="22"/>
        </w:rPr>
        <w:t xml:space="preserve">. Additionally, the capacitors were equal to 0.1 </w:t>
      </w:r>
      <w:r>
        <w:rPr>
          <w:sz w:val="22"/>
          <w:szCs w:val="22"/>
        </w:rPr>
        <w:sym w:font="Symbol" w:char="F06D"/>
      </w:r>
      <w:r>
        <w:rPr>
          <w:sz w:val="22"/>
          <w:szCs w:val="22"/>
        </w:rPr>
        <w:t>F.</w:t>
      </w:r>
      <w:r w:rsidR="0000218B">
        <w:rPr>
          <w:sz w:val="22"/>
          <w:szCs w:val="22"/>
        </w:rPr>
        <w:t xml:space="preserve"> Finally, gain was calculated across the load resistance.</w:t>
      </w:r>
    </w:p>
    <w:p w14:paraId="2D026A78" w14:textId="77777777" w:rsidR="00C602A1" w:rsidRDefault="00C602A1" w:rsidP="00C602A1">
      <w:pPr>
        <w:rPr>
          <w:b/>
        </w:rPr>
      </w:pPr>
    </w:p>
    <w:p w14:paraId="50BB4334" w14:textId="77777777" w:rsidR="00C602A1" w:rsidRDefault="00C602A1" w:rsidP="00C602A1">
      <w:pPr>
        <w:jc w:val="both"/>
        <w:rPr>
          <w:b/>
        </w:rPr>
      </w:pPr>
      <w:r>
        <w:rPr>
          <w:b/>
        </w:rPr>
        <w:t>Data</w:t>
      </w:r>
    </w:p>
    <w:p w14:paraId="3B0DF1EA" w14:textId="77777777" w:rsidR="00C602A1" w:rsidRDefault="00C602A1" w:rsidP="00C602A1">
      <w:pPr>
        <w:jc w:val="both"/>
        <w:rPr>
          <w:b/>
        </w:rPr>
      </w:pPr>
    </w:p>
    <w:p w14:paraId="10251206" w14:textId="1A6FA070" w:rsidR="00C602A1" w:rsidRDefault="00036C39" w:rsidP="00036C39">
      <w:pPr>
        <w:jc w:val="center"/>
        <w:rPr>
          <w:b/>
        </w:rPr>
      </w:pPr>
      <w:r>
        <w:rPr>
          <w:noProof/>
        </w:rPr>
        <w:drawing>
          <wp:inline distT="0" distB="0" distL="0" distR="0" wp14:anchorId="143619FE" wp14:editId="7CB081C7">
            <wp:extent cx="4034350" cy="2914057"/>
            <wp:effectExtent l="0" t="0" r="4445" b="6985"/>
            <wp:docPr id="66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91" cy="291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322F5" w14:textId="62741BA5" w:rsidR="00802788" w:rsidRDefault="00C602A1" w:rsidP="00AA5D5C">
      <w:pPr>
        <w:jc w:val="center"/>
        <w:rPr>
          <w:sz w:val="22"/>
          <w:szCs w:val="22"/>
        </w:rPr>
      </w:pPr>
      <w:r>
        <w:rPr>
          <w:sz w:val="22"/>
          <w:szCs w:val="22"/>
        </w:rPr>
        <w:t>Common-Emitter Amplifier</w:t>
      </w:r>
    </w:p>
    <w:p w14:paraId="1110D15F" w14:textId="77777777" w:rsidR="00802788" w:rsidRPr="005C21AB" w:rsidRDefault="00802788" w:rsidP="00C602A1">
      <w:pPr>
        <w:rPr>
          <w:sz w:val="22"/>
          <w:szCs w:val="22"/>
        </w:rPr>
      </w:pPr>
    </w:p>
    <w:p w14:paraId="1816A28A" w14:textId="77777777" w:rsidR="00C602A1" w:rsidRDefault="00C602A1" w:rsidP="00C602A1">
      <w:pPr>
        <w:jc w:val="both"/>
        <w:rPr>
          <w:b/>
        </w:rPr>
      </w:pPr>
      <w:r>
        <w:rPr>
          <w:b/>
        </w:rPr>
        <w:t>Questions</w:t>
      </w:r>
    </w:p>
    <w:p w14:paraId="2B1973BC" w14:textId="38B801EE" w:rsidR="00C602A1" w:rsidRDefault="00AA5D5C" w:rsidP="00C602A1">
      <w:pPr>
        <w:jc w:val="both"/>
        <w:rPr>
          <w:sz w:val="22"/>
          <w:szCs w:val="22"/>
        </w:rPr>
      </w:pPr>
      <w:r>
        <w:rPr>
          <w:sz w:val="22"/>
          <w:szCs w:val="22"/>
        </w:rPr>
        <w:t>The gain of the circuit is 0.9, which is almost unity.</w:t>
      </w:r>
    </w:p>
    <w:p w14:paraId="0A79CA84" w14:textId="77777777" w:rsidR="00C602A1" w:rsidRDefault="00C602A1" w:rsidP="00C602A1">
      <w:pPr>
        <w:jc w:val="both"/>
        <w:rPr>
          <w:sz w:val="22"/>
          <w:szCs w:val="22"/>
        </w:rPr>
      </w:pPr>
    </w:p>
    <w:p w14:paraId="5618ACCD" w14:textId="6B274C25" w:rsidR="000F512F" w:rsidRPr="00184C4B" w:rsidRDefault="000F512F" w:rsidP="000F512F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5</w:t>
      </w:r>
    </w:p>
    <w:p w14:paraId="0BAA1402" w14:textId="77777777" w:rsidR="000F512F" w:rsidRDefault="000F512F" w:rsidP="000F512F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16CE5AE9" w14:textId="545EBA7B" w:rsidR="000F512F" w:rsidRDefault="00CE2936" w:rsidP="000F51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3A1B8D">
        <w:rPr>
          <w:sz w:val="22"/>
          <w:szCs w:val="22"/>
        </w:rPr>
        <w:t>l</w:t>
      </w:r>
      <w:r>
        <w:rPr>
          <w:sz w:val="22"/>
          <w:szCs w:val="22"/>
        </w:rPr>
        <w:t xml:space="preserve">oad resistance </w:t>
      </w:r>
      <w:r w:rsidR="006E1979">
        <w:rPr>
          <w:sz w:val="22"/>
          <w:szCs w:val="22"/>
        </w:rPr>
        <w:t xml:space="preserve">was added to the </w:t>
      </w:r>
      <w:r w:rsidR="005E01B9">
        <w:rPr>
          <w:sz w:val="22"/>
          <w:szCs w:val="22"/>
        </w:rPr>
        <w:t xml:space="preserve">previous </w:t>
      </w:r>
      <w:r w:rsidR="006E1979">
        <w:rPr>
          <w:sz w:val="22"/>
          <w:szCs w:val="22"/>
        </w:rPr>
        <w:t>circuit</w:t>
      </w:r>
      <w:r w:rsidR="00DF7CA9">
        <w:rPr>
          <w:sz w:val="22"/>
          <w:szCs w:val="22"/>
        </w:rPr>
        <w:t xml:space="preserve"> and the gain was measured. </w:t>
      </w:r>
      <w:r w:rsidR="00735930">
        <w:rPr>
          <w:sz w:val="22"/>
          <w:szCs w:val="22"/>
        </w:rPr>
        <w:t xml:space="preserve">The values of the load resistances </w:t>
      </w:r>
      <w:r w:rsidR="00822BE0">
        <w:rPr>
          <w:sz w:val="22"/>
          <w:szCs w:val="22"/>
        </w:rPr>
        <w:t>used were</w:t>
      </w:r>
      <w:r w:rsidR="00DA12D6">
        <w:rPr>
          <w:sz w:val="22"/>
          <w:szCs w:val="22"/>
        </w:rPr>
        <w:t xml:space="preserve"> 10k</w:t>
      </w:r>
      <w:r w:rsidR="00DA12D6">
        <w:rPr>
          <w:sz w:val="22"/>
          <w:szCs w:val="22"/>
        </w:rPr>
        <w:sym w:font="Symbol" w:char="F057"/>
      </w:r>
      <w:r w:rsidR="00DA12D6">
        <w:rPr>
          <w:sz w:val="22"/>
          <w:szCs w:val="22"/>
        </w:rPr>
        <w:t>, 1k</w:t>
      </w:r>
      <w:r w:rsidR="00DA12D6">
        <w:rPr>
          <w:sz w:val="22"/>
          <w:szCs w:val="22"/>
        </w:rPr>
        <w:sym w:font="Symbol" w:char="F057"/>
      </w:r>
      <w:r w:rsidR="00DA12D6">
        <w:rPr>
          <w:sz w:val="22"/>
          <w:szCs w:val="22"/>
        </w:rPr>
        <w:t xml:space="preserve">, </w:t>
      </w:r>
      <w:r w:rsidR="0030105A">
        <w:rPr>
          <w:sz w:val="22"/>
          <w:szCs w:val="22"/>
        </w:rPr>
        <w:t xml:space="preserve">100 </w:t>
      </w:r>
      <w:r w:rsidR="0030105A">
        <w:rPr>
          <w:sz w:val="22"/>
          <w:szCs w:val="22"/>
        </w:rPr>
        <w:sym w:font="Symbol" w:char="F057"/>
      </w:r>
      <w:r w:rsidR="0030105A">
        <w:rPr>
          <w:sz w:val="22"/>
          <w:szCs w:val="22"/>
        </w:rPr>
        <w:t xml:space="preserve">, and 50 </w:t>
      </w:r>
      <w:r w:rsidR="0030105A">
        <w:rPr>
          <w:sz w:val="22"/>
          <w:szCs w:val="22"/>
        </w:rPr>
        <w:sym w:font="Symbol" w:char="F057"/>
      </w:r>
      <w:r w:rsidR="0030105A">
        <w:rPr>
          <w:sz w:val="22"/>
          <w:szCs w:val="22"/>
        </w:rPr>
        <w:t>.</w:t>
      </w:r>
    </w:p>
    <w:p w14:paraId="05824961" w14:textId="77777777" w:rsidR="000F512F" w:rsidRDefault="000F512F" w:rsidP="000F512F">
      <w:pPr>
        <w:rPr>
          <w:b/>
        </w:rPr>
      </w:pPr>
    </w:p>
    <w:p w14:paraId="7245D292" w14:textId="77777777" w:rsidR="000F512F" w:rsidRDefault="000F512F" w:rsidP="000F512F">
      <w:pPr>
        <w:jc w:val="both"/>
        <w:rPr>
          <w:b/>
        </w:rPr>
      </w:pPr>
      <w:r>
        <w:rPr>
          <w:b/>
        </w:rPr>
        <w:t>Data</w:t>
      </w:r>
    </w:p>
    <w:p w14:paraId="7700246F" w14:textId="77777777" w:rsidR="000F512F" w:rsidRDefault="000F512F" w:rsidP="000F512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985" w14:paraId="1BC17BFF" w14:textId="77777777" w:rsidTr="00775985">
        <w:tc>
          <w:tcPr>
            <w:tcW w:w="4675" w:type="dxa"/>
          </w:tcPr>
          <w:p w14:paraId="7FBFAB69" w14:textId="110B28B6" w:rsidR="00775985" w:rsidRDefault="00CC30AC" w:rsidP="00775985">
            <w:pPr>
              <w:jc w:val="center"/>
              <w:rPr>
                <w:b/>
              </w:rPr>
            </w:pPr>
            <w:r>
              <w:rPr>
                <w:b/>
              </w:rPr>
              <w:t>Load Resistance (</w:t>
            </w:r>
            <w:r>
              <w:rPr>
                <w:b/>
              </w:rPr>
              <w:sym w:font="Symbol" w:char="F057"/>
            </w:r>
            <w:r>
              <w:rPr>
                <w:b/>
              </w:rPr>
              <w:t>)</w:t>
            </w:r>
          </w:p>
        </w:tc>
        <w:tc>
          <w:tcPr>
            <w:tcW w:w="4675" w:type="dxa"/>
          </w:tcPr>
          <w:p w14:paraId="771FD87F" w14:textId="37E22986" w:rsidR="00775985" w:rsidRDefault="00A61A6F" w:rsidP="00775985">
            <w:pPr>
              <w:jc w:val="center"/>
              <w:rPr>
                <w:b/>
              </w:rPr>
            </w:pPr>
            <w:r>
              <w:rPr>
                <w:b/>
              </w:rPr>
              <w:t>Gain</w:t>
            </w:r>
          </w:p>
        </w:tc>
      </w:tr>
      <w:tr w:rsidR="00775985" w14:paraId="17E9F36F" w14:textId="77777777" w:rsidTr="00775985">
        <w:tc>
          <w:tcPr>
            <w:tcW w:w="4675" w:type="dxa"/>
          </w:tcPr>
          <w:p w14:paraId="68BEA2DA" w14:textId="6CB100F2" w:rsidR="00775985" w:rsidRPr="00775985" w:rsidRDefault="003E3D8C" w:rsidP="00775985">
            <w:pPr>
              <w:jc w:val="center"/>
            </w:pPr>
            <w:r>
              <w:t>50</w:t>
            </w:r>
          </w:p>
        </w:tc>
        <w:tc>
          <w:tcPr>
            <w:tcW w:w="4675" w:type="dxa"/>
          </w:tcPr>
          <w:p w14:paraId="747A6E64" w14:textId="7C013983" w:rsidR="00775985" w:rsidRPr="00775985" w:rsidRDefault="009642F2" w:rsidP="00775985">
            <w:pPr>
              <w:jc w:val="center"/>
            </w:pPr>
            <w:r>
              <w:t>0</w:t>
            </w:r>
          </w:p>
        </w:tc>
      </w:tr>
      <w:tr w:rsidR="00775985" w14:paraId="6F2B6494" w14:textId="77777777" w:rsidTr="00775985">
        <w:tc>
          <w:tcPr>
            <w:tcW w:w="4675" w:type="dxa"/>
          </w:tcPr>
          <w:p w14:paraId="052C9B9B" w14:textId="5D7E3102" w:rsidR="00775985" w:rsidRPr="00775985" w:rsidRDefault="003E3D8C" w:rsidP="00775985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14:paraId="1B5A3837" w14:textId="1CC574AA" w:rsidR="00775985" w:rsidRPr="00775985" w:rsidRDefault="009642F2" w:rsidP="00775985">
            <w:pPr>
              <w:jc w:val="center"/>
            </w:pPr>
            <w:r>
              <w:t>0.9</w:t>
            </w:r>
            <w:r w:rsidR="00E444BF">
              <w:t>2</w:t>
            </w:r>
          </w:p>
        </w:tc>
      </w:tr>
      <w:tr w:rsidR="00775985" w14:paraId="04C17C5E" w14:textId="77777777" w:rsidTr="00775985">
        <w:tc>
          <w:tcPr>
            <w:tcW w:w="4675" w:type="dxa"/>
          </w:tcPr>
          <w:p w14:paraId="6EBE705B" w14:textId="4D2B058C" w:rsidR="00775985" w:rsidRPr="00775985" w:rsidRDefault="003E3D8C" w:rsidP="00775985">
            <w:pPr>
              <w:jc w:val="center"/>
            </w:pPr>
            <w:r>
              <w:t>1k</w:t>
            </w:r>
          </w:p>
        </w:tc>
        <w:tc>
          <w:tcPr>
            <w:tcW w:w="4675" w:type="dxa"/>
          </w:tcPr>
          <w:p w14:paraId="1AE95729" w14:textId="349949B2" w:rsidR="00775985" w:rsidRPr="00775985" w:rsidRDefault="009642F2" w:rsidP="00775985">
            <w:pPr>
              <w:jc w:val="center"/>
            </w:pPr>
            <w:r>
              <w:t>1.9</w:t>
            </w:r>
            <w:r w:rsidR="006F1553">
              <w:t>2</w:t>
            </w:r>
          </w:p>
        </w:tc>
      </w:tr>
      <w:tr w:rsidR="00775985" w14:paraId="27294CCA" w14:textId="77777777" w:rsidTr="00775985">
        <w:tc>
          <w:tcPr>
            <w:tcW w:w="4675" w:type="dxa"/>
          </w:tcPr>
          <w:p w14:paraId="0DCCC5AB" w14:textId="0680B450" w:rsidR="00775985" w:rsidRPr="00775985" w:rsidRDefault="003E3D8C" w:rsidP="00775985">
            <w:pPr>
              <w:jc w:val="center"/>
            </w:pPr>
            <w:r>
              <w:t>10k</w:t>
            </w:r>
          </w:p>
        </w:tc>
        <w:tc>
          <w:tcPr>
            <w:tcW w:w="4675" w:type="dxa"/>
          </w:tcPr>
          <w:p w14:paraId="03C7E859" w14:textId="29946AE6" w:rsidR="00775985" w:rsidRPr="00775985" w:rsidRDefault="009642F2" w:rsidP="00775985">
            <w:pPr>
              <w:jc w:val="center"/>
            </w:pPr>
            <w:r>
              <w:t>2</w:t>
            </w:r>
          </w:p>
        </w:tc>
      </w:tr>
    </w:tbl>
    <w:p w14:paraId="5564C452" w14:textId="77777777" w:rsidR="00775985" w:rsidRPr="005C21AB" w:rsidRDefault="00775985" w:rsidP="000F512F">
      <w:pPr>
        <w:rPr>
          <w:sz w:val="22"/>
          <w:szCs w:val="22"/>
        </w:rPr>
      </w:pPr>
    </w:p>
    <w:p w14:paraId="5B82B40D" w14:textId="77777777" w:rsidR="000F512F" w:rsidRDefault="000F512F" w:rsidP="000F512F">
      <w:pPr>
        <w:jc w:val="both"/>
        <w:rPr>
          <w:b/>
        </w:rPr>
      </w:pPr>
      <w:r>
        <w:rPr>
          <w:b/>
        </w:rPr>
        <w:t>Questions</w:t>
      </w:r>
    </w:p>
    <w:p w14:paraId="40424F22" w14:textId="06D87A78" w:rsidR="000F512F" w:rsidRDefault="00E8273D" w:rsidP="000F512F">
      <w:pPr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circuit will work better with lower load values. </w:t>
      </w:r>
      <w:r w:rsidR="00320363">
        <w:rPr>
          <w:color w:val="000000" w:themeColor="text1"/>
          <w:sz w:val="22"/>
          <w:szCs w:val="22"/>
        </w:rPr>
        <w:t xml:space="preserve">In addition, </w:t>
      </w:r>
      <w:r w:rsidR="008D0039">
        <w:rPr>
          <w:color w:val="000000" w:themeColor="text1"/>
          <w:sz w:val="22"/>
          <w:szCs w:val="22"/>
        </w:rPr>
        <w:t xml:space="preserve">small load resistance </w:t>
      </w:r>
      <w:r w:rsidR="0099665C">
        <w:rPr>
          <w:color w:val="000000" w:themeColor="text1"/>
          <w:sz w:val="22"/>
          <w:szCs w:val="22"/>
        </w:rPr>
        <w:t>will not drive with a common-emitter circuit because it will not work.</w:t>
      </w:r>
    </w:p>
    <w:p w14:paraId="4AE2A138" w14:textId="77777777" w:rsidR="000F512F" w:rsidRDefault="000F512F" w:rsidP="000F512F">
      <w:pPr>
        <w:jc w:val="both"/>
        <w:rPr>
          <w:sz w:val="22"/>
          <w:szCs w:val="22"/>
        </w:rPr>
      </w:pPr>
    </w:p>
    <w:p w14:paraId="734FC153" w14:textId="77777777" w:rsidR="000F512F" w:rsidRDefault="000F512F" w:rsidP="000F512F">
      <w:pPr>
        <w:jc w:val="both"/>
        <w:rPr>
          <w:b/>
        </w:rPr>
      </w:pPr>
      <w:r>
        <w:rPr>
          <w:b/>
        </w:rPr>
        <w:t>Discussion</w:t>
      </w:r>
    </w:p>
    <w:p w14:paraId="55B88124" w14:textId="0AB00AAF" w:rsidR="000F512F" w:rsidRDefault="00F71F03" w:rsidP="000F51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gain is </w:t>
      </w:r>
      <w:r w:rsidR="00C37943">
        <w:rPr>
          <w:sz w:val="22"/>
          <w:szCs w:val="22"/>
        </w:rPr>
        <w:t>proportional to the value of the load resistance</w:t>
      </w:r>
      <w:r w:rsidR="00E02916">
        <w:rPr>
          <w:sz w:val="22"/>
          <w:szCs w:val="22"/>
        </w:rPr>
        <w:t xml:space="preserve"> as seen in the table.</w:t>
      </w:r>
      <w:r w:rsidR="006B643F">
        <w:rPr>
          <w:sz w:val="22"/>
          <w:szCs w:val="22"/>
        </w:rPr>
        <w:t xml:space="preserve"> As the load resistance increases, the gain increases.</w:t>
      </w:r>
    </w:p>
    <w:p w14:paraId="773B9E55" w14:textId="77777777" w:rsidR="00C602A1" w:rsidRDefault="00C602A1" w:rsidP="00C602A1">
      <w:pPr>
        <w:jc w:val="both"/>
        <w:rPr>
          <w:b/>
        </w:rPr>
      </w:pPr>
    </w:p>
    <w:p w14:paraId="46DA5F1F" w14:textId="133D4DA9" w:rsidR="00067923" w:rsidRPr="00184C4B" w:rsidRDefault="00067923" w:rsidP="0006792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6</w:t>
      </w:r>
    </w:p>
    <w:p w14:paraId="427FF271" w14:textId="77777777" w:rsidR="00067923" w:rsidRDefault="00067923" w:rsidP="00067923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4184AC26" w14:textId="6CA7950B" w:rsidR="00067923" w:rsidRDefault="00D43E09" w:rsidP="00067923">
      <w:pPr>
        <w:jc w:val="both"/>
        <w:rPr>
          <w:sz w:val="22"/>
          <w:szCs w:val="22"/>
        </w:rPr>
      </w:pPr>
      <w:r>
        <w:rPr>
          <w:sz w:val="22"/>
          <w:szCs w:val="22"/>
        </w:rPr>
        <w:t>The following circuit was built, but Rc was replaced by a potentiometer.</w:t>
      </w:r>
      <w:r w:rsidR="0068252D">
        <w:rPr>
          <w:sz w:val="22"/>
          <w:szCs w:val="22"/>
        </w:rPr>
        <w:t xml:space="preserve"> The value of the potentiometer was changed until the maximum gain was achieved</w:t>
      </w:r>
      <w:r w:rsidR="00615372">
        <w:rPr>
          <w:sz w:val="22"/>
          <w:szCs w:val="22"/>
        </w:rPr>
        <w:t xml:space="preserve"> while maintaining a collector-base reverse bias to ensure linearity.</w:t>
      </w:r>
    </w:p>
    <w:p w14:paraId="19CCF224" w14:textId="77777777" w:rsidR="00067923" w:rsidRDefault="00067923" w:rsidP="00067923">
      <w:pPr>
        <w:rPr>
          <w:b/>
        </w:rPr>
      </w:pPr>
    </w:p>
    <w:p w14:paraId="66721BBA" w14:textId="77777777" w:rsidR="00067923" w:rsidRDefault="00067923" w:rsidP="00067923">
      <w:pPr>
        <w:jc w:val="both"/>
        <w:rPr>
          <w:b/>
        </w:rPr>
      </w:pPr>
      <w:r>
        <w:rPr>
          <w:b/>
        </w:rPr>
        <w:t>Data</w:t>
      </w:r>
    </w:p>
    <w:p w14:paraId="429EA7CE" w14:textId="77777777" w:rsidR="00067923" w:rsidRDefault="00067923" w:rsidP="00067923">
      <w:pPr>
        <w:rPr>
          <w:b/>
        </w:rPr>
      </w:pPr>
    </w:p>
    <w:p w14:paraId="7C260D66" w14:textId="5ADD0D7F" w:rsidR="00D2216F" w:rsidRDefault="00D2216F" w:rsidP="00D2216F">
      <w:pPr>
        <w:jc w:val="center"/>
        <w:rPr>
          <w:b/>
        </w:rPr>
      </w:pPr>
      <w:r>
        <w:rPr>
          <w:noProof/>
        </w:rPr>
        <w:drawing>
          <wp:inline distT="0" distB="0" distL="0" distR="0" wp14:anchorId="6D5B9C52" wp14:editId="7DB8DBF8">
            <wp:extent cx="3899569" cy="3150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95" cy="315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2F26EA" w14:textId="4DF493FB" w:rsidR="00084EE9" w:rsidRDefault="00084EE9" w:rsidP="00D2216F">
      <w:pPr>
        <w:jc w:val="center"/>
        <w:rPr>
          <w:b/>
        </w:rPr>
      </w:pPr>
      <w:r>
        <w:rPr>
          <w:sz w:val="22"/>
          <w:szCs w:val="22"/>
        </w:rPr>
        <w:t>Common-Emitter Amplifier</w:t>
      </w:r>
    </w:p>
    <w:p w14:paraId="0A40D72C" w14:textId="77777777" w:rsidR="00067923" w:rsidRPr="005C21AB" w:rsidRDefault="00067923" w:rsidP="00067923">
      <w:pPr>
        <w:rPr>
          <w:sz w:val="22"/>
          <w:szCs w:val="22"/>
        </w:rPr>
      </w:pPr>
    </w:p>
    <w:p w14:paraId="748B58D2" w14:textId="77777777" w:rsidR="00067923" w:rsidRDefault="00067923" w:rsidP="00067923">
      <w:pPr>
        <w:jc w:val="both"/>
        <w:rPr>
          <w:b/>
        </w:rPr>
      </w:pPr>
      <w:r>
        <w:rPr>
          <w:b/>
        </w:rPr>
        <w:t>Questions</w:t>
      </w:r>
    </w:p>
    <w:p w14:paraId="1BE7D56D" w14:textId="4B0E044C" w:rsidR="00067923" w:rsidRDefault="002F36F0" w:rsidP="00067923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135</w:t>
      </w:r>
      <w:r w:rsidR="00B61B64">
        <w:rPr>
          <w:color w:val="000000" w:themeColor="text1"/>
          <w:sz w:val="22"/>
          <w:szCs w:val="22"/>
        </w:rPr>
        <w:t xml:space="preserve"> k</w:t>
      </w:r>
      <w:r w:rsidR="00B61B64">
        <w:rPr>
          <w:color w:val="000000" w:themeColor="text1"/>
          <w:sz w:val="22"/>
          <w:szCs w:val="22"/>
        </w:rPr>
        <w:sym w:font="Symbol" w:char="F057"/>
      </w:r>
      <w:r w:rsidR="007651B8">
        <w:rPr>
          <w:color w:val="000000" w:themeColor="text1"/>
          <w:sz w:val="22"/>
          <w:szCs w:val="22"/>
        </w:rPr>
        <w:t xml:space="preserve"> </w:t>
      </w:r>
      <w:r w:rsidR="00724F19">
        <w:rPr>
          <w:color w:val="000000" w:themeColor="text1"/>
          <w:sz w:val="22"/>
          <w:szCs w:val="22"/>
        </w:rPr>
        <w:t xml:space="preserve">is the value of the potentiometer </w:t>
      </w:r>
      <w:r w:rsidR="00154D2F">
        <w:rPr>
          <w:color w:val="000000" w:themeColor="text1"/>
          <w:sz w:val="22"/>
          <w:szCs w:val="22"/>
        </w:rPr>
        <w:t>to achieve maximum gain.</w:t>
      </w:r>
    </w:p>
    <w:p w14:paraId="40022D24" w14:textId="77777777" w:rsidR="002210F9" w:rsidRDefault="002210F9" w:rsidP="00067923">
      <w:pPr>
        <w:jc w:val="both"/>
        <w:rPr>
          <w:sz w:val="22"/>
          <w:szCs w:val="22"/>
        </w:rPr>
      </w:pPr>
    </w:p>
    <w:p w14:paraId="27F36701" w14:textId="77777777" w:rsidR="00067923" w:rsidRDefault="00067923" w:rsidP="00067923">
      <w:pPr>
        <w:jc w:val="both"/>
        <w:rPr>
          <w:b/>
        </w:rPr>
      </w:pPr>
      <w:r>
        <w:rPr>
          <w:b/>
        </w:rPr>
        <w:t>Discussion</w:t>
      </w:r>
      <w:bookmarkStart w:id="2" w:name="_GoBack"/>
      <w:bookmarkEnd w:id="2"/>
    </w:p>
    <w:p w14:paraId="3FC351E0" w14:textId="3F5FE781" w:rsidR="00067923" w:rsidRDefault="00067923" w:rsidP="0006792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gain is </w:t>
      </w:r>
      <w:r w:rsidR="006B3BFC">
        <w:rPr>
          <w:sz w:val="22"/>
          <w:szCs w:val="22"/>
        </w:rPr>
        <w:t>17.</w:t>
      </w:r>
    </w:p>
    <w:p w14:paraId="52FFFF96" w14:textId="23C03BAE" w:rsidR="006C6596" w:rsidRDefault="006C6596" w:rsidP="00985408">
      <w:pPr>
        <w:jc w:val="both"/>
        <w:rPr>
          <w:b/>
        </w:rPr>
      </w:pPr>
    </w:p>
    <w:p w14:paraId="02CAA6F6" w14:textId="77777777" w:rsidR="003657BF" w:rsidRDefault="003657BF" w:rsidP="003657BF">
      <w:pPr>
        <w:jc w:val="both"/>
        <w:rPr>
          <w:b/>
        </w:rPr>
      </w:pPr>
      <w:r>
        <w:rPr>
          <w:b/>
        </w:rPr>
        <w:t>Conclusion</w:t>
      </w:r>
    </w:p>
    <w:p w14:paraId="7045C125" w14:textId="5103C687" w:rsidR="00C50B2D" w:rsidRPr="00187D49" w:rsidRDefault="003657BF" w:rsidP="00187D49">
      <w:pPr>
        <w:jc w:val="both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The results </w:t>
      </w:r>
      <w:r w:rsidRPr="00BE114B">
        <w:rPr>
          <w:color w:val="000000" w:themeColor="text1"/>
          <w:sz w:val="22"/>
          <w:szCs w:val="22"/>
        </w:rPr>
        <w:t xml:space="preserve">clearly agree with the objective of </w:t>
      </w:r>
      <w:r>
        <w:rPr>
          <w:color w:val="000000" w:themeColor="text1"/>
          <w:sz w:val="22"/>
          <w:szCs w:val="22"/>
        </w:rPr>
        <w:t xml:space="preserve">the lab that is to learn how </w:t>
      </w:r>
      <w:r w:rsidR="00540DF2">
        <w:rPr>
          <w:sz w:val="22"/>
          <w:szCs w:val="22"/>
        </w:rPr>
        <w:t>BJT</w:t>
      </w:r>
      <w:r w:rsidR="00710B4E">
        <w:rPr>
          <w:sz w:val="22"/>
          <w:szCs w:val="22"/>
        </w:rPr>
        <w:t>s</w:t>
      </w:r>
      <w:r w:rsidR="00AE7FC1">
        <w:rPr>
          <w:sz w:val="22"/>
          <w:szCs w:val="22"/>
        </w:rPr>
        <w:t xml:space="preserve"> behave</w:t>
      </w:r>
      <w:r>
        <w:rPr>
          <w:color w:val="000000" w:themeColor="text1"/>
          <w:sz w:val="22"/>
          <w:szCs w:val="22"/>
        </w:rPr>
        <w:t xml:space="preserve">. In addition, we </w:t>
      </w:r>
      <w:r w:rsidRPr="00BE114B">
        <w:rPr>
          <w:color w:val="000000" w:themeColor="text1"/>
          <w:sz w:val="22"/>
          <w:szCs w:val="22"/>
        </w:rPr>
        <w:t>u</w:t>
      </w:r>
      <w:r>
        <w:rPr>
          <w:color w:val="000000" w:themeColor="text1"/>
          <w:sz w:val="22"/>
          <w:szCs w:val="22"/>
        </w:rPr>
        <w:t>se HSpice and WaveView Analyzer to corroborate our hand calculations and our measured values.</w:t>
      </w:r>
    </w:p>
    <w:sectPr w:rsidR="00C50B2D" w:rsidRPr="00187D49" w:rsidSect="00DB7A79">
      <w:type w:val="continuous"/>
      <w:pgSz w:w="12240" w:h="15840"/>
      <w:pgMar w:top="1440" w:right="1440" w:bottom="1440" w:left="1440" w:header="703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F760D" w14:textId="77777777" w:rsidR="007207A9" w:rsidRDefault="007207A9">
      <w:r>
        <w:separator/>
      </w:r>
    </w:p>
  </w:endnote>
  <w:endnote w:type="continuationSeparator" w:id="0">
    <w:p w14:paraId="47F25573" w14:textId="77777777" w:rsidR="007207A9" w:rsidRDefault="0072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E7173" w14:textId="77777777" w:rsidR="00EE54EE" w:rsidRDefault="00A743E6" w:rsidP="006A50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83070C" w14:textId="77777777" w:rsidR="00EE54EE" w:rsidRDefault="007207A9" w:rsidP="006A50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3292A" w14:textId="77777777" w:rsidR="00EE54EE" w:rsidRDefault="00A743E6" w:rsidP="006A50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7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4F0E12" w14:textId="77777777" w:rsidR="00EE54EE" w:rsidRPr="00185279" w:rsidRDefault="00A743E6" w:rsidP="006A5087">
    <w:pPr>
      <w:pStyle w:val="Header"/>
      <w:ind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Macossay-Hernández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25394" w14:textId="77777777" w:rsidR="007207A9" w:rsidRDefault="007207A9">
      <w:r>
        <w:separator/>
      </w:r>
    </w:p>
  </w:footnote>
  <w:footnote w:type="continuationSeparator" w:id="0">
    <w:p w14:paraId="4C565934" w14:textId="77777777" w:rsidR="007207A9" w:rsidRDefault="00720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08"/>
    <w:rsid w:val="0000041B"/>
    <w:rsid w:val="0000218B"/>
    <w:rsid w:val="00003106"/>
    <w:rsid w:val="00005949"/>
    <w:rsid w:val="00006761"/>
    <w:rsid w:val="00010511"/>
    <w:rsid w:val="0001148D"/>
    <w:rsid w:val="00012C51"/>
    <w:rsid w:val="00014935"/>
    <w:rsid w:val="0001521E"/>
    <w:rsid w:val="0001591D"/>
    <w:rsid w:val="00015A20"/>
    <w:rsid w:val="0002248D"/>
    <w:rsid w:val="000232F8"/>
    <w:rsid w:val="00023CFF"/>
    <w:rsid w:val="00026592"/>
    <w:rsid w:val="0003007B"/>
    <w:rsid w:val="0003022E"/>
    <w:rsid w:val="0003177A"/>
    <w:rsid w:val="00034D50"/>
    <w:rsid w:val="00036C39"/>
    <w:rsid w:val="00037F85"/>
    <w:rsid w:val="0004659C"/>
    <w:rsid w:val="00051D21"/>
    <w:rsid w:val="000534B2"/>
    <w:rsid w:val="0005428B"/>
    <w:rsid w:val="000548D6"/>
    <w:rsid w:val="000564C3"/>
    <w:rsid w:val="00057EE5"/>
    <w:rsid w:val="00057F06"/>
    <w:rsid w:val="00061DA8"/>
    <w:rsid w:val="00062527"/>
    <w:rsid w:val="000630D3"/>
    <w:rsid w:val="00063110"/>
    <w:rsid w:val="00064F52"/>
    <w:rsid w:val="00065AC1"/>
    <w:rsid w:val="00066EE7"/>
    <w:rsid w:val="00067923"/>
    <w:rsid w:val="00071764"/>
    <w:rsid w:val="00073812"/>
    <w:rsid w:val="000742EF"/>
    <w:rsid w:val="000766E5"/>
    <w:rsid w:val="00080DDF"/>
    <w:rsid w:val="00081488"/>
    <w:rsid w:val="00081AB7"/>
    <w:rsid w:val="00082F5D"/>
    <w:rsid w:val="0008401B"/>
    <w:rsid w:val="00084DD2"/>
    <w:rsid w:val="00084EE9"/>
    <w:rsid w:val="00085EBB"/>
    <w:rsid w:val="000902D3"/>
    <w:rsid w:val="000909ED"/>
    <w:rsid w:val="000914B3"/>
    <w:rsid w:val="00092F55"/>
    <w:rsid w:val="00095758"/>
    <w:rsid w:val="00096488"/>
    <w:rsid w:val="00097AAA"/>
    <w:rsid w:val="000A2EBC"/>
    <w:rsid w:val="000A38D9"/>
    <w:rsid w:val="000A3A01"/>
    <w:rsid w:val="000A4DAB"/>
    <w:rsid w:val="000A7DA2"/>
    <w:rsid w:val="000B712C"/>
    <w:rsid w:val="000C1249"/>
    <w:rsid w:val="000C1E1F"/>
    <w:rsid w:val="000C50CF"/>
    <w:rsid w:val="000C6789"/>
    <w:rsid w:val="000C6F43"/>
    <w:rsid w:val="000C7E80"/>
    <w:rsid w:val="000D1B28"/>
    <w:rsid w:val="000D200A"/>
    <w:rsid w:val="000E1A59"/>
    <w:rsid w:val="000E2A58"/>
    <w:rsid w:val="000F0039"/>
    <w:rsid w:val="000F0400"/>
    <w:rsid w:val="000F280E"/>
    <w:rsid w:val="000F49A4"/>
    <w:rsid w:val="000F512F"/>
    <w:rsid w:val="00100015"/>
    <w:rsid w:val="001018B0"/>
    <w:rsid w:val="00102B89"/>
    <w:rsid w:val="00106A79"/>
    <w:rsid w:val="00106FF8"/>
    <w:rsid w:val="00110793"/>
    <w:rsid w:val="00110863"/>
    <w:rsid w:val="0011176F"/>
    <w:rsid w:val="00112008"/>
    <w:rsid w:val="001138D7"/>
    <w:rsid w:val="00113FCB"/>
    <w:rsid w:val="00114002"/>
    <w:rsid w:val="00114561"/>
    <w:rsid w:val="00124545"/>
    <w:rsid w:val="001274E7"/>
    <w:rsid w:val="001279AF"/>
    <w:rsid w:val="00131912"/>
    <w:rsid w:val="00136D03"/>
    <w:rsid w:val="001373F5"/>
    <w:rsid w:val="001423E9"/>
    <w:rsid w:val="001453B0"/>
    <w:rsid w:val="00147300"/>
    <w:rsid w:val="00147A54"/>
    <w:rsid w:val="00147DAD"/>
    <w:rsid w:val="00147FD1"/>
    <w:rsid w:val="0015158D"/>
    <w:rsid w:val="001518E7"/>
    <w:rsid w:val="00152093"/>
    <w:rsid w:val="00153800"/>
    <w:rsid w:val="00154D2F"/>
    <w:rsid w:val="00156B36"/>
    <w:rsid w:val="00164BAB"/>
    <w:rsid w:val="001655A0"/>
    <w:rsid w:val="001673B4"/>
    <w:rsid w:val="001673F2"/>
    <w:rsid w:val="00172755"/>
    <w:rsid w:val="00172ED0"/>
    <w:rsid w:val="001743D9"/>
    <w:rsid w:val="00175162"/>
    <w:rsid w:val="00176DF0"/>
    <w:rsid w:val="001808DE"/>
    <w:rsid w:val="00181272"/>
    <w:rsid w:val="00183F7F"/>
    <w:rsid w:val="00187D49"/>
    <w:rsid w:val="00187EA9"/>
    <w:rsid w:val="00190FC6"/>
    <w:rsid w:val="00195252"/>
    <w:rsid w:val="001A07B4"/>
    <w:rsid w:val="001A0968"/>
    <w:rsid w:val="001A0FC9"/>
    <w:rsid w:val="001A1D3B"/>
    <w:rsid w:val="001A3941"/>
    <w:rsid w:val="001A6FBD"/>
    <w:rsid w:val="001A7B7D"/>
    <w:rsid w:val="001B14F5"/>
    <w:rsid w:val="001B1D6D"/>
    <w:rsid w:val="001B2222"/>
    <w:rsid w:val="001B676B"/>
    <w:rsid w:val="001C03DD"/>
    <w:rsid w:val="001C0CF7"/>
    <w:rsid w:val="001C3F8A"/>
    <w:rsid w:val="001C46B9"/>
    <w:rsid w:val="001C53D9"/>
    <w:rsid w:val="001C5601"/>
    <w:rsid w:val="001D1A18"/>
    <w:rsid w:val="001D1F85"/>
    <w:rsid w:val="001D2A52"/>
    <w:rsid w:val="001D33CE"/>
    <w:rsid w:val="001D3D28"/>
    <w:rsid w:val="001E04E7"/>
    <w:rsid w:val="001E2793"/>
    <w:rsid w:val="001E332B"/>
    <w:rsid w:val="001E5D57"/>
    <w:rsid w:val="001E60D9"/>
    <w:rsid w:val="001E76DC"/>
    <w:rsid w:val="001F0935"/>
    <w:rsid w:val="002020CC"/>
    <w:rsid w:val="00202768"/>
    <w:rsid w:val="002059A5"/>
    <w:rsid w:val="002110E2"/>
    <w:rsid w:val="00212B7C"/>
    <w:rsid w:val="00212F7C"/>
    <w:rsid w:val="002144A1"/>
    <w:rsid w:val="00217400"/>
    <w:rsid w:val="00217789"/>
    <w:rsid w:val="00217FB9"/>
    <w:rsid w:val="002210DB"/>
    <w:rsid w:val="002210F9"/>
    <w:rsid w:val="00221BF8"/>
    <w:rsid w:val="002235BA"/>
    <w:rsid w:val="00225420"/>
    <w:rsid w:val="00227665"/>
    <w:rsid w:val="0023077C"/>
    <w:rsid w:val="0023464D"/>
    <w:rsid w:val="00234EF3"/>
    <w:rsid w:val="0023784B"/>
    <w:rsid w:val="002378EB"/>
    <w:rsid w:val="00242E84"/>
    <w:rsid w:val="00244723"/>
    <w:rsid w:val="0024599E"/>
    <w:rsid w:val="00245F7D"/>
    <w:rsid w:val="00247845"/>
    <w:rsid w:val="00252943"/>
    <w:rsid w:val="00252D0E"/>
    <w:rsid w:val="00257690"/>
    <w:rsid w:val="00257880"/>
    <w:rsid w:val="00257C17"/>
    <w:rsid w:val="0026298D"/>
    <w:rsid w:val="00265063"/>
    <w:rsid w:val="00265D52"/>
    <w:rsid w:val="0027035F"/>
    <w:rsid w:val="00271322"/>
    <w:rsid w:val="00276105"/>
    <w:rsid w:val="00281CEB"/>
    <w:rsid w:val="00282191"/>
    <w:rsid w:val="00290F79"/>
    <w:rsid w:val="00292A5E"/>
    <w:rsid w:val="00293218"/>
    <w:rsid w:val="00294165"/>
    <w:rsid w:val="002A045C"/>
    <w:rsid w:val="002A058B"/>
    <w:rsid w:val="002A0F55"/>
    <w:rsid w:val="002A12DE"/>
    <w:rsid w:val="002A30F3"/>
    <w:rsid w:val="002A3849"/>
    <w:rsid w:val="002A5386"/>
    <w:rsid w:val="002B4CF2"/>
    <w:rsid w:val="002C0037"/>
    <w:rsid w:val="002C0CD6"/>
    <w:rsid w:val="002C1B88"/>
    <w:rsid w:val="002C2328"/>
    <w:rsid w:val="002C3A1C"/>
    <w:rsid w:val="002C4709"/>
    <w:rsid w:val="002C60AA"/>
    <w:rsid w:val="002D20F0"/>
    <w:rsid w:val="002D2626"/>
    <w:rsid w:val="002D27A6"/>
    <w:rsid w:val="002E3231"/>
    <w:rsid w:val="002E7193"/>
    <w:rsid w:val="002F1868"/>
    <w:rsid w:val="002F36F0"/>
    <w:rsid w:val="002F37C9"/>
    <w:rsid w:val="002F423C"/>
    <w:rsid w:val="002F4E4D"/>
    <w:rsid w:val="002F6B8A"/>
    <w:rsid w:val="002F6CF8"/>
    <w:rsid w:val="00300F46"/>
    <w:rsid w:val="0030105A"/>
    <w:rsid w:val="00301871"/>
    <w:rsid w:val="00301D32"/>
    <w:rsid w:val="00305155"/>
    <w:rsid w:val="00310909"/>
    <w:rsid w:val="0031480E"/>
    <w:rsid w:val="00314A09"/>
    <w:rsid w:val="0031656D"/>
    <w:rsid w:val="0031698F"/>
    <w:rsid w:val="00320363"/>
    <w:rsid w:val="0032049E"/>
    <w:rsid w:val="00320C2A"/>
    <w:rsid w:val="00322B54"/>
    <w:rsid w:val="0032355A"/>
    <w:rsid w:val="00323844"/>
    <w:rsid w:val="00324A81"/>
    <w:rsid w:val="00324E31"/>
    <w:rsid w:val="00326809"/>
    <w:rsid w:val="003278B7"/>
    <w:rsid w:val="0033030C"/>
    <w:rsid w:val="00334B55"/>
    <w:rsid w:val="00335588"/>
    <w:rsid w:val="00346902"/>
    <w:rsid w:val="00347603"/>
    <w:rsid w:val="00347D3D"/>
    <w:rsid w:val="0035544F"/>
    <w:rsid w:val="00355562"/>
    <w:rsid w:val="00363F06"/>
    <w:rsid w:val="003657BF"/>
    <w:rsid w:val="00370A5C"/>
    <w:rsid w:val="00370E87"/>
    <w:rsid w:val="00373660"/>
    <w:rsid w:val="00382760"/>
    <w:rsid w:val="0038298D"/>
    <w:rsid w:val="00385E15"/>
    <w:rsid w:val="00392F05"/>
    <w:rsid w:val="00396F93"/>
    <w:rsid w:val="0039729C"/>
    <w:rsid w:val="003A1B8D"/>
    <w:rsid w:val="003A2AE2"/>
    <w:rsid w:val="003A5BC0"/>
    <w:rsid w:val="003A696B"/>
    <w:rsid w:val="003A7B5B"/>
    <w:rsid w:val="003A7DBD"/>
    <w:rsid w:val="003B0077"/>
    <w:rsid w:val="003B0FFC"/>
    <w:rsid w:val="003B241E"/>
    <w:rsid w:val="003B2F4C"/>
    <w:rsid w:val="003B47BF"/>
    <w:rsid w:val="003B55FB"/>
    <w:rsid w:val="003B6E8C"/>
    <w:rsid w:val="003C2C10"/>
    <w:rsid w:val="003C3965"/>
    <w:rsid w:val="003D16F5"/>
    <w:rsid w:val="003D2FD5"/>
    <w:rsid w:val="003D3A49"/>
    <w:rsid w:val="003D412E"/>
    <w:rsid w:val="003E0B5E"/>
    <w:rsid w:val="003E27D5"/>
    <w:rsid w:val="003E3485"/>
    <w:rsid w:val="003E3D8C"/>
    <w:rsid w:val="003E6F07"/>
    <w:rsid w:val="003E7362"/>
    <w:rsid w:val="003E741D"/>
    <w:rsid w:val="003F1166"/>
    <w:rsid w:val="004023B7"/>
    <w:rsid w:val="00405DA3"/>
    <w:rsid w:val="0040690D"/>
    <w:rsid w:val="0041392D"/>
    <w:rsid w:val="00413F8F"/>
    <w:rsid w:val="00414709"/>
    <w:rsid w:val="00414D27"/>
    <w:rsid w:val="00415C48"/>
    <w:rsid w:val="004165DE"/>
    <w:rsid w:val="00417A7D"/>
    <w:rsid w:val="004215BD"/>
    <w:rsid w:val="00422C63"/>
    <w:rsid w:val="004233CA"/>
    <w:rsid w:val="00425103"/>
    <w:rsid w:val="00425351"/>
    <w:rsid w:val="0042584A"/>
    <w:rsid w:val="00426ACC"/>
    <w:rsid w:val="004272E9"/>
    <w:rsid w:val="00427703"/>
    <w:rsid w:val="00431C7E"/>
    <w:rsid w:val="0043277C"/>
    <w:rsid w:val="004331C5"/>
    <w:rsid w:val="0043370E"/>
    <w:rsid w:val="00441CCE"/>
    <w:rsid w:val="0044244B"/>
    <w:rsid w:val="00444553"/>
    <w:rsid w:val="0044543B"/>
    <w:rsid w:val="00446A09"/>
    <w:rsid w:val="0044706A"/>
    <w:rsid w:val="004501C3"/>
    <w:rsid w:val="00451061"/>
    <w:rsid w:val="004530F7"/>
    <w:rsid w:val="00455A40"/>
    <w:rsid w:val="0046152F"/>
    <w:rsid w:val="00464146"/>
    <w:rsid w:val="004647BC"/>
    <w:rsid w:val="004707CC"/>
    <w:rsid w:val="0047337C"/>
    <w:rsid w:val="004737CE"/>
    <w:rsid w:val="004738E5"/>
    <w:rsid w:val="00480C89"/>
    <w:rsid w:val="004826CF"/>
    <w:rsid w:val="0048740E"/>
    <w:rsid w:val="00487848"/>
    <w:rsid w:val="00492D3D"/>
    <w:rsid w:val="004A1AD9"/>
    <w:rsid w:val="004A24B6"/>
    <w:rsid w:val="004B0B06"/>
    <w:rsid w:val="004B0E9A"/>
    <w:rsid w:val="004B293B"/>
    <w:rsid w:val="004B3203"/>
    <w:rsid w:val="004B3AFF"/>
    <w:rsid w:val="004B44C8"/>
    <w:rsid w:val="004B57AC"/>
    <w:rsid w:val="004B5C99"/>
    <w:rsid w:val="004B7E3D"/>
    <w:rsid w:val="004C1224"/>
    <w:rsid w:val="004C1ACE"/>
    <w:rsid w:val="004C2AAF"/>
    <w:rsid w:val="004C7971"/>
    <w:rsid w:val="004D0CCF"/>
    <w:rsid w:val="004D16DC"/>
    <w:rsid w:val="004D4258"/>
    <w:rsid w:val="004D6517"/>
    <w:rsid w:val="004D7049"/>
    <w:rsid w:val="004E08CC"/>
    <w:rsid w:val="004E43AC"/>
    <w:rsid w:val="004E501B"/>
    <w:rsid w:val="004F22B6"/>
    <w:rsid w:val="004F28EA"/>
    <w:rsid w:val="004F383F"/>
    <w:rsid w:val="005002DB"/>
    <w:rsid w:val="00501107"/>
    <w:rsid w:val="00503BB7"/>
    <w:rsid w:val="00505991"/>
    <w:rsid w:val="00505FC7"/>
    <w:rsid w:val="00506186"/>
    <w:rsid w:val="00507C4A"/>
    <w:rsid w:val="00513783"/>
    <w:rsid w:val="005138A2"/>
    <w:rsid w:val="00514777"/>
    <w:rsid w:val="0051620A"/>
    <w:rsid w:val="0051754D"/>
    <w:rsid w:val="00517A87"/>
    <w:rsid w:val="00520FAB"/>
    <w:rsid w:val="005218BD"/>
    <w:rsid w:val="00523647"/>
    <w:rsid w:val="00524EC1"/>
    <w:rsid w:val="00524F7A"/>
    <w:rsid w:val="00526A8A"/>
    <w:rsid w:val="00526F56"/>
    <w:rsid w:val="00531780"/>
    <w:rsid w:val="005326BC"/>
    <w:rsid w:val="00532E3C"/>
    <w:rsid w:val="00534DB8"/>
    <w:rsid w:val="005367C5"/>
    <w:rsid w:val="005377B7"/>
    <w:rsid w:val="00540DF2"/>
    <w:rsid w:val="00543776"/>
    <w:rsid w:val="0054698F"/>
    <w:rsid w:val="00547F7E"/>
    <w:rsid w:val="00550BF2"/>
    <w:rsid w:val="00553CBF"/>
    <w:rsid w:val="0055556F"/>
    <w:rsid w:val="005571BF"/>
    <w:rsid w:val="00562F06"/>
    <w:rsid w:val="005651AD"/>
    <w:rsid w:val="00565C15"/>
    <w:rsid w:val="0056716B"/>
    <w:rsid w:val="0056735B"/>
    <w:rsid w:val="0056781E"/>
    <w:rsid w:val="00570898"/>
    <w:rsid w:val="00575B85"/>
    <w:rsid w:val="00575C1F"/>
    <w:rsid w:val="00576957"/>
    <w:rsid w:val="005770F4"/>
    <w:rsid w:val="00583B36"/>
    <w:rsid w:val="0058587E"/>
    <w:rsid w:val="005956FB"/>
    <w:rsid w:val="00595CDA"/>
    <w:rsid w:val="005A050B"/>
    <w:rsid w:val="005A2E6B"/>
    <w:rsid w:val="005A462B"/>
    <w:rsid w:val="005A5D83"/>
    <w:rsid w:val="005A78B6"/>
    <w:rsid w:val="005B4071"/>
    <w:rsid w:val="005B44FD"/>
    <w:rsid w:val="005B4D7A"/>
    <w:rsid w:val="005C0426"/>
    <w:rsid w:val="005C21AB"/>
    <w:rsid w:val="005C4348"/>
    <w:rsid w:val="005C58C5"/>
    <w:rsid w:val="005E01B9"/>
    <w:rsid w:val="005E5D6A"/>
    <w:rsid w:val="005E7E60"/>
    <w:rsid w:val="005F3B69"/>
    <w:rsid w:val="005F3E50"/>
    <w:rsid w:val="0060619D"/>
    <w:rsid w:val="00607048"/>
    <w:rsid w:val="0061050D"/>
    <w:rsid w:val="006151A6"/>
    <w:rsid w:val="00615372"/>
    <w:rsid w:val="00617C13"/>
    <w:rsid w:val="00623CB2"/>
    <w:rsid w:val="00623D43"/>
    <w:rsid w:val="00630389"/>
    <w:rsid w:val="00631DC3"/>
    <w:rsid w:val="00633FF9"/>
    <w:rsid w:val="00634D91"/>
    <w:rsid w:val="0063515E"/>
    <w:rsid w:val="00641131"/>
    <w:rsid w:val="00641A0C"/>
    <w:rsid w:val="00652869"/>
    <w:rsid w:val="006564FA"/>
    <w:rsid w:val="006569FA"/>
    <w:rsid w:val="00660155"/>
    <w:rsid w:val="00662D62"/>
    <w:rsid w:val="0066412F"/>
    <w:rsid w:val="0066612A"/>
    <w:rsid w:val="00667C86"/>
    <w:rsid w:val="0067005E"/>
    <w:rsid w:val="0067212C"/>
    <w:rsid w:val="00672B8E"/>
    <w:rsid w:val="00674083"/>
    <w:rsid w:val="00677212"/>
    <w:rsid w:val="0068014A"/>
    <w:rsid w:val="0068252D"/>
    <w:rsid w:val="006848A1"/>
    <w:rsid w:val="0068550E"/>
    <w:rsid w:val="006855C2"/>
    <w:rsid w:val="00686F2A"/>
    <w:rsid w:val="00694607"/>
    <w:rsid w:val="00695A9F"/>
    <w:rsid w:val="00696DAC"/>
    <w:rsid w:val="006A12E2"/>
    <w:rsid w:val="006A347E"/>
    <w:rsid w:val="006A5AE5"/>
    <w:rsid w:val="006A77CF"/>
    <w:rsid w:val="006B0B9F"/>
    <w:rsid w:val="006B216D"/>
    <w:rsid w:val="006B22D6"/>
    <w:rsid w:val="006B3BFC"/>
    <w:rsid w:val="006B59B4"/>
    <w:rsid w:val="006B643F"/>
    <w:rsid w:val="006C0AC5"/>
    <w:rsid w:val="006C0D5D"/>
    <w:rsid w:val="006C0EB6"/>
    <w:rsid w:val="006C0EC9"/>
    <w:rsid w:val="006C1042"/>
    <w:rsid w:val="006C1EBE"/>
    <w:rsid w:val="006C3F5C"/>
    <w:rsid w:val="006C4D38"/>
    <w:rsid w:val="006C57A2"/>
    <w:rsid w:val="006C6308"/>
    <w:rsid w:val="006C6596"/>
    <w:rsid w:val="006D0F61"/>
    <w:rsid w:val="006D3509"/>
    <w:rsid w:val="006D5A8D"/>
    <w:rsid w:val="006E1048"/>
    <w:rsid w:val="006E1979"/>
    <w:rsid w:val="006E2D45"/>
    <w:rsid w:val="006E6315"/>
    <w:rsid w:val="006E6383"/>
    <w:rsid w:val="006E6691"/>
    <w:rsid w:val="006F1553"/>
    <w:rsid w:val="006F1BFE"/>
    <w:rsid w:val="006F30C9"/>
    <w:rsid w:val="006F3785"/>
    <w:rsid w:val="006F6DC0"/>
    <w:rsid w:val="007012AC"/>
    <w:rsid w:val="00705363"/>
    <w:rsid w:val="00710B4E"/>
    <w:rsid w:val="00711D24"/>
    <w:rsid w:val="007127E5"/>
    <w:rsid w:val="007135CF"/>
    <w:rsid w:val="00715A11"/>
    <w:rsid w:val="00716229"/>
    <w:rsid w:val="00717FAB"/>
    <w:rsid w:val="0072032A"/>
    <w:rsid w:val="007207A9"/>
    <w:rsid w:val="007219F7"/>
    <w:rsid w:val="00724F19"/>
    <w:rsid w:val="0072509F"/>
    <w:rsid w:val="007259C5"/>
    <w:rsid w:val="0073071E"/>
    <w:rsid w:val="00730A30"/>
    <w:rsid w:val="00732269"/>
    <w:rsid w:val="007329DD"/>
    <w:rsid w:val="00733A29"/>
    <w:rsid w:val="00735930"/>
    <w:rsid w:val="00741C69"/>
    <w:rsid w:val="007468BF"/>
    <w:rsid w:val="007468C5"/>
    <w:rsid w:val="00750525"/>
    <w:rsid w:val="007510F4"/>
    <w:rsid w:val="00751EC8"/>
    <w:rsid w:val="00753E7F"/>
    <w:rsid w:val="00754215"/>
    <w:rsid w:val="00754284"/>
    <w:rsid w:val="00754E43"/>
    <w:rsid w:val="007619AC"/>
    <w:rsid w:val="007622A8"/>
    <w:rsid w:val="00762BC7"/>
    <w:rsid w:val="007651B8"/>
    <w:rsid w:val="00765326"/>
    <w:rsid w:val="00766445"/>
    <w:rsid w:val="00766D59"/>
    <w:rsid w:val="0077370B"/>
    <w:rsid w:val="00773FFC"/>
    <w:rsid w:val="00774955"/>
    <w:rsid w:val="00775985"/>
    <w:rsid w:val="007765A1"/>
    <w:rsid w:val="007765B3"/>
    <w:rsid w:val="00777F69"/>
    <w:rsid w:val="00790FB5"/>
    <w:rsid w:val="007954DB"/>
    <w:rsid w:val="00795DBB"/>
    <w:rsid w:val="007A0C05"/>
    <w:rsid w:val="007A2193"/>
    <w:rsid w:val="007B0B47"/>
    <w:rsid w:val="007B18A5"/>
    <w:rsid w:val="007B3BE2"/>
    <w:rsid w:val="007B4B4E"/>
    <w:rsid w:val="007B6ACD"/>
    <w:rsid w:val="007B781C"/>
    <w:rsid w:val="007C0439"/>
    <w:rsid w:val="007C0A48"/>
    <w:rsid w:val="007D1173"/>
    <w:rsid w:val="007D5EA2"/>
    <w:rsid w:val="007D5FDA"/>
    <w:rsid w:val="007D6E7E"/>
    <w:rsid w:val="007D721C"/>
    <w:rsid w:val="007D738C"/>
    <w:rsid w:val="007E1E61"/>
    <w:rsid w:val="007E24CD"/>
    <w:rsid w:val="007E3103"/>
    <w:rsid w:val="007E37D4"/>
    <w:rsid w:val="007E65CB"/>
    <w:rsid w:val="007E7FEB"/>
    <w:rsid w:val="007F0FA0"/>
    <w:rsid w:val="007F3E7E"/>
    <w:rsid w:val="007F6360"/>
    <w:rsid w:val="007F77FE"/>
    <w:rsid w:val="007F79AD"/>
    <w:rsid w:val="00802788"/>
    <w:rsid w:val="008033AC"/>
    <w:rsid w:val="008059C4"/>
    <w:rsid w:val="0081241D"/>
    <w:rsid w:val="0081437C"/>
    <w:rsid w:val="0081466D"/>
    <w:rsid w:val="00814814"/>
    <w:rsid w:val="008218CF"/>
    <w:rsid w:val="0082216E"/>
    <w:rsid w:val="00822BE0"/>
    <w:rsid w:val="0082369D"/>
    <w:rsid w:val="00823A00"/>
    <w:rsid w:val="0082414F"/>
    <w:rsid w:val="00836E58"/>
    <w:rsid w:val="00837A33"/>
    <w:rsid w:val="00837C99"/>
    <w:rsid w:val="00837E15"/>
    <w:rsid w:val="00840903"/>
    <w:rsid w:val="008437FB"/>
    <w:rsid w:val="00846EA4"/>
    <w:rsid w:val="008505B4"/>
    <w:rsid w:val="00856B6A"/>
    <w:rsid w:val="00861B5E"/>
    <w:rsid w:val="00861BDA"/>
    <w:rsid w:val="0086287E"/>
    <w:rsid w:val="008640FD"/>
    <w:rsid w:val="00867127"/>
    <w:rsid w:val="00867CA7"/>
    <w:rsid w:val="00870F05"/>
    <w:rsid w:val="008713D8"/>
    <w:rsid w:val="008741CE"/>
    <w:rsid w:val="00874D2C"/>
    <w:rsid w:val="00877F5E"/>
    <w:rsid w:val="0088050E"/>
    <w:rsid w:val="008833B8"/>
    <w:rsid w:val="0088347E"/>
    <w:rsid w:val="0088626F"/>
    <w:rsid w:val="00892A81"/>
    <w:rsid w:val="0089684A"/>
    <w:rsid w:val="008A1BDF"/>
    <w:rsid w:val="008A1EDA"/>
    <w:rsid w:val="008A29E3"/>
    <w:rsid w:val="008A4F9C"/>
    <w:rsid w:val="008A628A"/>
    <w:rsid w:val="008A6C9D"/>
    <w:rsid w:val="008B26AE"/>
    <w:rsid w:val="008B3264"/>
    <w:rsid w:val="008B4DDF"/>
    <w:rsid w:val="008B4FC7"/>
    <w:rsid w:val="008B6A79"/>
    <w:rsid w:val="008C133C"/>
    <w:rsid w:val="008C2E5A"/>
    <w:rsid w:val="008C389D"/>
    <w:rsid w:val="008C5AF1"/>
    <w:rsid w:val="008C5CCE"/>
    <w:rsid w:val="008C6626"/>
    <w:rsid w:val="008D0039"/>
    <w:rsid w:val="008D0BA1"/>
    <w:rsid w:val="008D3FD2"/>
    <w:rsid w:val="008D4D2B"/>
    <w:rsid w:val="008F116C"/>
    <w:rsid w:val="008F1212"/>
    <w:rsid w:val="008F4FA0"/>
    <w:rsid w:val="008F7052"/>
    <w:rsid w:val="0090065D"/>
    <w:rsid w:val="009035B9"/>
    <w:rsid w:val="00907262"/>
    <w:rsid w:val="009105F9"/>
    <w:rsid w:val="0091197D"/>
    <w:rsid w:val="0091338C"/>
    <w:rsid w:val="009143D0"/>
    <w:rsid w:val="009271C5"/>
    <w:rsid w:val="00927E86"/>
    <w:rsid w:val="0093202A"/>
    <w:rsid w:val="0093266C"/>
    <w:rsid w:val="0093268D"/>
    <w:rsid w:val="00935568"/>
    <w:rsid w:val="009359E2"/>
    <w:rsid w:val="00940DD6"/>
    <w:rsid w:val="00942F50"/>
    <w:rsid w:val="00944601"/>
    <w:rsid w:val="00944B58"/>
    <w:rsid w:val="009454CA"/>
    <w:rsid w:val="00945D49"/>
    <w:rsid w:val="00946841"/>
    <w:rsid w:val="0094718A"/>
    <w:rsid w:val="00953B46"/>
    <w:rsid w:val="009559DD"/>
    <w:rsid w:val="00956304"/>
    <w:rsid w:val="0096044A"/>
    <w:rsid w:val="009604D0"/>
    <w:rsid w:val="00960A5F"/>
    <w:rsid w:val="009617D7"/>
    <w:rsid w:val="009642F2"/>
    <w:rsid w:val="00967AC7"/>
    <w:rsid w:val="00970A09"/>
    <w:rsid w:val="0097290F"/>
    <w:rsid w:val="00975EBF"/>
    <w:rsid w:val="00977013"/>
    <w:rsid w:val="009819AF"/>
    <w:rsid w:val="0098226C"/>
    <w:rsid w:val="009825C9"/>
    <w:rsid w:val="00985408"/>
    <w:rsid w:val="009875D3"/>
    <w:rsid w:val="009876CB"/>
    <w:rsid w:val="00990367"/>
    <w:rsid w:val="00990EC1"/>
    <w:rsid w:val="00990F33"/>
    <w:rsid w:val="00991041"/>
    <w:rsid w:val="00991B9E"/>
    <w:rsid w:val="00991EFE"/>
    <w:rsid w:val="00993485"/>
    <w:rsid w:val="0099665C"/>
    <w:rsid w:val="0099779B"/>
    <w:rsid w:val="009A181D"/>
    <w:rsid w:val="009A3DD1"/>
    <w:rsid w:val="009A3F33"/>
    <w:rsid w:val="009A4D57"/>
    <w:rsid w:val="009A7174"/>
    <w:rsid w:val="009B33A4"/>
    <w:rsid w:val="009B43AF"/>
    <w:rsid w:val="009B4876"/>
    <w:rsid w:val="009B4FE1"/>
    <w:rsid w:val="009B5449"/>
    <w:rsid w:val="009B56A1"/>
    <w:rsid w:val="009B6AC7"/>
    <w:rsid w:val="009C56E6"/>
    <w:rsid w:val="009D36F3"/>
    <w:rsid w:val="009E03EA"/>
    <w:rsid w:val="009E2B13"/>
    <w:rsid w:val="009E43FF"/>
    <w:rsid w:val="009E77AC"/>
    <w:rsid w:val="009F07C5"/>
    <w:rsid w:val="009F1449"/>
    <w:rsid w:val="009F1974"/>
    <w:rsid w:val="009F2CC1"/>
    <w:rsid w:val="009F32B2"/>
    <w:rsid w:val="00A01759"/>
    <w:rsid w:val="00A01DE6"/>
    <w:rsid w:val="00A07990"/>
    <w:rsid w:val="00A07B83"/>
    <w:rsid w:val="00A11C0B"/>
    <w:rsid w:val="00A15CCC"/>
    <w:rsid w:val="00A16859"/>
    <w:rsid w:val="00A21C02"/>
    <w:rsid w:val="00A232A1"/>
    <w:rsid w:val="00A235F1"/>
    <w:rsid w:val="00A242A0"/>
    <w:rsid w:val="00A305D5"/>
    <w:rsid w:val="00A31018"/>
    <w:rsid w:val="00A34195"/>
    <w:rsid w:val="00A347BE"/>
    <w:rsid w:val="00A3730B"/>
    <w:rsid w:val="00A41F12"/>
    <w:rsid w:val="00A42588"/>
    <w:rsid w:val="00A44DF1"/>
    <w:rsid w:val="00A4655B"/>
    <w:rsid w:val="00A56187"/>
    <w:rsid w:val="00A57538"/>
    <w:rsid w:val="00A609F0"/>
    <w:rsid w:val="00A60E56"/>
    <w:rsid w:val="00A61A6F"/>
    <w:rsid w:val="00A63452"/>
    <w:rsid w:val="00A66090"/>
    <w:rsid w:val="00A67D67"/>
    <w:rsid w:val="00A71CAB"/>
    <w:rsid w:val="00A743E6"/>
    <w:rsid w:val="00A75C9A"/>
    <w:rsid w:val="00A770F8"/>
    <w:rsid w:val="00A80703"/>
    <w:rsid w:val="00A82F69"/>
    <w:rsid w:val="00A8356D"/>
    <w:rsid w:val="00A85498"/>
    <w:rsid w:val="00A9097F"/>
    <w:rsid w:val="00A90A59"/>
    <w:rsid w:val="00A920CF"/>
    <w:rsid w:val="00A94037"/>
    <w:rsid w:val="00A94193"/>
    <w:rsid w:val="00A959F9"/>
    <w:rsid w:val="00A965AF"/>
    <w:rsid w:val="00A97321"/>
    <w:rsid w:val="00AA0B45"/>
    <w:rsid w:val="00AA5A48"/>
    <w:rsid w:val="00AA5D5C"/>
    <w:rsid w:val="00AA7A5F"/>
    <w:rsid w:val="00AB0194"/>
    <w:rsid w:val="00AB04A6"/>
    <w:rsid w:val="00AB10BF"/>
    <w:rsid w:val="00AB116D"/>
    <w:rsid w:val="00AB44EC"/>
    <w:rsid w:val="00AB59BC"/>
    <w:rsid w:val="00AC0016"/>
    <w:rsid w:val="00AC011F"/>
    <w:rsid w:val="00AC2DF1"/>
    <w:rsid w:val="00AC52AE"/>
    <w:rsid w:val="00AD09E4"/>
    <w:rsid w:val="00AD14CC"/>
    <w:rsid w:val="00AD326B"/>
    <w:rsid w:val="00AD39CB"/>
    <w:rsid w:val="00AD63F4"/>
    <w:rsid w:val="00AD7098"/>
    <w:rsid w:val="00AE0440"/>
    <w:rsid w:val="00AE0A2E"/>
    <w:rsid w:val="00AE0E6D"/>
    <w:rsid w:val="00AE585D"/>
    <w:rsid w:val="00AE7D49"/>
    <w:rsid w:val="00AE7FC1"/>
    <w:rsid w:val="00AF3304"/>
    <w:rsid w:val="00AF42AD"/>
    <w:rsid w:val="00AF4337"/>
    <w:rsid w:val="00B0349F"/>
    <w:rsid w:val="00B04764"/>
    <w:rsid w:val="00B047F7"/>
    <w:rsid w:val="00B0746E"/>
    <w:rsid w:val="00B103B7"/>
    <w:rsid w:val="00B10730"/>
    <w:rsid w:val="00B11C81"/>
    <w:rsid w:val="00B12B8D"/>
    <w:rsid w:val="00B214D7"/>
    <w:rsid w:val="00B22891"/>
    <w:rsid w:val="00B26CB5"/>
    <w:rsid w:val="00B32FA6"/>
    <w:rsid w:val="00B35350"/>
    <w:rsid w:val="00B378BA"/>
    <w:rsid w:val="00B37C45"/>
    <w:rsid w:val="00B37E32"/>
    <w:rsid w:val="00B4026B"/>
    <w:rsid w:val="00B44B56"/>
    <w:rsid w:val="00B46B88"/>
    <w:rsid w:val="00B529AF"/>
    <w:rsid w:val="00B53D4E"/>
    <w:rsid w:val="00B55474"/>
    <w:rsid w:val="00B56036"/>
    <w:rsid w:val="00B57A1D"/>
    <w:rsid w:val="00B6020A"/>
    <w:rsid w:val="00B61B64"/>
    <w:rsid w:val="00B62AC3"/>
    <w:rsid w:val="00B64474"/>
    <w:rsid w:val="00B64CAA"/>
    <w:rsid w:val="00B71967"/>
    <w:rsid w:val="00B720C1"/>
    <w:rsid w:val="00B73640"/>
    <w:rsid w:val="00B74CE5"/>
    <w:rsid w:val="00B80420"/>
    <w:rsid w:val="00B82E2D"/>
    <w:rsid w:val="00B831DA"/>
    <w:rsid w:val="00B83B23"/>
    <w:rsid w:val="00B85882"/>
    <w:rsid w:val="00B86831"/>
    <w:rsid w:val="00B8721E"/>
    <w:rsid w:val="00B87819"/>
    <w:rsid w:val="00B90E65"/>
    <w:rsid w:val="00B93B20"/>
    <w:rsid w:val="00B953B9"/>
    <w:rsid w:val="00B96061"/>
    <w:rsid w:val="00B96F62"/>
    <w:rsid w:val="00B977DC"/>
    <w:rsid w:val="00BA0206"/>
    <w:rsid w:val="00BA634A"/>
    <w:rsid w:val="00BB056B"/>
    <w:rsid w:val="00BB06D8"/>
    <w:rsid w:val="00BB1705"/>
    <w:rsid w:val="00BB2D6F"/>
    <w:rsid w:val="00BB3542"/>
    <w:rsid w:val="00BB3887"/>
    <w:rsid w:val="00BB626D"/>
    <w:rsid w:val="00BB6972"/>
    <w:rsid w:val="00BC5ED7"/>
    <w:rsid w:val="00BE0518"/>
    <w:rsid w:val="00BE103E"/>
    <w:rsid w:val="00BE131F"/>
    <w:rsid w:val="00BE2E7D"/>
    <w:rsid w:val="00BE78BE"/>
    <w:rsid w:val="00BF06F3"/>
    <w:rsid w:val="00BF097F"/>
    <w:rsid w:val="00BF0F8B"/>
    <w:rsid w:val="00BF29EE"/>
    <w:rsid w:val="00BF45DF"/>
    <w:rsid w:val="00BF4900"/>
    <w:rsid w:val="00BF4C42"/>
    <w:rsid w:val="00BF5E49"/>
    <w:rsid w:val="00BF6833"/>
    <w:rsid w:val="00C0081C"/>
    <w:rsid w:val="00C00CE3"/>
    <w:rsid w:val="00C01717"/>
    <w:rsid w:val="00C041DD"/>
    <w:rsid w:val="00C06BDC"/>
    <w:rsid w:val="00C1298C"/>
    <w:rsid w:val="00C144BB"/>
    <w:rsid w:val="00C14655"/>
    <w:rsid w:val="00C17AB4"/>
    <w:rsid w:val="00C203AE"/>
    <w:rsid w:val="00C20DAB"/>
    <w:rsid w:val="00C23CD1"/>
    <w:rsid w:val="00C25061"/>
    <w:rsid w:val="00C308C3"/>
    <w:rsid w:val="00C30AEB"/>
    <w:rsid w:val="00C37943"/>
    <w:rsid w:val="00C43372"/>
    <w:rsid w:val="00C455C1"/>
    <w:rsid w:val="00C46F48"/>
    <w:rsid w:val="00C472E3"/>
    <w:rsid w:val="00C50AE0"/>
    <w:rsid w:val="00C602A1"/>
    <w:rsid w:val="00C62BD9"/>
    <w:rsid w:val="00C63057"/>
    <w:rsid w:val="00C64BC6"/>
    <w:rsid w:val="00C64FDA"/>
    <w:rsid w:val="00C65F55"/>
    <w:rsid w:val="00C66DC1"/>
    <w:rsid w:val="00C67207"/>
    <w:rsid w:val="00C67AAC"/>
    <w:rsid w:val="00C67B61"/>
    <w:rsid w:val="00C725FD"/>
    <w:rsid w:val="00C72FF1"/>
    <w:rsid w:val="00C91E61"/>
    <w:rsid w:val="00C94C56"/>
    <w:rsid w:val="00C95703"/>
    <w:rsid w:val="00CA2D7F"/>
    <w:rsid w:val="00CA341E"/>
    <w:rsid w:val="00CB1558"/>
    <w:rsid w:val="00CB4F75"/>
    <w:rsid w:val="00CB5858"/>
    <w:rsid w:val="00CB5BF8"/>
    <w:rsid w:val="00CB6671"/>
    <w:rsid w:val="00CB73E3"/>
    <w:rsid w:val="00CB7ADC"/>
    <w:rsid w:val="00CC30AC"/>
    <w:rsid w:val="00CC5BBD"/>
    <w:rsid w:val="00CC6166"/>
    <w:rsid w:val="00CC7CF9"/>
    <w:rsid w:val="00CD1059"/>
    <w:rsid w:val="00CD1E0E"/>
    <w:rsid w:val="00CD26A8"/>
    <w:rsid w:val="00CD4102"/>
    <w:rsid w:val="00CD6E00"/>
    <w:rsid w:val="00CE1E27"/>
    <w:rsid w:val="00CE2936"/>
    <w:rsid w:val="00CE3608"/>
    <w:rsid w:val="00CE6864"/>
    <w:rsid w:val="00CE7B60"/>
    <w:rsid w:val="00CF036E"/>
    <w:rsid w:val="00CF180F"/>
    <w:rsid w:val="00CF4676"/>
    <w:rsid w:val="00CF599A"/>
    <w:rsid w:val="00D01DD7"/>
    <w:rsid w:val="00D05B4E"/>
    <w:rsid w:val="00D10161"/>
    <w:rsid w:val="00D111B8"/>
    <w:rsid w:val="00D11515"/>
    <w:rsid w:val="00D131BC"/>
    <w:rsid w:val="00D14742"/>
    <w:rsid w:val="00D155ED"/>
    <w:rsid w:val="00D15993"/>
    <w:rsid w:val="00D167E1"/>
    <w:rsid w:val="00D16DD0"/>
    <w:rsid w:val="00D20FCD"/>
    <w:rsid w:val="00D2216F"/>
    <w:rsid w:val="00D2231B"/>
    <w:rsid w:val="00D272C6"/>
    <w:rsid w:val="00D34E6D"/>
    <w:rsid w:val="00D36755"/>
    <w:rsid w:val="00D40265"/>
    <w:rsid w:val="00D411AC"/>
    <w:rsid w:val="00D41848"/>
    <w:rsid w:val="00D4193E"/>
    <w:rsid w:val="00D43E09"/>
    <w:rsid w:val="00D510AF"/>
    <w:rsid w:val="00D5374C"/>
    <w:rsid w:val="00D54410"/>
    <w:rsid w:val="00D55641"/>
    <w:rsid w:val="00D56AAE"/>
    <w:rsid w:val="00D631F9"/>
    <w:rsid w:val="00D63202"/>
    <w:rsid w:val="00D672FC"/>
    <w:rsid w:val="00D676F2"/>
    <w:rsid w:val="00D70E64"/>
    <w:rsid w:val="00D70EB8"/>
    <w:rsid w:val="00D71003"/>
    <w:rsid w:val="00D741DE"/>
    <w:rsid w:val="00D74C8A"/>
    <w:rsid w:val="00D75461"/>
    <w:rsid w:val="00D75BF2"/>
    <w:rsid w:val="00D76DBB"/>
    <w:rsid w:val="00D81698"/>
    <w:rsid w:val="00D83251"/>
    <w:rsid w:val="00D8439B"/>
    <w:rsid w:val="00D91295"/>
    <w:rsid w:val="00D92C11"/>
    <w:rsid w:val="00D93D75"/>
    <w:rsid w:val="00D947BF"/>
    <w:rsid w:val="00D94EF7"/>
    <w:rsid w:val="00D973D1"/>
    <w:rsid w:val="00DA12D6"/>
    <w:rsid w:val="00DA342B"/>
    <w:rsid w:val="00DA34BB"/>
    <w:rsid w:val="00DA4DB4"/>
    <w:rsid w:val="00DB0C35"/>
    <w:rsid w:val="00DB2E77"/>
    <w:rsid w:val="00DB43F6"/>
    <w:rsid w:val="00DB4657"/>
    <w:rsid w:val="00DB4DBF"/>
    <w:rsid w:val="00DC1285"/>
    <w:rsid w:val="00DC42B6"/>
    <w:rsid w:val="00DC54EE"/>
    <w:rsid w:val="00DC5CEC"/>
    <w:rsid w:val="00DC70D3"/>
    <w:rsid w:val="00DC74E9"/>
    <w:rsid w:val="00DD1187"/>
    <w:rsid w:val="00DD3DB5"/>
    <w:rsid w:val="00DD41CD"/>
    <w:rsid w:val="00DD69A1"/>
    <w:rsid w:val="00DE06BB"/>
    <w:rsid w:val="00DE1FCE"/>
    <w:rsid w:val="00DE6C00"/>
    <w:rsid w:val="00DF05B6"/>
    <w:rsid w:val="00DF4B7A"/>
    <w:rsid w:val="00DF72A8"/>
    <w:rsid w:val="00DF7CA9"/>
    <w:rsid w:val="00E0086F"/>
    <w:rsid w:val="00E02916"/>
    <w:rsid w:val="00E07E3E"/>
    <w:rsid w:val="00E11695"/>
    <w:rsid w:val="00E127A8"/>
    <w:rsid w:val="00E14D42"/>
    <w:rsid w:val="00E15E11"/>
    <w:rsid w:val="00E16804"/>
    <w:rsid w:val="00E16B85"/>
    <w:rsid w:val="00E24F47"/>
    <w:rsid w:val="00E254A1"/>
    <w:rsid w:val="00E332AB"/>
    <w:rsid w:val="00E3528F"/>
    <w:rsid w:val="00E41E58"/>
    <w:rsid w:val="00E437F4"/>
    <w:rsid w:val="00E43BD9"/>
    <w:rsid w:val="00E444BF"/>
    <w:rsid w:val="00E44B13"/>
    <w:rsid w:val="00E45FE6"/>
    <w:rsid w:val="00E46900"/>
    <w:rsid w:val="00E46E9D"/>
    <w:rsid w:val="00E607D8"/>
    <w:rsid w:val="00E621B5"/>
    <w:rsid w:val="00E62931"/>
    <w:rsid w:val="00E656EE"/>
    <w:rsid w:val="00E65AD0"/>
    <w:rsid w:val="00E66C70"/>
    <w:rsid w:val="00E738B6"/>
    <w:rsid w:val="00E75067"/>
    <w:rsid w:val="00E75323"/>
    <w:rsid w:val="00E7743E"/>
    <w:rsid w:val="00E80CA8"/>
    <w:rsid w:val="00E8273D"/>
    <w:rsid w:val="00E9280F"/>
    <w:rsid w:val="00E936D5"/>
    <w:rsid w:val="00E93C4D"/>
    <w:rsid w:val="00EA03D1"/>
    <w:rsid w:val="00EA18F6"/>
    <w:rsid w:val="00EA2537"/>
    <w:rsid w:val="00EA3094"/>
    <w:rsid w:val="00EA3CEC"/>
    <w:rsid w:val="00EB1032"/>
    <w:rsid w:val="00EB1049"/>
    <w:rsid w:val="00EB391B"/>
    <w:rsid w:val="00EB6A1F"/>
    <w:rsid w:val="00EB7C6C"/>
    <w:rsid w:val="00EC06C1"/>
    <w:rsid w:val="00EC06C7"/>
    <w:rsid w:val="00EC23F5"/>
    <w:rsid w:val="00EC6DF2"/>
    <w:rsid w:val="00ED078B"/>
    <w:rsid w:val="00ED1D01"/>
    <w:rsid w:val="00ED2CA7"/>
    <w:rsid w:val="00ED38B2"/>
    <w:rsid w:val="00ED3AF9"/>
    <w:rsid w:val="00ED6E35"/>
    <w:rsid w:val="00ED7D49"/>
    <w:rsid w:val="00EE0DAD"/>
    <w:rsid w:val="00EE1EB2"/>
    <w:rsid w:val="00EE4364"/>
    <w:rsid w:val="00EE5AE9"/>
    <w:rsid w:val="00EF0C90"/>
    <w:rsid w:val="00EF1F7F"/>
    <w:rsid w:val="00F03EF5"/>
    <w:rsid w:val="00F05AB3"/>
    <w:rsid w:val="00F05F9C"/>
    <w:rsid w:val="00F1173F"/>
    <w:rsid w:val="00F12F2A"/>
    <w:rsid w:val="00F14794"/>
    <w:rsid w:val="00F23281"/>
    <w:rsid w:val="00F23B5A"/>
    <w:rsid w:val="00F27E6B"/>
    <w:rsid w:val="00F306C9"/>
    <w:rsid w:val="00F30AF5"/>
    <w:rsid w:val="00F32A8B"/>
    <w:rsid w:val="00F32CD9"/>
    <w:rsid w:val="00F365AE"/>
    <w:rsid w:val="00F37C02"/>
    <w:rsid w:val="00F4193F"/>
    <w:rsid w:val="00F41AED"/>
    <w:rsid w:val="00F42884"/>
    <w:rsid w:val="00F503C4"/>
    <w:rsid w:val="00F526E6"/>
    <w:rsid w:val="00F535D2"/>
    <w:rsid w:val="00F537EA"/>
    <w:rsid w:val="00F54527"/>
    <w:rsid w:val="00F56BA0"/>
    <w:rsid w:val="00F57B31"/>
    <w:rsid w:val="00F57E37"/>
    <w:rsid w:val="00F62FA8"/>
    <w:rsid w:val="00F6326C"/>
    <w:rsid w:val="00F6577E"/>
    <w:rsid w:val="00F676C3"/>
    <w:rsid w:val="00F6773A"/>
    <w:rsid w:val="00F7068A"/>
    <w:rsid w:val="00F713DA"/>
    <w:rsid w:val="00F71F03"/>
    <w:rsid w:val="00F731BC"/>
    <w:rsid w:val="00F77127"/>
    <w:rsid w:val="00F80213"/>
    <w:rsid w:val="00F828D1"/>
    <w:rsid w:val="00F83BF9"/>
    <w:rsid w:val="00F87282"/>
    <w:rsid w:val="00F96E4F"/>
    <w:rsid w:val="00F9704F"/>
    <w:rsid w:val="00FA0E27"/>
    <w:rsid w:val="00FA1F00"/>
    <w:rsid w:val="00FB1117"/>
    <w:rsid w:val="00FB251D"/>
    <w:rsid w:val="00FB33CB"/>
    <w:rsid w:val="00FB4A48"/>
    <w:rsid w:val="00FB50B3"/>
    <w:rsid w:val="00FB5A77"/>
    <w:rsid w:val="00FB7B38"/>
    <w:rsid w:val="00FC12E2"/>
    <w:rsid w:val="00FC15B1"/>
    <w:rsid w:val="00FC2AAE"/>
    <w:rsid w:val="00FC36CF"/>
    <w:rsid w:val="00FC6782"/>
    <w:rsid w:val="00FC68CA"/>
    <w:rsid w:val="00FD0747"/>
    <w:rsid w:val="00FD13B7"/>
    <w:rsid w:val="00FD1432"/>
    <w:rsid w:val="00FD5427"/>
    <w:rsid w:val="00FD594F"/>
    <w:rsid w:val="00FE1BA9"/>
    <w:rsid w:val="00FE289F"/>
    <w:rsid w:val="00FE4A9C"/>
    <w:rsid w:val="00FE62ED"/>
    <w:rsid w:val="00FE66BE"/>
    <w:rsid w:val="00FE7ED2"/>
    <w:rsid w:val="00FF15D1"/>
    <w:rsid w:val="00FF55DB"/>
    <w:rsid w:val="00FF5B0B"/>
    <w:rsid w:val="00FF61CA"/>
    <w:rsid w:val="00FF724A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02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F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5408"/>
    <w:pPr>
      <w:tabs>
        <w:tab w:val="center" w:pos="4680"/>
        <w:tab w:val="right" w:pos="9360"/>
      </w:tabs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85408"/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85408"/>
  </w:style>
  <w:style w:type="paragraph" w:styleId="Header">
    <w:name w:val="header"/>
    <w:basedOn w:val="Normal"/>
    <w:link w:val="HeaderChar"/>
    <w:uiPriority w:val="99"/>
    <w:unhideWhenUsed/>
    <w:rsid w:val="00985408"/>
    <w:pPr>
      <w:tabs>
        <w:tab w:val="center" w:pos="4680"/>
        <w:tab w:val="right" w:pos="9360"/>
      </w:tabs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85408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750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F06F3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F06F3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641</Words>
  <Characters>3660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2016-05-05T22:22:00Z</dcterms:created>
  <dcterms:modified xsi:type="dcterms:W3CDTF">2016-05-05T22:22:00Z</dcterms:modified>
</cp:coreProperties>
</file>