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D40" w:rsidRPr="00BD2D40" w:rsidRDefault="00BD2D40" w:rsidP="00E26EAA">
      <w:pPr>
        <w:jc w:val="center"/>
        <w:rPr>
          <w:rFonts w:ascii="Times New Roman" w:hAnsi="Times New Roman"/>
          <w:i/>
          <w:sz w:val="40"/>
        </w:rPr>
      </w:pPr>
      <w:r>
        <w:rPr>
          <w:rFonts w:ascii="Times New Roman" w:hAnsi="Times New Roman"/>
          <w:i/>
          <w:sz w:val="40"/>
        </w:rPr>
        <w:t>Article Summary Assignment #1</w:t>
      </w:r>
    </w:p>
    <w:p w:rsidR="00694F37" w:rsidRDefault="00694F37">
      <w:pPr>
        <w:rPr>
          <w:rFonts w:ascii="Times New Roman" w:hAnsi="Times New Roman"/>
        </w:rPr>
      </w:pPr>
    </w:p>
    <w:p w:rsidR="006913C7" w:rsidRPr="00694F37" w:rsidRDefault="00694F37" w:rsidP="001A11AE">
      <w:pPr>
        <w:jc w:val="both"/>
        <w:rPr>
          <w:rFonts w:ascii="Times New Roman" w:hAnsi="Times New Roman"/>
          <w:b/>
        </w:rPr>
      </w:pPr>
      <w:r>
        <w:rPr>
          <w:rFonts w:ascii="Times New Roman" w:hAnsi="Times New Roman"/>
          <w:b/>
        </w:rPr>
        <w:t>Summary Article</w:t>
      </w:r>
    </w:p>
    <w:p w:rsidR="006913C7" w:rsidRPr="00BD2D40" w:rsidRDefault="006913C7" w:rsidP="001A11AE">
      <w:pPr>
        <w:jc w:val="both"/>
        <w:rPr>
          <w:rFonts w:ascii="Times New Roman" w:hAnsi="Times New Roman"/>
        </w:rPr>
      </w:pPr>
      <w:r>
        <w:rPr>
          <w:rFonts w:ascii="Times New Roman" w:hAnsi="Times New Roman"/>
        </w:rPr>
        <w:t xml:space="preserve">Los Angeles County is expected to have an increase of 1.5 million people by 2050. </w:t>
      </w:r>
      <w:r w:rsidR="00C17DA6">
        <w:rPr>
          <w:rFonts w:ascii="Times New Roman" w:hAnsi="Times New Roman"/>
        </w:rPr>
        <w:t xml:space="preserve">As a side effect of the population increase, </w:t>
      </w:r>
      <w:r w:rsidRPr="00BD2D40">
        <w:rPr>
          <w:rFonts w:ascii="Times New Roman" w:hAnsi="Times New Roman"/>
        </w:rPr>
        <w:t>L.A. will be hotter and will have more wildfires</w:t>
      </w:r>
      <w:r w:rsidR="00C17DA6">
        <w:rPr>
          <w:rFonts w:ascii="Times New Roman" w:hAnsi="Times New Roman"/>
        </w:rPr>
        <w:t xml:space="preserve"> due to pollution</w:t>
      </w:r>
      <w:r w:rsidRPr="00BD2D40">
        <w:rPr>
          <w:rFonts w:ascii="Times New Roman" w:hAnsi="Times New Roman"/>
        </w:rPr>
        <w:t xml:space="preserve">. </w:t>
      </w:r>
      <w:r w:rsidR="00EB6D29">
        <w:rPr>
          <w:rFonts w:ascii="Times New Roman" w:hAnsi="Times New Roman"/>
        </w:rPr>
        <w:t>Financial supporters want to build rail and rapid bus routes alongside dense and multiuse buildings.</w:t>
      </w:r>
      <w:r w:rsidR="007E4036">
        <w:rPr>
          <w:rFonts w:ascii="Times New Roman" w:hAnsi="Times New Roman"/>
        </w:rPr>
        <w:t xml:space="preserve"> </w:t>
      </w:r>
      <w:proofErr w:type="gramStart"/>
      <w:r w:rsidR="007E4036">
        <w:rPr>
          <w:rFonts w:ascii="Times New Roman" w:hAnsi="Times New Roman"/>
        </w:rPr>
        <w:t>This urban developments</w:t>
      </w:r>
      <w:proofErr w:type="gramEnd"/>
      <w:r w:rsidR="007E4036">
        <w:rPr>
          <w:rFonts w:ascii="Times New Roman" w:hAnsi="Times New Roman"/>
        </w:rPr>
        <w:t xml:space="preserve"> will mitigate the effects of climate </w:t>
      </w:r>
      <w:r w:rsidRPr="00BD2D40">
        <w:rPr>
          <w:rFonts w:ascii="Times New Roman" w:hAnsi="Times New Roman"/>
        </w:rPr>
        <w:t xml:space="preserve">However, </w:t>
      </w:r>
      <w:proofErr w:type="spellStart"/>
      <w:r w:rsidRPr="00BD2D40">
        <w:rPr>
          <w:rFonts w:ascii="Times New Roman" w:hAnsi="Times New Roman"/>
        </w:rPr>
        <w:t>Angelenos</w:t>
      </w:r>
      <w:proofErr w:type="spellEnd"/>
      <w:r w:rsidRPr="00BD2D40">
        <w:rPr>
          <w:rFonts w:ascii="Times New Roman" w:hAnsi="Times New Roman"/>
        </w:rPr>
        <w:t xml:space="preserve"> do not want to see their neighborhoods changed</w:t>
      </w:r>
      <w:r w:rsidR="00B60369">
        <w:rPr>
          <w:rFonts w:ascii="Times New Roman" w:hAnsi="Times New Roman"/>
        </w:rPr>
        <w:t>. L</w:t>
      </w:r>
      <w:r w:rsidR="003D435A">
        <w:rPr>
          <w:rFonts w:ascii="Times New Roman" w:hAnsi="Times New Roman"/>
        </w:rPr>
        <w:t>.A. has an attractive</w:t>
      </w:r>
      <w:r w:rsidRPr="00BD2D40">
        <w:rPr>
          <w:rFonts w:ascii="Times New Roman" w:hAnsi="Times New Roman"/>
        </w:rPr>
        <w:t xml:space="preserve"> suburban </w:t>
      </w:r>
      <w:r w:rsidR="009C705B" w:rsidRPr="00BD2D40">
        <w:rPr>
          <w:rFonts w:ascii="Times New Roman" w:hAnsi="Times New Roman"/>
        </w:rPr>
        <w:t>lif</w:t>
      </w:r>
      <w:r w:rsidR="009C705B">
        <w:rPr>
          <w:rFonts w:ascii="Times New Roman" w:hAnsi="Times New Roman"/>
        </w:rPr>
        <w:t>estyle because</w:t>
      </w:r>
      <w:r w:rsidR="00CD7CD7">
        <w:rPr>
          <w:rFonts w:ascii="Times New Roman" w:hAnsi="Times New Roman"/>
        </w:rPr>
        <w:t xml:space="preserve"> people live</w:t>
      </w:r>
      <w:r w:rsidRPr="00BD2D40">
        <w:rPr>
          <w:rFonts w:ascii="Times New Roman" w:hAnsi="Times New Roman"/>
        </w:rPr>
        <w:t xml:space="preserve"> in family houses that have la</w:t>
      </w:r>
      <w:r w:rsidR="0032678E">
        <w:rPr>
          <w:rFonts w:ascii="Times New Roman" w:hAnsi="Times New Roman"/>
        </w:rPr>
        <w:t xml:space="preserve">wn and garage. Simultaneously, </w:t>
      </w:r>
      <w:r w:rsidRPr="00BD2D40">
        <w:rPr>
          <w:rFonts w:ascii="Times New Roman" w:hAnsi="Times New Roman"/>
        </w:rPr>
        <w:t xml:space="preserve">they have all the commodities of living in the city. Therefore, Thom </w:t>
      </w:r>
      <w:proofErr w:type="spellStart"/>
      <w:r w:rsidRPr="00BD2D40">
        <w:rPr>
          <w:rFonts w:ascii="Times New Roman" w:hAnsi="Times New Roman"/>
        </w:rPr>
        <w:t>Mayne</w:t>
      </w:r>
      <w:proofErr w:type="spellEnd"/>
      <w:r w:rsidRPr="00BD2D40">
        <w:rPr>
          <w:rFonts w:ascii="Times New Roman" w:hAnsi="Times New Roman"/>
        </w:rPr>
        <w:t>, author of the article, proposes using Hong Kong’s residential building types on Wilshire corridor. If th</w:t>
      </w:r>
      <w:r w:rsidR="00B672E5">
        <w:rPr>
          <w:rFonts w:ascii="Times New Roman" w:hAnsi="Times New Roman"/>
        </w:rPr>
        <w:t xml:space="preserve">is development receives the support from </w:t>
      </w:r>
      <w:proofErr w:type="spellStart"/>
      <w:r w:rsidR="00B672E5">
        <w:rPr>
          <w:rFonts w:ascii="Times New Roman" w:hAnsi="Times New Roman"/>
        </w:rPr>
        <w:t>Angelenos</w:t>
      </w:r>
      <w:proofErr w:type="spellEnd"/>
      <w:r w:rsidRPr="00BD2D40">
        <w:rPr>
          <w:rFonts w:ascii="Times New Roman" w:hAnsi="Times New Roman"/>
        </w:rPr>
        <w:t>, 1.5 million people could be accommodated on only 1% of county land, leaving 99% of the county unchanged</w:t>
      </w:r>
      <w:r w:rsidR="00875E23">
        <w:rPr>
          <w:rFonts w:ascii="Times New Roman" w:hAnsi="Times New Roman"/>
        </w:rPr>
        <w:t xml:space="preserve"> resulting in </w:t>
      </w:r>
      <w:r w:rsidR="005F4BB1">
        <w:rPr>
          <w:rFonts w:ascii="Times New Roman" w:hAnsi="Times New Roman"/>
        </w:rPr>
        <w:t>conserving</w:t>
      </w:r>
      <w:r w:rsidR="00EA52E3">
        <w:rPr>
          <w:rFonts w:ascii="Times New Roman" w:hAnsi="Times New Roman"/>
        </w:rPr>
        <w:t xml:space="preserve"> a</w:t>
      </w:r>
      <w:r w:rsidR="00875E23">
        <w:rPr>
          <w:rFonts w:ascii="Times New Roman" w:hAnsi="Times New Roman"/>
        </w:rPr>
        <w:t xml:space="preserve"> moderate climate</w:t>
      </w:r>
      <w:r w:rsidR="005F4BB1">
        <w:rPr>
          <w:rFonts w:ascii="Times New Roman" w:hAnsi="Times New Roman"/>
        </w:rPr>
        <w:t xml:space="preserve"> and decreasing</w:t>
      </w:r>
      <w:r w:rsidR="002B08CD">
        <w:rPr>
          <w:rFonts w:ascii="Times New Roman" w:hAnsi="Times New Roman"/>
        </w:rPr>
        <w:t xml:space="preserve"> wat</w:t>
      </w:r>
      <w:r w:rsidR="005F4BB1">
        <w:rPr>
          <w:rFonts w:ascii="Times New Roman" w:hAnsi="Times New Roman"/>
        </w:rPr>
        <w:t>er demand from house lawns,</w:t>
      </w:r>
      <w:r w:rsidR="0000186F">
        <w:rPr>
          <w:rFonts w:ascii="Times New Roman" w:hAnsi="Times New Roman"/>
        </w:rPr>
        <w:t xml:space="preserve"> wildfires, and</w:t>
      </w:r>
      <w:r w:rsidR="00BF4BE1">
        <w:rPr>
          <w:rFonts w:ascii="Times New Roman" w:hAnsi="Times New Roman"/>
        </w:rPr>
        <w:t xml:space="preserve"> pollution from </w:t>
      </w:r>
      <w:r w:rsidR="002B08CD">
        <w:rPr>
          <w:rFonts w:ascii="Times New Roman" w:hAnsi="Times New Roman"/>
        </w:rPr>
        <w:t>vehicles.</w:t>
      </w:r>
      <w:r w:rsidR="005134D0">
        <w:rPr>
          <w:rFonts w:ascii="Times New Roman" w:hAnsi="Times New Roman"/>
        </w:rPr>
        <w:t xml:space="preserve"> </w:t>
      </w:r>
      <w:r w:rsidR="006E5B4D">
        <w:rPr>
          <w:rFonts w:ascii="Times New Roman" w:hAnsi="Times New Roman"/>
        </w:rPr>
        <w:t>A collateral positive effect is that</w:t>
      </w:r>
      <w:r w:rsidRPr="00BD2D40">
        <w:rPr>
          <w:rFonts w:ascii="Times New Roman" w:hAnsi="Times New Roman"/>
        </w:rPr>
        <w:t xml:space="preserve"> as the housing increases in Wilshire corridor, demand on housing will be reduced. Therefore, housing will be more affordable because inexpensive to mid-level housing would be available.</w:t>
      </w:r>
    </w:p>
    <w:p w:rsidR="001A5D36" w:rsidRDefault="001A5D36" w:rsidP="001A11AE">
      <w:pPr>
        <w:jc w:val="both"/>
        <w:rPr>
          <w:rFonts w:ascii="Times New Roman" w:hAnsi="Times New Roman"/>
        </w:rPr>
      </w:pPr>
    </w:p>
    <w:p w:rsidR="006913C7" w:rsidRPr="001A5D36" w:rsidRDefault="001A5D36" w:rsidP="001A11AE">
      <w:pPr>
        <w:jc w:val="both"/>
        <w:rPr>
          <w:rFonts w:ascii="Times New Roman" w:hAnsi="Times New Roman"/>
          <w:b/>
        </w:rPr>
      </w:pPr>
      <w:r>
        <w:rPr>
          <w:rFonts w:ascii="Times New Roman" w:hAnsi="Times New Roman"/>
          <w:b/>
        </w:rPr>
        <w:t>Course Readings</w:t>
      </w:r>
    </w:p>
    <w:p w:rsidR="00792E50" w:rsidRDefault="00000656" w:rsidP="001A11AE">
      <w:pPr>
        <w:jc w:val="both"/>
        <w:rPr>
          <w:rFonts w:ascii="Times New Roman" w:hAnsi="Times New Roman"/>
        </w:rPr>
      </w:pPr>
      <w:r>
        <w:rPr>
          <w:rFonts w:ascii="Times New Roman" w:hAnsi="Times New Roman"/>
        </w:rPr>
        <w:t xml:space="preserve">This LA Times </w:t>
      </w:r>
      <w:r w:rsidR="00B757EF">
        <w:rPr>
          <w:rFonts w:ascii="Times New Roman" w:hAnsi="Times New Roman"/>
        </w:rPr>
        <w:t>article relates to some concepts from the course readings.</w:t>
      </w:r>
      <w:r w:rsidR="003F5510">
        <w:rPr>
          <w:rFonts w:ascii="Times New Roman" w:hAnsi="Times New Roman"/>
        </w:rPr>
        <w:t xml:space="preserve"> The </w:t>
      </w:r>
      <w:r w:rsidR="003E09D1">
        <w:rPr>
          <w:rFonts w:ascii="Times New Roman" w:hAnsi="Times New Roman"/>
        </w:rPr>
        <w:t xml:space="preserve">multiuse </w:t>
      </w:r>
      <w:r w:rsidR="002B1CD7">
        <w:rPr>
          <w:rFonts w:ascii="Times New Roman" w:hAnsi="Times New Roman"/>
        </w:rPr>
        <w:t>buildings in Wilshire corridor</w:t>
      </w:r>
      <w:r w:rsidR="00A77724">
        <w:rPr>
          <w:rFonts w:ascii="Times New Roman" w:hAnsi="Times New Roman"/>
        </w:rPr>
        <w:t xml:space="preserve"> will support economic</w:t>
      </w:r>
      <w:r w:rsidR="003A0420">
        <w:rPr>
          <w:rFonts w:ascii="Times New Roman" w:hAnsi="Times New Roman"/>
        </w:rPr>
        <w:t xml:space="preserve"> sustainabilit</w:t>
      </w:r>
      <w:r w:rsidR="005B2D34">
        <w:rPr>
          <w:rFonts w:ascii="Times New Roman" w:hAnsi="Times New Roman"/>
        </w:rPr>
        <w:t xml:space="preserve">y because buildings will have businesses that will increase job opportunities for people who live in the surrounding areas. </w:t>
      </w:r>
      <w:r w:rsidR="00541480">
        <w:rPr>
          <w:rFonts w:ascii="Times New Roman" w:hAnsi="Times New Roman"/>
        </w:rPr>
        <w:t>Furthermore, i</w:t>
      </w:r>
      <w:r w:rsidR="00B1576F">
        <w:rPr>
          <w:rFonts w:ascii="Times New Roman" w:hAnsi="Times New Roman"/>
        </w:rPr>
        <w:t xml:space="preserve">t will be social </w:t>
      </w:r>
      <w:r w:rsidR="00541480">
        <w:rPr>
          <w:rFonts w:ascii="Times New Roman" w:hAnsi="Times New Roman"/>
        </w:rPr>
        <w:t xml:space="preserve">sustainable because </w:t>
      </w:r>
      <w:r w:rsidR="00286F13">
        <w:rPr>
          <w:rFonts w:ascii="Times New Roman" w:hAnsi="Times New Roman"/>
        </w:rPr>
        <w:t>they buildings will provide equitable opportunities and outcomes for all of the inhabitants of the urban development. Some of these opportunities will be to have access to the same recreational areas</w:t>
      </w:r>
      <w:r w:rsidR="00B4524C">
        <w:rPr>
          <w:rFonts w:ascii="Times New Roman" w:hAnsi="Times New Roman"/>
        </w:rPr>
        <w:t xml:space="preserve"> and public transportation.</w:t>
      </w:r>
      <w:r w:rsidR="00DF3FFC">
        <w:rPr>
          <w:rFonts w:ascii="Times New Roman" w:hAnsi="Times New Roman"/>
        </w:rPr>
        <w:t xml:space="preserve"> Moreover, </w:t>
      </w:r>
      <w:r w:rsidR="00792E50">
        <w:rPr>
          <w:rFonts w:ascii="Times New Roman" w:hAnsi="Times New Roman"/>
        </w:rPr>
        <w:t>green recreational areas</w:t>
      </w:r>
      <w:r w:rsidR="002B69C7">
        <w:rPr>
          <w:rFonts w:ascii="Times New Roman" w:hAnsi="Times New Roman"/>
        </w:rPr>
        <w:t xml:space="preserve"> will be built and </w:t>
      </w:r>
      <w:r w:rsidR="00792E50">
        <w:rPr>
          <w:rFonts w:ascii="Times New Roman" w:hAnsi="Times New Roman"/>
        </w:rPr>
        <w:t>public transportation will be promoted; therefore, it is ecological sustainable.</w:t>
      </w:r>
    </w:p>
    <w:p w:rsidR="00792E50" w:rsidRDefault="00792E50" w:rsidP="001A11AE">
      <w:pPr>
        <w:jc w:val="both"/>
        <w:rPr>
          <w:rFonts w:ascii="Times New Roman" w:hAnsi="Times New Roman"/>
        </w:rPr>
      </w:pPr>
    </w:p>
    <w:p w:rsidR="00FF60C3" w:rsidRDefault="00C232B0" w:rsidP="001A11AE">
      <w:pPr>
        <w:jc w:val="both"/>
        <w:rPr>
          <w:rFonts w:ascii="Times New Roman" w:hAnsi="Times New Roman"/>
        </w:rPr>
      </w:pPr>
      <w:r>
        <w:rPr>
          <w:rFonts w:ascii="Times New Roman" w:hAnsi="Times New Roman"/>
        </w:rPr>
        <w:t xml:space="preserve">Urban green spaces improve physical health and emotional </w:t>
      </w:r>
      <w:proofErr w:type="gramStart"/>
      <w:r w:rsidR="00FF60C3">
        <w:rPr>
          <w:rFonts w:ascii="Times New Roman" w:hAnsi="Times New Roman"/>
        </w:rPr>
        <w:t>well-being</w:t>
      </w:r>
      <w:proofErr w:type="gramEnd"/>
      <w:r w:rsidR="00430C9F">
        <w:rPr>
          <w:rFonts w:ascii="Times New Roman" w:hAnsi="Times New Roman"/>
        </w:rPr>
        <w:t xml:space="preserve"> resulting in low stress level and increase of quality of life.</w:t>
      </w:r>
      <w:r w:rsidR="00032ACF">
        <w:rPr>
          <w:rFonts w:ascii="Times New Roman" w:hAnsi="Times New Roman"/>
        </w:rPr>
        <w:t xml:space="preserve"> Additionally, </w:t>
      </w:r>
      <w:r w:rsidR="00187EB7">
        <w:rPr>
          <w:rFonts w:ascii="Times New Roman" w:hAnsi="Times New Roman"/>
        </w:rPr>
        <w:t xml:space="preserve">green spaces absorb rainfall, filter out toxins, prevent flooding, reduce noise, improve air quality, and regulate air temperature. All of </w:t>
      </w:r>
      <w:r w:rsidR="009C1047">
        <w:rPr>
          <w:rFonts w:ascii="Times New Roman" w:hAnsi="Times New Roman"/>
        </w:rPr>
        <w:t>these</w:t>
      </w:r>
      <w:r w:rsidR="00187EB7">
        <w:rPr>
          <w:rFonts w:ascii="Times New Roman" w:hAnsi="Times New Roman"/>
        </w:rPr>
        <w:t xml:space="preserve"> benefits will help mitigate the increase of temperature in LA due to population growth.</w:t>
      </w:r>
    </w:p>
    <w:p w:rsidR="00FF60C3" w:rsidRDefault="00FF60C3" w:rsidP="001A11AE">
      <w:pPr>
        <w:jc w:val="both"/>
        <w:rPr>
          <w:rFonts w:ascii="Times New Roman" w:hAnsi="Times New Roman"/>
        </w:rPr>
      </w:pPr>
    </w:p>
    <w:p w:rsidR="000927AD" w:rsidRDefault="007412CD" w:rsidP="001A11AE">
      <w:pPr>
        <w:jc w:val="both"/>
        <w:rPr>
          <w:rFonts w:ascii="Times New Roman" w:hAnsi="Times New Roman"/>
        </w:rPr>
      </w:pPr>
      <w:r>
        <w:rPr>
          <w:rFonts w:ascii="Times New Roman" w:hAnsi="Times New Roman"/>
        </w:rPr>
        <w:t xml:space="preserve">Another characteristics of sustainable cities that are </w:t>
      </w:r>
      <w:r w:rsidR="00DB6E08">
        <w:rPr>
          <w:rFonts w:ascii="Times New Roman" w:hAnsi="Times New Roman"/>
        </w:rPr>
        <w:t>implemente</w:t>
      </w:r>
      <w:r w:rsidR="000D0FFB">
        <w:rPr>
          <w:rFonts w:ascii="Times New Roman" w:hAnsi="Times New Roman"/>
        </w:rPr>
        <w:t xml:space="preserve">d in the Wilshire corridor are pedestrian and bicycle friendly environment and </w:t>
      </w:r>
      <w:proofErr w:type="gramStart"/>
      <w:r w:rsidR="000D0FFB">
        <w:rPr>
          <w:rFonts w:ascii="Times New Roman" w:hAnsi="Times New Roman"/>
        </w:rPr>
        <w:t>place-making</w:t>
      </w:r>
      <w:proofErr w:type="gramEnd"/>
      <w:r w:rsidR="000D0FFB">
        <w:rPr>
          <w:rFonts w:ascii="Times New Roman" w:hAnsi="Times New Roman"/>
        </w:rPr>
        <w:t>.</w:t>
      </w:r>
      <w:r w:rsidR="001F7B18">
        <w:rPr>
          <w:rFonts w:ascii="Times New Roman" w:hAnsi="Times New Roman"/>
        </w:rPr>
        <w:t xml:space="preserve"> This corridor will encourage walking and cycling because it will be placed along rapid bus routes and metro. Also, dwellers will be able to cycle in the green spaces.</w:t>
      </w:r>
      <w:r w:rsidR="00B519CC">
        <w:rPr>
          <w:rFonts w:ascii="Times New Roman" w:hAnsi="Times New Roman"/>
        </w:rPr>
        <w:t xml:space="preserve"> Finally, </w:t>
      </w:r>
      <w:proofErr w:type="spellStart"/>
      <w:r w:rsidR="00B519CC">
        <w:rPr>
          <w:rFonts w:ascii="Times New Roman" w:hAnsi="Times New Roman"/>
        </w:rPr>
        <w:t>Mayne</w:t>
      </w:r>
      <w:proofErr w:type="spellEnd"/>
      <w:r w:rsidR="0020514A">
        <w:rPr>
          <w:rFonts w:ascii="Times New Roman" w:hAnsi="Times New Roman"/>
        </w:rPr>
        <w:t xml:space="preserve"> </w:t>
      </w:r>
      <w:r w:rsidR="00251A9E">
        <w:rPr>
          <w:rFonts w:ascii="Times New Roman" w:hAnsi="Times New Roman"/>
        </w:rPr>
        <w:t xml:space="preserve">mentions in the article that the urban development will recognize and respect </w:t>
      </w:r>
      <w:r w:rsidR="00540B79">
        <w:rPr>
          <w:rFonts w:ascii="Times New Roman" w:hAnsi="Times New Roman"/>
        </w:rPr>
        <w:t>historic places and it will preserve the local culture in 99% of the county.</w:t>
      </w:r>
      <w:r w:rsidR="008F6CB9">
        <w:rPr>
          <w:rFonts w:ascii="Times New Roman" w:hAnsi="Times New Roman"/>
        </w:rPr>
        <w:t xml:space="preserve"> Therefore, the city will become sustainable without </w:t>
      </w:r>
      <w:r w:rsidR="00E0694F">
        <w:rPr>
          <w:rFonts w:ascii="Times New Roman" w:hAnsi="Times New Roman"/>
        </w:rPr>
        <w:t>changing its entire surroundings.</w:t>
      </w:r>
    </w:p>
    <w:p w:rsidR="000927AD" w:rsidRDefault="000927AD" w:rsidP="001A11AE">
      <w:pPr>
        <w:jc w:val="both"/>
        <w:rPr>
          <w:rFonts w:ascii="Times New Roman" w:hAnsi="Times New Roman"/>
        </w:rPr>
      </w:pPr>
    </w:p>
    <w:p w:rsidR="00655F62" w:rsidRPr="001A5D36" w:rsidRDefault="00655F62" w:rsidP="001A11AE">
      <w:pPr>
        <w:jc w:val="both"/>
        <w:rPr>
          <w:rFonts w:ascii="Times New Roman" w:hAnsi="Times New Roman"/>
          <w:b/>
        </w:rPr>
      </w:pPr>
      <w:r>
        <w:rPr>
          <w:rFonts w:ascii="Times New Roman" w:hAnsi="Times New Roman"/>
          <w:b/>
        </w:rPr>
        <w:t>My point of view</w:t>
      </w:r>
    </w:p>
    <w:p w:rsidR="000927AD" w:rsidRPr="00E51F95" w:rsidRDefault="00973125" w:rsidP="001A11AE">
      <w:pPr>
        <w:jc w:val="both"/>
        <w:rPr>
          <w:rFonts w:ascii="Times New Roman" w:hAnsi="Times New Roman"/>
        </w:rPr>
      </w:pPr>
      <w:r>
        <w:rPr>
          <w:rFonts w:ascii="Times New Roman" w:hAnsi="Times New Roman"/>
        </w:rPr>
        <w:t>These</w:t>
      </w:r>
      <w:r w:rsidR="001720C3">
        <w:rPr>
          <w:rFonts w:ascii="Times New Roman" w:hAnsi="Times New Roman"/>
        </w:rPr>
        <w:t xml:space="preserve"> multipurpose and dense buildings are necessary for the entire Southern California region because the </w:t>
      </w:r>
      <w:r w:rsidR="001F0427">
        <w:rPr>
          <w:rFonts w:ascii="Times New Roman" w:hAnsi="Times New Roman"/>
        </w:rPr>
        <w:t>urban area will</w:t>
      </w:r>
      <w:r w:rsidR="00F42BCB">
        <w:rPr>
          <w:rFonts w:ascii="Times New Roman" w:hAnsi="Times New Roman"/>
        </w:rPr>
        <w:t xml:space="preserve"> </w:t>
      </w:r>
      <w:r w:rsidR="001F0427">
        <w:rPr>
          <w:rFonts w:ascii="Times New Roman" w:hAnsi="Times New Roman"/>
        </w:rPr>
        <w:t>stop growing in surface</w:t>
      </w:r>
      <w:r w:rsidR="00792F54">
        <w:rPr>
          <w:rFonts w:ascii="Times New Roman" w:hAnsi="Times New Roman"/>
        </w:rPr>
        <w:t xml:space="preserve"> area</w:t>
      </w:r>
      <w:r w:rsidR="001F0427">
        <w:rPr>
          <w:rFonts w:ascii="Times New Roman" w:hAnsi="Times New Roman"/>
        </w:rPr>
        <w:t>.</w:t>
      </w:r>
      <w:r w:rsidR="00792F54">
        <w:rPr>
          <w:rFonts w:ascii="Times New Roman" w:hAnsi="Times New Roman"/>
        </w:rPr>
        <w:t xml:space="preserve"> Therefore, commuting time will be reduced resulting in </w:t>
      </w:r>
      <w:r w:rsidR="00166096">
        <w:rPr>
          <w:rFonts w:ascii="Times New Roman" w:hAnsi="Times New Roman"/>
        </w:rPr>
        <w:t xml:space="preserve">having more time for leisure activities. </w:t>
      </w:r>
      <w:r w:rsidR="00414AA7">
        <w:rPr>
          <w:rFonts w:ascii="Times New Roman" w:hAnsi="Times New Roman"/>
        </w:rPr>
        <w:t>Also, if public transportation is improved, pollutio</w:t>
      </w:r>
      <w:r w:rsidR="00A7255B">
        <w:rPr>
          <w:rFonts w:ascii="Times New Roman" w:hAnsi="Times New Roman"/>
        </w:rPr>
        <w:t xml:space="preserve">n will decrease and the temperature </w:t>
      </w:r>
      <w:r w:rsidR="00414AA7">
        <w:rPr>
          <w:rFonts w:ascii="Times New Roman" w:hAnsi="Times New Roman"/>
        </w:rPr>
        <w:t>will not increase.</w:t>
      </w:r>
      <w:r w:rsidR="00E472F0">
        <w:rPr>
          <w:rFonts w:ascii="Times New Roman" w:hAnsi="Times New Roman"/>
        </w:rPr>
        <w:t xml:space="preserve"> Finally, having buildings for residents from different soc</w:t>
      </w:r>
      <w:r w:rsidR="0072085C">
        <w:rPr>
          <w:rFonts w:ascii="Times New Roman" w:hAnsi="Times New Roman"/>
        </w:rPr>
        <w:t xml:space="preserve">ial classes provides a security for all the members of the community due to the increase of </w:t>
      </w:r>
      <w:r w:rsidR="00AE4335">
        <w:rPr>
          <w:rFonts w:ascii="Times New Roman" w:hAnsi="Times New Roman"/>
        </w:rPr>
        <w:t>patrolling in the Wilshire corridor.</w:t>
      </w:r>
      <w:r w:rsidR="00BA5EDF">
        <w:rPr>
          <w:rFonts w:ascii="Times New Roman" w:hAnsi="Times New Roman"/>
        </w:rPr>
        <w:t xml:space="preserve"> Hence, </w:t>
      </w:r>
      <w:r w:rsidR="009229F5">
        <w:rPr>
          <w:rFonts w:ascii="Times New Roman" w:hAnsi="Times New Roman"/>
        </w:rPr>
        <w:t>low-income</w:t>
      </w:r>
      <w:r w:rsidR="00BA5EDF">
        <w:rPr>
          <w:rFonts w:ascii="Times New Roman" w:hAnsi="Times New Roman"/>
        </w:rPr>
        <w:t xml:space="preserve"> community members will be less prone </w:t>
      </w:r>
      <w:r w:rsidR="009229F5">
        <w:rPr>
          <w:rFonts w:ascii="Times New Roman" w:hAnsi="Times New Roman"/>
        </w:rPr>
        <w:t>to be exposed to crime and focus on academic and professional development.</w:t>
      </w:r>
      <w:r w:rsidR="00190EF4">
        <w:rPr>
          <w:rFonts w:ascii="Times New Roman" w:hAnsi="Times New Roman"/>
        </w:rPr>
        <w:t xml:space="preserve"> The Wilshire corridor offers to </w:t>
      </w:r>
      <w:r w:rsidR="001A11AE">
        <w:rPr>
          <w:rFonts w:ascii="Times New Roman" w:hAnsi="Times New Roman"/>
        </w:rPr>
        <w:t xml:space="preserve">improve </w:t>
      </w:r>
      <w:proofErr w:type="spellStart"/>
      <w:r w:rsidR="001A11AE">
        <w:rPr>
          <w:rFonts w:ascii="Times New Roman" w:hAnsi="Times New Roman"/>
        </w:rPr>
        <w:t>Angelenos</w:t>
      </w:r>
      <w:proofErr w:type="spellEnd"/>
      <w:r w:rsidR="001A11AE">
        <w:rPr>
          <w:rFonts w:ascii="Times New Roman" w:hAnsi="Times New Roman"/>
        </w:rPr>
        <w:t xml:space="preserve">’ quality of life and to transfer Los Angeles into a sustainable city </w:t>
      </w:r>
      <w:r w:rsidR="001A11AE" w:rsidRPr="00E51F95">
        <w:rPr>
          <w:rFonts w:ascii="Times New Roman" w:hAnsi="Times New Roman"/>
        </w:rPr>
        <w:t>simultaneously.</w:t>
      </w:r>
    </w:p>
    <w:p w:rsidR="00E54DDE" w:rsidRPr="00E51F95" w:rsidRDefault="00E54DDE" w:rsidP="00E044A4">
      <w:pPr>
        <w:rPr>
          <w:rFonts w:ascii="Times New Roman" w:hAnsi="Times New Roman"/>
        </w:rPr>
      </w:pPr>
    </w:p>
    <w:p w:rsidR="00E51F95" w:rsidRPr="00E51F95" w:rsidRDefault="00E51F95" w:rsidP="00E044A4">
      <w:pPr>
        <w:rPr>
          <w:rFonts w:ascii="Times New Roman" w:hAnsi="Times New Roman"/>
        </w:rPr>
      </w:pPr>
      <w:r w:rsidRPr="00E51F95">
        <w:rPr>
          <w:rFonts w:ascii="Times New Roman" w:hAnsi="Times New Roman"/>
        </w:rPr>
        <w:t>Hyperlink to the article:</w:t>
      </w:r>
    </w:p>
    <w:p w:rsidR="004C7687" w:rsidRPr="00E51F95" w:rsidRDefault="00E51F95" w:rsidP="00E044A4">
      <w:pPr>
        <w:rPr>
          <w:rFonts w:ascii="Times New Roman" w:hAnsi="Times New Roman"/>
        </w:rPr>
      </w:pPr>
      <w:hyperlink r:id="rId5" w:history="1">
        <w:r w:rsidRPr="00E51F95">
          <w:rPr>
            <w:rStyle w:val="Hyperlink"/>
            <w:rFonts w:ascii="Times New Roman" w:hAnsi="Times New Roman"/>
            <w:color w:val="auto"/>
            <w:u w:val="none"/>
          </w:rPr>
          <w:t>http://www.latimes.com/opinion/livable-city/la-ol-thom-mayne-climate-ch</w:t>
        </w:r>
        <w:r w:rsidRPr="00E51F95">
          <w:rPr>
            <w:rStyle w:val="Hyperlink"/>
            <w:rFonts w:ascii="Times New Roman" w:hAnsi="Times New Roman"/>
            <w:color w:val="auto"/>
            <w:u w:val="none"/>
          </w:rPr>
          <w:t>a</w:t>
        </w:r>
        <w:r w:rsidRPr="00E51F95">
          <w:rPr>
            <w:rStyle w:val="Hyperlink"/>
            <w:rFonts w:ascii="Times New Roman" w:hAnsi="Times New Roman"/>
            <w:color w:val="auto"/>
            <w:u w:val="none"/>
          </w:rPr>
          <w:t>nge-density-newhall-ranch-20161103-story.html</w:t>
        </w:r>
      </w:hyperlink>
    </w:p>
    <w:sectPr w:rsidR="004C7687" w:rsidRPr="00E51F95" w:rsidSect="000845C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50662"/>
    <w:multiLevelType w:val="hybridMultilevel"/>
    <w:tmpl w:val="0EC85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D358B"/>
    <w:rsid w:val="00000656"/>
    <w:rsid w:val="0000186F"/>
    <w:rsid w:val="00032ACF"/>
    <w:rsid w:val="00035800"/>
    <w:rsid w:val="0005710A"/>
    <w:rsid w:val="000845CD"/>
    <w:rsid w:val="000927AD"/>
    <w:rsid w:val="00095863"/>
    <w:rsid w:val="000D0FFB"/>
    <w:rsid w:val="00110C06"/>
    <w:rsid w:val="00166096"/>
    <w:rsid w:val="001720C3"/>
    <w:rsid w:val="00176E61"/>
    <w:rsid w:val="00187EB7"/>
    <w:rsid w:val="00190EF4"/>
    <w:rsid w:val="00196E41"/>
    <w:rsid w:val="001A11AE"/>
    <w:rsid w:val="001A5D36"/>
    <w:rsid w:val="001D358B"/>
    <w:rsid w:val="001F0427"/>
    <w:rsid w:val="001F06EA"/>
    <w:rsid w:val="001F7B18"/>
    <w:rsid w:val="0020514A"/>
    <w:rsid w:val="00240615"/>
    <w:rsid w:val="00251A9E"/>
    <w:rsid w:val="00286F13"/>
    <w:rsid w:val="002B08CD"/>
    <w:rsid w:val="002B1CD7"/>
    <w:rsid w:val="002B69C7"/>
    <w:rsid w:val="002E65CE"/>
    <w:rsid w:val="0032678E"/>
    <w:rsid w:val="00381758"/>
    <w:rsid w:val="00382C16"/>
    <w:rsid w:val="003A0420"/>
    <w:rsid w:val="003D435A"/>
    <w:rsid w:val="003E09D1"/>
    <w:rsid w:val="003F5091"/>
    <w:rsid w:val="003F5510"/>
    <w:rsid w:val="003F74E5"/>
    <w:rsid w:val="00414AA7"/>
    <w:rsid w:val="00430C9F"/>
    <w:rsid w:val="00465916"/>
    <w:rsid w:val="004B659F"/>
    <w:rsid w:val="004C1AD2"/>
    <w:rsid w:val="004C3791"/>
    <w:rsid w:val="004C7687"/>
    <w:rsid w:val="005134D0"/>
    <w:rsid w:val="00540B79"/>
    <w:rsid w:val="00541480"/>
    <w:rsid w:val="00560301"/>
    <w:rsid w:val="005B2D34"/>
    <w:rsid w:val="005F4BB1"/>
    <w:rsid w:val="00643C3D"/>
    <w:rsid w:val="00653BBB"/>
    <w:rsid w:val="00655F62"/>
    <w:rsid w:val="006913C7"/>
    <w:rsid w:val="00694F37"/>
    <w:rsid w:val="006E5B4D"/>
    <w:rsid w:val="006F3253"/>
    <w:rsid w:val="006F5F99"/>
    <w:rsid w:val="0072085C"/>
    <w:rsid w:val="007412CD"/>
    <w:rsid w:val="00792E50"/>
    <w:rsid w:val="00792F54"/>
    <w:rsid w:val="007B1A86"/>
    <w:rsid w:val="007B753A"/>
    <w:rsid w:val="007E4036"/>
    <w:rsid w:val="008329CC"/>
    <w:rsid w:val="00875E23"/>
    <w:rsid w:val="008F6CB9"/>
    <w:rsid w:val="009229F5"/>
    <w:rsid w:val="00937404"/>
    <w:rsid w:val="00973125"/>
    <w:rsid w:val="009C1047"/>
    <w:rsid w:val="009C705B"/>
    <w:rsid w:val="009F7A38"/>
    <w:rsid w:val="00A50054"/>
    <w:rsid w:val="00A7255B"/>
    <w:rsid w:val="00A77724"/>
    <w:rsid w:val="00A81494"/>
    <w:rsid w:val="00AC11DB"/>
    <w:rsid w:val="00AE4335"/>
    <w:rsid w:val="00B137D5"/>
    <w:rsid w:val="00B1576F"/>
    <w:rsid w:val="00B272A4"/>
    <w:rsid w:val="00B4524C"/>
    <w:rsid w:val="00B519CC"/>
    <w:rsid w:val="00B60369"/>
    <w:rsid w:val="00B672E5"/>
    <w:rsid w:val="00B70E48"/>
    <w:rsid w:val="00B757EF"/>
    <w:rsid w:val="00BA5EDF"/>
    <w:rsid w:val="00BD2D40"/>
    <w:rsid w:val="00BF4BE1"/>
    <w:rsid w:val="00BF72D2"/>
    <w:rsid w:val="00C17DA6"/>
    <w:rsid w:val="00C232B0"/>
    <w:rsid w:val="00C637BE"/>
    <w:rsid w:val="00CD7CD7"/>
    <w:rsid w:val="00D3674E"/>
    <w:rsid w:val="00D36AD3"/>
    <w:rsid w:val="00DB6E08"/>
    <w:rsid w:val="00DF3FFC"/>
    <w:rsid w:val="00E044A4"/>
    <w:rsid w:val="00E0694F"/>
    <w:rsid w:val="00E06C1C"/>
    <w:rsid w:val="00E26EAA"/>
    <w:rsid w:val="00E472F0"/>
    <w:rsid w:val="00E51F95"/>
    <w:rsid w:val="00E54DDE"/>
    <w:rsid w:val="00EA52E3"/>
    <w:rsid w:val="00EB6D29"/>
    <w:rsid w:val="00F42BCB"/>
    <w:rsid w:val="00F73718"/>
    <w:rsid w:val="00FF60C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50054"/>
    <w:pPr>
      <w:ind w:left="720"/>
      <w:contextualSpacing/>
    </w:pPr>
  </w:style>
  <w:style w:type="character" w:styleId="Hyperlink">
    <w:name w:val="Hyperlink"/>
    <w:basedOn w:val="DefaultParagraphFont"/>
    <w:uiPriority w:val="99"/>
    <w:semiHidden/>
    <w:unhideWhenUsed/>
    <w:rsid w:val="00E51F95"/>
    <w:rPr>
      <w:color w:val="0000FF" w:themeColor="hyperlink"/>
      <w:u w:val="single"/>
    </w:rPr>
  </w:style>
  <w:style w:type="character" w:styleId="FollowedHyperlink">
    <w:name w:val="FollowedHyperlink"/>
    <w:basedOn w:val="DefaultParagraphFont"/>
    <w:uiPriority w:val="99"/>
    <w:semiHidden/>
    <w:unhideWhenUsed/>
    <w:rsid w:val="00E51F9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atimes.com/opinion/livable-city/la-ol-thom-mayne-climate-change-density-newhall-ranch-20161103-story.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2</Pages>
  <Words>545</Words>
  <Characters>3112</Characters>
  <Application>Microsoft Macintosh Word</Application>
  <DocSecurity>0</DocSecurity>
  <Lines>25</Lines>
  <Paragraphs>6</Paragraphs>
  <ScaleCrop>false</ScaleCrop>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Javier Jesus Macossay Hernandez</cp:lastModifiedBy>
  <cp:revision>179</cp:revision>
  <dcterms:created xsi:type="dcterms:W3CDTF">2017-08-31T17:28:00Z</dcterms:created>
  <dcterms:modified xsi:type="dcterms:W3CDTF">2017-09-14T20:32:00Z</dcterms:modified>
</cp:coreProperties>
</file>