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urier" w:hAnsi="Courier"/>
        </w:rPr>
        <w:t>backend/api_server.py</w:t>
      </w:r>
      <w:r>
        <w:t xml:space="preserve"> — API REST (puerto 8000)</w:t>
      </w:r>
      <w:r/>
    </w:p>
    <w:p>
      <w:r/>
      <w:r>
        <w:rPr>
          <w:b/>
        </w:rPr>
        <w:t>Propósito:</w:t>
      </w:r>
      <w:r>
        <w:t xml:space="preserve"> Implementa la API REST que consume el frontend React de EvaluaBot. No usa Flask: está construida directamente sobre </w:t>
      </w:r>
      <w:r>
        <w:rPr>
          <w:rFonts w:ascii="Courier" w:hAnsi="Courier"/>
        </w:rPr>
        <w:t>http.server.BaseHTTPRequestHandler</w:t>
      </w:r>
      <w:r>
        <w:t xml:space="preserve"> con un servidor </w:t>
      </w:r>
      <w:r>
        <w:rPr>
          <w:rFonts w:ascii="Courier" w:hAnsi="Courier"/>
        </w:rPr>
        <w:t>ThreadingHTTPServer</w:t>
      </w:r>
      <w:r>
        <w:t xml:space="preserve"> (multihilo). Expone todos los endpoints </w:t>
      </w:r>
      <w:r>
        <w:rPr>
          <w:rFonts w:ascii="Courier" w:hAnsi="Courier"/>
        </w:rPr>
        <w:t>/api/...</w:t>
      </w:r>
      <w:r>
        <w:t xml:space="preserve"> para autenticación, gestión de evaluaciones (proyecto, personal, Slack), tutela de advisees (CA), generación de informes/PDF, objetivos, evaluación anual asistida, opiniones de CA y servido protegido de archivos generados. La clase principal es </w:t>
      </w:r>
      <w:hyperlink r:id="rId9">
        <w:r>
          <w:rPr>
            <w:color w:val="0000EE"/>
            <w:u w:val="single"/>
          </w:rPr>
          <w:t>ApiHandler</w:t>
        </w:r>
      </w:hyperlink>
      <w:r>
        <w:t xml:space="preserve"> y el arranque lo hace </w:t>
      </w:r>
      <w:hyperlink r:id="rId10">
        <w:r>
          <w:rPr>
            <w:color w:val="0000EE"/>
            <w:u w:val="single"/>
          </w:rPr>
          <w:t>iniciar_api_backend()</w:t>
        </w:r>
      </w:hyperlink>
      <w:r>
        <w:t>.</w:t>
      </w:r>
      <w:r/>
    </w:p>
    <w:p>
      <w:r/>
      <w:r>
        <w:rPr>
          <w:b/>
        </w:rPr>
        <w:t>Autenticación:</w:t>
      </w:r>
      <w:r>
        <w:t xml:space="preserve"> Se resuelve en </w:t>
      </w:r>
      <w:hyperlink r:id="rId11">
        <w:r>
          <w:rPr>
            <w:color w:val="0000EE"/>
            <w:u w:val="single"/>
          </w:rPr>
          <w:t>sesion_actual()</w:t>
        </w:r>
      </w:hyperlink>
      <w:r>
        <w:t xml:space="preserve">. Acepta dos vías para el token de sesión: - Cabecera HTTP </w:t>
      </w:r>
      <w:r>
        <w:rPr>
          <w:rFonts w:ascii="Courier" w:hAnsi="Courier"/>
        </w:rPr>
        <w:t>Authorization: Bearer &lt;token&gt;</w:t>
      </w:r>
      <w:r>
        <w:t xml:space="preserve"> (vía principal usada por el frontend). - Parámetro de query </w:t>
      </w:r>
      <w:r>
        <w:rPr>
          <w:rFonts w:ascii="Courier" w:hAnsi="Courier"/>
        </w:rPr>
        <w:t>?token=&lt;token&gt;</w:t>
      </w:r>
      <w:r>
        <w:t xml:space="preserve"> (usado principalmente para servir archivos/descargas donde no se puede añadir cabecera, p. ej. enlaces directos).</w:t>
      </w:r>
      <w:r/>
    </w:p>
    <w:p>
      <w:r/>
      <w:r>
        <w:t>El token se valida contra la capa de sesiones (</w:t>
      </w:r>
      <w:r>
        <w:rPr>
          <w:rFonts w:ascii="Courier" w:hAnsi="Courier"/>
        </w:rPr>
        <w:t>obtener_sesion_por_token</w:t>
      </w:r>
      <w:r>
        <w:t xml:space="preserve">, del módulo </w:t>
      </w:r>
      <w:r>
        <w:rPr>
          <w:rFonts w:ascii="Courier" w:hAnsi="Courier"/>
        </w:rPr>
        <w:t>users</w:t>
      </w:r>
      <w:r>
        <w:t xml:space="preserve">). Si no hay sesión válida, cada endpoint protegido lanza </w:t>
      </w:r>
      <w:r>
        <w:rPr>
          <w:rFonts w:ascii="Courier" w:hAnsi="Courier"/>
        </w:rPr>
        <w:t>PermissionError("Inicia sesión para acceder.")</w:t>
      </w:r>
      <w:r>
        <w:t>, que se traduce a un HTTP 403. Los endpoints públicos (health, login, register, reset de contraseña) no exigen sesión.</w:t>
      </w:r>
      <w:r/>
    </w:p>
    <w:p>
      <w:r/>
      <w:r>
        <w:rPr>
          <w:b/>
        </w:rPr>
        <w:t>CORS:</w:t>
      </w:r>
      <w:r>
        <w:t xml:space="preserve"> Se configura en </w:t>
      </w:r>
      <w:hyperlink r:id="rId12">
        <w:r>
          <w:rPr>
            <w:color w:val="0000EE"/>
            <w:u w:val="single"/>
          </w:rPr>
          <w:t>end_headers()</w:t>
        </w:r>
      </w:hyperlink>
      <w:r>
        <w:t xml:space="preserve">, que se ejecuta en toda respuesta. El origen se refleja (echo) solo si pertenece a la lista blanca </w:t>
      </w:r>
      <w:r>
        <w:rPr>
          <w:rFonts w:ascii="Courier" w:hAnsi="Courier"/>
        </w:rPr>
        <w:t>{config.FRONTEND_ORIGIN, http://localhost:5173, http://127.0.0.1:5173}</w:t>
      </w:r>
      <w:r>
        <w:t xml:space="preserve">; en caso contrario se devuelve </w:t>
      </w:r>
      <w:r>
        <w:rPr>
          <w:rFonts w:ascii="Courier" w:hAnsi="Courier"/>
        </w:rPr>
        <w:t>config.FRONTEND_ORIGIN</w:t>
      </w:r>
      <w:r>
        <w:t>. Se permiten credenciales (</w:t>
      </w:r>
      <w:r>
        <w:rPr>
          <w:rFonts w:ascii="Courier" w:hAnsi="Courier"/>
        </w:rPr>
        <w:t>Access-Control-Allow-Credentials: true</w:t>
      </w:r>
      <w:r>
        <w:t xml:space="preserve">), las cabeceras </w:t>
      </w:r>
      <w:r>
        <w:rPr>
          <w:rFonts w:ascii="Courier" w:hAnsi="Courier"/>
        </w:rPr>
        <w:t>Content-Type, Authorization</w:t>
      </w:r>
      <w:r>
        <w:t xml:space="preserve"> y los métodos </w:t>
      </w:r>
      <w:r>
        <w:rPr>
          <w:rFonts w:ascii="Courier" w:hAnsi="Courier"/>
        </w:rPr>
        <w:t>GET, POST, DELETE, OPTIONS</w:t>
      </w:r>
      <w:r>
        <w:t xml:space="preserve">. Las preflight </w:t>
      </w:r>
      <w:r>
        <w:rPr>
          <w:rFonts w:ascii="Courier" w:hAnsi="Courier"/>
        </w:rPr>
        <w:t>OPTIONS</w:t>
      </w:r>
      <w:r>
        <w:t xml:space="preserve"> responden 204 en </w:t>
      </w:r>
      <w:hyperlink r:id="rId13">
        <w:r>
          <w:rPr>
            <w:color w:val="0000EE"/>
            <w:u w:val="single"/>
          </w:rPr>
          <w:t>do_OPTIONS()</w:t>
        </w:r>
      </w:hyperlink>
      <w:r>
        <w:t>.</w:t>
      </w:r>
      <w:r/>
    </w:p>
    <w:p>
      <w:r/>
      <w:r>
        <w:rPr>
          <w:b/>
        </w:rPr>
        <w:t>Control de acceso por rol:</w:t>
      </w:r>
      <w:r>
        <w:t xml:space="preserve"> Se combinan varios niveles: - </w:t>
      </w:r>
      <w:r>
        <w:rPr>
          <w:b/>
        </w:rPr>
        <w:t>Autenticado:</w:t>
      </w:r>
      <w:r>
        <w:t xml:space="preserve"> cualquier sesión válida. - </w:t>
      </w:r>
      <w:r>
        <w:rPr>
          <w:b/>
        </w:rPr>
        <w:t>CA (Career Advisor / tutor):</w:t>
      </w:r>
      <w:r>
        <w:t xml:space="preserve"> el acceso a datos de un </w:t>
      </w:r>
      <w:r>
        <w:rPr>
          <w:rFonts w:ascii="Courier" w:hAnsi="Courier"/>
        </w:rPr>
        <w:t>evaluado</w:t>
      </w:r>
      <w:r>
        <w:t>/</w:t>
      </w:r>
      <w:r>
        <w:rPr>
          <w:rFonts w:ascii="Courier" w:hAnsi="Courier"/>
        </w:rPr>
        <w:t>advisee</w:t>
      </w:r>
      <w:r>
        <w:t xml:space="preserve"> se comprueba con </w:t>
      </w:r>
      <w:r>
        <w:rPr>
          <w:rFonts w:ascii="Courier" w:hAnsi="Courier"/>
        </w:rPr>
        <w:t>obtener_advisees(...)</w:t>
      </w:r>
      <w:r>
        <w:t xml:space="preserve"> (comparando nombres normalizados) y, en el caso de la evaluación anual y PDFs de fuente, con el helper </w:t>
      </w:r>
      <w:hyperlink r:id="rId14">
        <w:r>
          <w:rPr>
            <w:color w:val="0000EE"/>
            <w:u w:val="single"/>
          </w:rPr>
          <w:t>_exigir_acceso_advisee()</w:t>
        </w:r>
      </w:hyperlink>
      <w:r>
        <w:t xml:space="preserve">. - </w:t>
      </w:r>
      <w:r>
        <w:rPr>
          <w:b/>
        </w:rPr>
        <w:t>Admin:</w:t>
      </w:r>
      <w:r>
        <w:t xml:space="preserve"> </w:t>
      </w:r>
      <w:r>
        <w:rPr>
          <w:rFonts w:ascii="Courier" w:hAnsi="Courier"/>
        </w:rPr>
        <w:t>sesion.get("is_admin")</w:t>
      </w:r>
      <w:r>
        <w:t xml:space="preserve"> da acceso total y evita las comprobaciones de tutela. - </w:t>
      </w:r>
      <w:r>
        <w:rPr>
          <w:b/>
        </w:rPr>
        <w:t>Propio (self-service):</w:t>
      </w:r>
      <w:r>
        <w:t xml:space="preserve"> en informes/trayectoria el propio empleado puede ver su documento solo si su CA ha activado el acceso (</w:t>
      </w:r>
      <w:r>
        <w:rPr>
          <w:rFonts w:ascii="Courier" w:hAnsi="Courier"/>
        </w:rPr>
        <w:t>ca_tiene_acceso_activo</w:t>
      </w:r>
      <w:r>
        <w:t xml:space="preserve"> / </w:t>
      </w:r>
      <w:r>
        <w:rPr>
          <w:rFonts w:ascii="Courier" w:hAnsi="Courier"/>
        </w:rPr>
        <w:t>advisee_tiene_acceso_individual</w:t>
      </w:r>
      <w:r>
        <w:t>).</w:t>
      </w:r>
      <w:r/>
    </w:p>
    <w:p>
      <w:r/>
      <w:r>
        <w:rPr>
          <w:b/>
        </w:rPr>
        <w:t>Cómo enruta las peticiones:</w:t>
      </w:r>
      <w:r>
        <w:t xml:space="preserve"> No hay router declarativo. Cada método HTTP (</w:t>
      </w:r>
      <w:r>
        <w:rPr>
          <w:rFonts w:ascii="Courier" w:hAnsi="Courier"/>
        </w:rPr>
        <w:t>do_GET</w:t>
      </w:r>
      <w:r>
        <w:t xml:space="preserve">, </w:t>
      </w:r>
      <w:r>
        <w:rPr>
          <w:rFonts w:ascii="Courier" w:hAnsi="Courier"/>
        </w:rPr>
        <w:t>do_POST</w:t>
      </w:r>
      <w:r>
        <w:t xml:space="preserve">, </w:t>
      </w:r>
      <w:r>
        <w:rPr>
          <w:rFonts w:ascii="Courier" w:hAnsi="Courier"/>
        </w:rPr>
        <w:t>do_DELETE</w:t>
      </w:r>
      <w:r>
        <w:t xml:space="preserve">) parsea la ruta con </w:t>
      </w:r>
      <w:r>
        <w:rPr>
          <w:rFonts w:ascii="Courier" w:hAnsi="Courier"/>
        </w:rPr>
        <w:t>urllib.parse.urlparse(self.path).path</w:t>
      </w:r>
      <w:r>
        <w:t xml:space="preserve"> y encadena comparaciones </w:t>
      </w:r>
      <w:r>
        <w:rPr>
          <w:rFonts w:ascii="Courier" w:hAnsi="Courier"/>
        </w:rPr>
        <w:t>if ruta == "..."</w:t>
      </w:r>
      <w:r>
        <w:t xml:space="preserve"> (o </w:t>
      </w:r>
      <w:r>
        <w:rPr>
          <w:rFonts w:ascii="Courier" w:hAnsi="Courier"/>
        </w:rPr>
        <w:t>ruta.startswith(...)</w:t>
      </w:r>
      <w:r>
        <w:t xml:space="preserve"> para prefijos como </w:t>
      </w:r>
      <w:r>
        <w:rPr>
          <w:rFonts w:ascii="Courier" w:hAnsi="Courier"/>
        </w:rPr>
        <w:t>/api/eval-anual/</w:t>
      </w:r>
      <w:r>
        <w:t xml:space="preserve"> y </w:t>
      </w:r>
      <w:r>
        <w:rPr>
          <w:rFonts w:ascii="Courier" w:hAnsi="Courier"/>
        </w:rPr>
        <w:t>/api/files/</w:t>
      </w:r>
      <w:r>
        <w:t xml:space="preserve">). Si ninguna coincide, responde 404. Todo el cuerpo va dentro de un </w:t>
      </w:r>
      <w:r>
        <w:rPr>
          <w:rFonts w:ascii="Courier" w:hAnsi="Courier"/>
        </w:rPr>
        <w:t>try/except</w:t>
      </w:r>
      <w:r>
        <w:t xml:space="preserve"> que captura </w:t>
      </w:r>
      <w:r>
        <w:rPr>
          <w:rFonts w:ascii="Courier" w:hAnsi="Courier"/>
        </w:rPr>
        <w:t>PermissionError</w:t>
      </w:r>
      <w:r>
        <w:t xml:space="preserve"> → 403 y cualquier otra excepción → 500 (registrando el traceback con </w:t>
      </w:r>
      <w:r>
        <w:rPr>
          <w:rFonts w:ascii="Courier" w:hAnsi="Courier"/>
        </w:rPr>
        <w:t>logging.exception</w:t>
      </w:r>
      <w:r>
        <w:t xml:space="preserve">). Las respuestas se serializan con </w:t>
      </w:r>
      <w:hyperlink r:id="rId15">
        <w:r>
          <w:rPr>
            <w:color w:val="0000EE"/>
            <w:u w:val="single"/>
          </w:rPr>
          <w:t>responder_json()</w:t>
        </w:r>
      </w:hyperlink>
      <w:r>
        <w:t>, que aplica gzip si el cliente lo acepta y el cuerpo supera 1 KB.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Referencia de endpoints</w:t>
      </w:r>
      <w:r/>
    </w:p>
    <w:p>
      <w:r/>
      <w:r>
        <w:t xml:space="preserve">Acceso: </w:t>
      </w:r>
      <w:r>
        <w:rPr>
          <w:b/>
        </w:rPr>
        <w:t>público</w:t>
      </w:r>
      <w:r>
        <w:t xml:space="preserve"> = sin sesión; </w:t>
      </w:r>
      <w:r>
        <w:rPr>
          <w:b/>
        </w:rPr>
        <w:t>auth</w:t>
      </w:r>
      <w:r>
        <w:t xml:space="preserve"> = cualquier sesión válida; </w:t>
      </w:r>
      <w:r>
        <w:rPr>
          <w:b/>
        </w:rPr>
        <w:t>CA</w:t>
      </w:r>
      <w:r>
        <w:t xml:space="preserve"> = requiere tutelar al advisee/evaluado (o ser admin); </w:t>
      </w:r>
      <w:r>
        <w:rPr>
          <w:b/>
        </w:rPr>
        <w:t>self</w:t>
      </w:r>
      <w:r>
        <w:t xml:space="preserve"> = el propio empleado con acceso activado por su CA; </w:t>
      </w:r>
      <w:r>
        <w:rPr>
          <w:b/>
        </w:rPr>
        <w:t>admin</w:t>
      </w:r>
      <w:r>
        <w:t xml:space="preserve"> = solo </w:t>
      </w:r>
      <w:r>
        <w:rPr>
          <w:rFonts w:ascii="Courier" w:hAnsi="Courier"/>
        </w:rPr>
        <w:t>is_admin</w:t>
      </w:r>
      <w:r>
        <w:t>.</w:t>
      </w:r>
      <w:r/>
    </w:p>
    <w:p>
      <w:pPr>
        <w:pStyle w:val="Heading3"/>
      </w:pPr>
      <w:r>
        <w:t>GET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Función que lo maneja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/api/health</w:t>
            </w:r>
          </w:p>
        </w:tc>
        <w:tc>
          <w:tcPr>
            <w:tcW w:type="dxa" w:w="1728"/>
          </w:tcPr>
          <w:p>
            <w:r>
              <w:t xml:space="preserve">Devuelve </w:t>
            </w:r>
            <w:r>
              <w:rPr>
                <w:rFonts w:ascii="Courier" w:hAnsi="Courier"/>
              </w:rPr>
              <w:t>{"ok": true}</w:t>
            </w:r>
            <w:r>
              <w:t xml:space="preserve"> (chequeo de salud)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hyperlink r:id="rId16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/api/me</w:t>
            </w:r>
          </w:p>
        </w:tc>
        <w:tc>
          <w:tcPr>
            <w:tcW w:type="dxa" w:w="1728"/>
          </w:tcPr>
          <w:p>
            <w:r>
              <w:t xml:space="preserve">Devuelve la sesión actual + idioma de la persona; </w:t>
            </w:r>
            <w:r>
              <w:rPr>
                <w:rFonts w:ascii="Courier" w:hAnsi="Courier"/>
              </w:rPr>
              <w:t>{"user": null}</w:t>
            </w:r>
            <w:r>
              <w:t xml:space="preserve"> si no hay sesión</w:t>
            </w:r>
          </w:p>
        </w:tc>
        <w:tc>
          <w:tcPr>
            <w:tcW w:type="dxa" w:w="1728"/>
          </w:tcPr>
          <w:p>
            <w:r>
              <w:t>público (auth opcional)</w:t>
            </w:r>
          </w:p>
        </w:tc>
        <w:tc>
          <w:tcPr>
            <w:tcW w:type="dxa" w:w="1728"/>
          </w:tcPr>
          <w:p>
            <w:hyperlink r:id="rId17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/api/evaluados</w:t>
            </w:r>
          </w:p>
        </w:tc>
        <w:tc>
          <w:tcPr>
            <w:tcW w:type="dxa" w:w="1728"/>
          </w:tcPr>
          <w:p>
            <w:r>
              <w:t>Lista de BBDD de evaluados (el usuario no-admin solo se ve a sí mismo) con foto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18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/api/mis-advisees</w:t>
            </w:r>
          </w:p>
        </w:tc>
        <w:tc>
          <w:tcPr>
            <w:tcW w:type="dxa" w:w="1728"/>
          </w:tcPr>
          <w:p>
            <w:r>
              <w:t>Advisees del CA (tutelados + con opiniones de CA), deduplicados, con datos de empleado</w:t>
            </w:r>
          </w:p>
        </w:tc>
        <w:tc>
          <w:tcPr>
            <w:tcW w:type="dxa" w:w="1728"/>
          </w:tcPr>
          <w:p>
            <w:r>
              <w:t>auth (CA)</w:t>
            </w:r>
          </w:p>
        </w:tc>
        <w:tc>
          <w:tcPr>
            <w:tcW w:type="dxa" w:w="1728"/>
          </w:tcPr>
          <w:p>
            <w:hyperlink r:id="rId19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/api/opiniones-ca</w:t>
            </w:r>
          </w:p>
        </w:tc>
        <w:tc>
          <w:tcPr>
            <w:tcW w:type="dxa" w:w="1728"/>
          </w:tcPr>
          <w:p>
            <w:r>
              <w:t xml:space="preserve">Opiniones del CA sobre un </w:t>
            </w:r>
            <w:r>
              <w:rPr>
                <w:rFonts w:ascii="Courier" w:hAnsi="Courier"/>
              </w:rPr>
              <w:t>advisee</w:t>
            </w:r>
            <w:r>
              <w:t xml:space="preserve"> (query </w:t>
            </w:r>
            <w:r>
              <w:rPr>
                <w:rFonts w:ascii="Courier" w:hAnsi="Courier"/>
              </w:rPr>
              <w:t>advisee</w:t>
            </w:r>
            <w:r>
              <w:t xml:space="preserve"> )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20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/api/mi-perfil</w:t>
            </w:r>
          </w:p>
        </w:tc>
        <w:tc>
          <w:tcPr>
            <w:tcW w:type="dxa" w:w="1728"/>
          </w:tcPr>
          <w:p>
            <w:r>
              <w:t>Perfil del empleado de la sesión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21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/api/perfil-empleado</w:t>
            </w:r>
          </w:p>
        </w:tc>
        <w:tc>
          <w:tcPr>
            <w:tcW w:type="dxa" w:w="1728"/>
          </w:tcPr>
          <w:p>
            <w:r>
              <w:t xml:space="preserve">Perfil de cualquier empleado (query </w:t>
            </w:r>
            <w:r>
              <w:rPr>
                <w:rFonts w:ascii="Courier" w:hAnsi="Courier"/>
              </w:rPr>
              <w:t>nombre</w:t>
            </w:r>
            <w:r>
              <w:t xml:space="preserve"> )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hyperlink r:id="rId22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/api/criterios-evaluacion</w:t>
            </w:r>
          </w:p>
        </w:tc>
        <w:tc>
          <w:tcPr>
            <w:tcW w:type="dxa" w:w="1728"/>
          </w:tcPr>
          <w:p>
            <w:r>
              <w:t xml:space="preserve">Criterios de evaluación por </w:t>
            </w:r>
            <w:r>
              <w:rPr>
                <w:rFonts w:ascii="Courier" w:hAnsi="Courier"/>
              </w:rPr>
              <w:t>grupo</w:t>
            </w:r>
            <w:r>
              <w:t xml:space="preserve"> (negocio/palantir/middleoffice)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23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/api/objetivos</w:t>
            </w:r>
          </w:p>
        </w:tc>
        <w:tc>
          <w:tcPr>
            <w:tcW w:type="dxa" w:w="1728"/>
          </w:tcPr>
          <w:p>
            <w:r>
              <w:t xml:space="preserve">Objetivos de una persona (query </w:t>
            </w:r>
            <w:r>
              <w:rPr>
                <w:rFonts w:ascii="Courier" w:hAnsi="Courier"/>
              </w:rPr>
              <w:t>nombre</w:t>
            </w:r>
            <w:r>
              <w:t xml:space="preserve"> )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24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/api/evaluados-anual</w:t>
            </w:r>
          </w:p>
        </w:tc>
        <w:tc>
          <w:tcPr>
            <w:tcW w:type="dxa" w:w="1728"/>
          </w:tcPr>
          <w:p>
            <w:r>
              <w:t>Empleados con evaluación anual pendiente/disponible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hyperlink r:id="rId25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/api/acceso-advisees</w:t>
            </w:r>
          </w:p>
        </w:tc>
        <w:tc>
          <w:tcPr>
            <w:tcW w:type="dxa" w:w="1728"/>
          </w:tcPr>
          <w:p>
            <w:r>
              <w:t>Indica si el CA tiene el acceso global de advisees activado</w:t>
            </w:r>
          </w:p>
        </w:tc>
        <w:tc>
          <w:tcPr>
            <w:tcW w:type="dxa" w:w="1728"/>
          </w:tcPr>
          <w:p>
            <w:r>
              <w:t>auth (CA)</w:t>
            </w:r>
          </w:p>
        </w:tc>
        <w:tc>
          <w:tcPr>
            <w:tcW w:type="dxa" w:w="1728"/>
          </w:tcPr>
          <w:p>
            <w:hyperlink r:id="rId26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/api/acceso-advisee-individual</w:t>
            </w:r>
          </w:p>
        </w:tc>
        <w:tc>
          <w:tcPr>
            <w:tcW w:type="dxa" w:w="1728"/>
          </w:tcPr>
          <w:p>
            <w:r>
              <w:t xml:space="preserve">Indica si un </w:t>
            </w:r>
            <w:r>
              <w:rPr>
                <w:rFonts w:ascii="Courier" w:hAnsi="Courier"/>
              </w:rPr>
              <w:t>advisee</w:t>
            </w:r>
            <w:r>
              <w:t xml:space="preserve"> concreto tiene acceso individual activo</w:t>
            </w:r>
          </w:p>
        </w:tc>
        <w:tc>
          <w:tcPr>
            <w:tcW w:type="dxa" w:w="1728"/>
          </w:tcPr>
          <w:p>
            <w:r>
              <w:t>auth (CA)</w:t>
            </w:r>
          </w:p>
        </w:tc>
        <w:tc>
          <w:tcPr>
            <w:tcW w:type="dxa" w:w="1728"/>
          </w:tcPr>
          <w:p>
            <w:hyperlink r:id="rId27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/api/informe-final</w:t>
            </w:r>
          </w:p>
        </w:tc>
        <w:tc>
          <w:tcPr>
            <w:tcW w:type="dxa" w:w="1728"/>
          </w:tcPr>
          <w:p>
            <w:r>
              <w:t xml:space="preserve">URLs del informe final (docx/html) de un </w:t>
            </w:r>
            <w:r>
              <w:rPr>
                <w:rFonts w:ascii="Courier" w:hAnsi="Courier"/>
              </w:rPr>
              <w:t>evaluado</w:t>
            </w:r>
            <w:r>
              <w:t xml:space="preserve"> ; con lógica self-service</w:t>
            </w:r>
          </w:p>
        </w:tc>
        <w:tc>
          <w:tcPr>
            <w:tcW w:type="dxa" w:w="1728"/>
          </w:tcPr>
          <w:p>
            <w:r>
              <w:t>CA / self / admin</w:t>
            </w:r>
          </w:p>
        </w:tc>
        <w:tc>
          <w:tcPr>
            <w:tcW w:type="dxa" w:w="1728"/>
          </w:tcPr>
          <w:p>
            <w:hyperlink r:id="rId28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/api/evaluaciones-proyecto-activas</w:t>
            </w:r>
          </w:p>
        </w:tc>
        <w:tc>
          <w:tcPr>
            <w:tcW w:type="dxa" w:w="1728"/>
          </w:tcPr>
          <w:p>
            <w:r>
              <w:t>Proyectos con evaluación activa para la persona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29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/api/evaluaciones-proyecto-completadas</w:t>
            </w:r>
          </w:p>
        </w:tc>
        <w:tc>
          <w:tcPr>
            <w:tcW w:type="dxa" w:w="1728"/>
          </w:tcPr>
          <w:p>
            <w:r>
              <w:t xml:space="preserve">Evaluaciones completadas por la persona en un </w:t>
            </w:r>
            <w:r>
              <w:rPr>
                <w:rFonts w:ascii="Courier" w:hAnsi="Courier"/>
              </w:rPr>
              <w:t>proyecto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30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/api/todos-empleados</w:t>
            </w:r>
          </w:p>
        </w:tc>
        <w:tc>
          <w:tcPr>
            <w:tcW w:type="dxa" w:w="1728"/>
          </w:tcPr>
          <w:p>
            <w:r>
              <w:t>Lista de nombres de todos los empleados (ordenada)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31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/api/preguntas-evaluacion-proyecto</w:t>
            </w:r>
          </w:p>
        </w:tc>
        <w:tc>
          <w:tcPr>
            <w:tcW w:type="dxa" w:w="1728"/>
          </w:tcPr>
          <w:p>
            <w:r>
              <w:t xml:space="preserve">Preguntas de evaluación por </w:t>
            </w:r>
            <w:r>
              <w:rPr>
                <w:rFonts w:ascii="Courier" w:hAnsi="Courier"/>
              </w:rPr>
              <w:t>tipo</w:t>
            </w:r>
            <w:r>
              <w:t xml:space="preserve"> (valida contra </w:t>
            </w:r>
            <w:r>
              <w:rPr>
                <w:rFonts w:ascii="Courier" w:hAnsi="Courier"/>
              </w:rPr>
              <w:t>LABELS_TIPOS</w:t>
            </w:r>
            <w:r>
              <w:t xml:space="preserve"> )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32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/api/equipo-proyecto</w:t>
            </w:r>
          </w:p>
        </w:tc>
        <w:tc>
          <w:tcPr>
            <w:tcW w:type="dxa" w:w="1728"/>
          </w:tcPr>
          <w:p>
            <w:r>
              <w:t xml:space="preserve">Empleados del equipo de un </w:t>
            </w:r>
            <w:r>
              <w:rPr>
                <w:rFonts w:ascii="Courier" w:hAnsi="Courier"/>
              </w:rPr>
              <w:t>proyecto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33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/api/proyectos-manager</w:t>
            </w:r>
          </w:p>
        </w:tc>
        <w:tc>
          <w:tcPr>
            <w:tcW w:type="dxa" w:w="1728"/>
          </w:tcPr>
          <w:p>
            <w:r>
              <w:t>Proyectos que gestiona la persona como manager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34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/api/estado-proyecto</w:t>
            </w:r>
          </w:p>
        </w:tc>
        <w:tc>
          <w:tcPr>
            <w:tcW w:type="dxa" w:w="1728"/>
          </w:tcPr>
          <w:p>
            <w:r>
              <w:t xml:space="preserve">Estado de las evaluaciones de un </w:t>
            </w:r>
            <w:r>
              <w:rPr>
                <w:rFonts w:ascii="Courier" w:hAnsi="Courier"/>
              </w:rPr>
              <w:t>proyecto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35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/api/eval-anual/estado</w:t>
            </w:r>
          </w:p>
        </w:tc>
        <w:tc>
          <w:tcPr>
            <w:tcW w:type="dxa" w:w="1728"/>
          </w:tcPr>
          <w:p>
            <w:r>
              <w:t xml:space="preserve">Estado de la sesión de evaluación anual de un </w:t>
            </w:r>
            <w:r>
              <w:rPr>
                <w:rFonts w:ascii="Courier" w:hAnsi="Courier"/>
              </w:rPr>
              <w:t>evaluado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36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/api/eval-anual/area</w:t>
            </w:r>
          </w:p>
        </w:tc>
        <w:tc>
          <w:tcPr>
            <w:tcW w:type="dxa" w:w="1728"/>
          </w:tcPr>
          <w:p>
            <w:r>
              <w:t xml:space="preserve">Datos de un área ( </w:t>
            </w:r>
            <w:r>
              <w:rPr>
                <w:rFonts w:ascii="Courier" w:hAnsi="Courier"/>
              </w:rPr>
              <w:t>clave</w:t>
            </w:r>
            <w:r>
              <w:t xml:space="preserve"> ) de la evaluación anual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37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/api/files/&lt;archivo&gt;</w:t>
            </w:r>
          </w:p>
        </w:tc>
        <w:tc>
          <w:tcPr>
            <w:tcW w:type="dxa" w:w="1728"/>
          </w:tcPr>
          <w:p>
            <w:r>
              <w:t>Sirve un archivo generado protegido (docx/pdf/html)</w:t>
            </w:r>
          </w:p>
        </w:tc>
        <w:tc>
          <w:tcPr>
            <w:tcW w:type="dxa" w:w="1728"/>
          </w:tcPr>
          <w:p>
            <w:r>
              <w:t>CA / self / admin</w:t>
            </w:r>
          </w:p>
        </w:tc>
        <w:tc>
          <w:tcPr>
            <w:tcW w:type="dxa" w:w="1728"/>
          </w:tcPr>
          <w:p>
            <w:hyperlink r:id="rId38">
              <w:r>
                <w:rPr>
                  <w:color w:val="0000EE"/>
                  <w:u w:val="single"/>
                </w:rPr>
                <w:t>servir_archivo_protegido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/api/estado-ciclo-slack</w:t>
            </w:r>
          </w:p>
        </w:tc>
        <w:tc>
          <w:tcPr>
            <w:tcW w:type="dxa" w:w="1728"/>
          </w:tcPr>
          <w:p>
            <w:r>
              <w:t>Indica si la persona ya completó las evaluaciones (proyecto/personal) del ciclo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39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/api/buscar-empleado-slack</w:t>
            </w:r>
          </w:p>
        </w:tc>
        <w:tc>
          <w:tcPr>
            <w:tcW w:type="dxa" w:w="1728"/>
          </w:tcPr>
          <w:p>
            <w:r>
              <w:t xml:space="preserve">Busca empleado y devuelve relación jerárquica + preguntas según </w:t>
            </w:r>
            <w:r>
              <w:rPr>
                <w:rFonts w:ascii="Courier" w:hAnsi="Courier"/>
              </w:rPr>
              <w:t>area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40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/api/resumen-evaluaciones-advisee</w:t>
            </w:r>
          </w:p>
        </w:tc>
        <w:tc>
          <w:tcPr>
            <w:tcW w:type="dxa" w:w="1728"/>
          </w:tcPr>
          <w:p>
            <w:r>
              <w:t xml:space="preserve">Resumen de evaluaciones de un </w:t>
            </w:r>
            <w:r>
              <w:rPr>
                <w:rFonts w:ascii="Courier" w:hAnsi="Courier"/>
              </w:rPr>
              <w:t>advisee</w:t>
            </w:r>
            <w:r>
              <w:t xml:space="preserve"> para su CA</w:t>
            </w:r>
          </w:p>
        </w:tc>
        <w:tc>
          <w:tcPr>
            <w:tcW w:type="dxa" w:w="1728"/>
          </w:tcPr>
          <w:p>
            <w:r>
              <w:t>auth (CA)</w:t>
            </w:r>
          </w:p>
        </w:tc>
        <w:tc>
          <w:tcPr>
            <w:tcW w:type="dxa" w:w="1728"/>
          </w:tcPr>
          <w:p>
            <w:hyperlink r:id="rId41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/api/historial-evaluaciones</w:t>
            </w:r>
          </w:p>
        </w:tc>
        <w:tc>
          <w:tcPr>
            <w:tcW w:type="dxa" w:w="1728"/>
          </w:tcPr>
          <w:p>
            <w:r>
              <w:t xml:space="preserve">Historial de evaluaciones entre </w:t>
            </w:r>
            <w:r>
              <w:rPr>
                <w:rFonts w:ascii="Courier" w:hAnsi="Courier"/>
              </w:rPr>
              <w:t>evaluado</w:t>
            </w:r>
            <w:r>
              <w:t xml:space="preserve"> / </w:t>
            </w:r>
            <w:r>
              <w:rPr>
                <w:rFonts w:ascii="Courier" w:hAnsi="Courier"/>
              </w:rPr>
              <w:t>evaluador</w:t>
            </w:r>
            <w:r>
              <w:t xml:space="preserve"> (opcional </w:t>
            </w:r>
            <w:r>
              <w:rPr>
                <w:rFonts w:ascii="Courier" w:hAnsi="Courier"/>
              </w:rPr>
              <w:t>proyecto</w:t>
            </w:r>
            <w:r>
              <w:t xml:space="preserve"> )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42">
              <w:r>
                <w:rPr>
                  <w:color w:val="0000EE"/>
                  <w:u w:val="single"/>
                </w:rPr>
                <w:t>do_GET</w:t>
              </w:r>
            </w:hyperlink>
          </w:p>
        </w:tc>
      </w:tr>
    </w:tbl>
    <w:p>
      <w:r/>
    </w:p>
    <w:p>
      <w:pPr>
        <w:pStyle w:val="Heading3"/>
      </w:pPr>
      <w:r>
        <w:t>POST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Función que lo maneja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/api/notas-ca</w:t>
            </w:r>
          </w:p>
        </w:tc>
        <w:tc>
          <w:tcPr>
            <w:tcW w:type="dxa" w:w="1728"/>
          </w:tcPr>
          <w:p>
            <w:r>
              <w:t xml:space="preserve">Guarda una nota de CA sobre un </w:t>
            </w:r>
            <w:r>
              <w:rPr>
                <w:rFonts w:ascii="Courier" w:hAnsi="Courier"/>
              </w:rPr>
              <w:t>advisee</w:t>
            </w:r>
          </w:p>
        </w:tc>
        <w:tc>
          <w:tcPr>
            <w:tcW w:type="dxa" w:w="1728"/>
          </w:tcPr>
          <w:p>
            <w:r>
              <w:t>auth (CA)</w:t>
            </w:r>
          </w:p>
        </w:tc>
        <w:tc>
          <w:tcPr>
            <w:tcW w:type="dxa" w:w="1728"/>
          </w:tcPr>
          <w:p>
            <w:hyperlink r:id="rId43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/api/register</w:t>
            </w:r>
          </w:p>
        </w:tc>
        <w:tc>
          <w:tcPr>
            <w:tcW w:type="dxa" w:w="1728"/>
          </w:tcPr>
          <w:p>
            <w:r>
              <w:t>Registra un nuevo usuario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hyperlink r:id="rId44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/api/login</w:t>
            </w:r>
          </w:p>
        </w:tc>
        <w:tc>
          <w:tcPr>
            <w:tcW w:type="dxa" w:w="1728"/>
          </w:tcPr>
          <w:p>
            <w:r>
              <w:t>Autentica y devuelve token + datos de usuario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hyperlink r:id="rId45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/api/password-reset/request</w:t>
            </w:r>
          </w:p>
        </w:tc>
        <w:tc>
          <w:tcPr>
            <w:tcW w:type="dxa" w:w="1728"/>
          </w:tcPr>
          <w:p>
            <w:r>
              <w:t>Solicita reset de contraseña por email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hyperlink r:id="rId46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/api/password-reset/confirm</w:t>
            </w:r>
          </w:p>
        </w:tc>
        <w:tc>
          <w:tcPr>
            <w:tcW w:type="dxa" w:w="1728"/>
          </w:tcPr>
          <w:p>
            <w:r>
              <w:t>Confirma el reset con token + nueva contraseña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hyperlink r:id="rId47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/api/generar</w:t>
            </w:r>
          </w:p>
        </w:tc>
        <w:tc>
          <w:tcPr>
            <w:tcW w:type="dxa" w:w="1728"/>
          </w:tcPr>
          <w:p>
            <w:r>
              <w:t xml:space="preserve">Genera informe (HTML + informe anual IGENERIS docx/html) de un </w:t>
            </w:r>
            <w:r>
              <w:rPr>
                <w:rFonts w:ascii="Courier" w:hAnsi="Courier"/>
              </w:rPr>
              <w:t>evaluado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48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/api/generar-opiniones-ca</w:t>
            </w:r>
          </w:p>
        </w:tc>
        <w:tc>
          <w:tcPr>
            <w:tcW w:type="dxa" w:w="1728"/>
          </w:tcPr>
          <w:p>
            <w:r>
              <w:t>Genera PDF/HTML del resumen de opiniones de CA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49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/api/generar-pdf-evals-proyecto</w:t>
            </w:r>
          </w:p>
        </w:tc>
        <w:tc>
          <w:tcPr>
            <w:tcW w:type="dxa" w:w="1728"/>
          </w:tcPr>
          <w:p>
            <w:r>
              <w:t>Genera PDF de evaluaciones de proyecto (fuente)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50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/api/generar-pdf-seguimiento</w:t>
            </w:r>
          </w:p>
        </w:tc>
        <w:tc>
          <w:tcPr>
            <w:tcW w:type="dxa" w:w="1728"/>
          </w:tcPr>
          <w:p>
            <w:r>
              <w:t>Genera PDF de seguimiento personal (fuente)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50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/api/generar-pdf-evals-mensuales</w:t>
            </w:r>
          </w:p>
        </w:tc>
        <w:tc>
          <w:tcPr>
            <w:tcW w:type="dxa" w:w="1728"/>
          </w:tcPr>
          <w:p>
            <w:r>
              <w:t>Genera PDF de evaluaciones mensuales (fuente)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50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/api/generar-pdf-completo</w:t>
            </w:r>
          </w:p>
        </w:tc>
        <w:tc>
          <w:tcPr>
            <w:tcW w:type="dxa" w:w="1728"/>
          </w:tcPr>
          <w:p>
            <w:r>
              <w:t>Genera PDF con la información completa (fuente)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50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/api/trayectoria</w:t>
            </w:r>
          </w:p>
        </w:tc>
        <w:tc>
          <w:tcPr>
            <w:tcW w:type="dxa" w:w="1728"/>
          </w:tcPr>
          <w:p>
            <w:r>
              <w:t xml:space="preserve">Genera el HTML de trayectoria de un </w:t>
            </w:r>
            <w:r>
              <w:rPr>
                <w:rFonts w:ascii="Courier" w:hAnsi="Courier"/>
              </w:rPr>
              <w:t>evaluado</w:t>
            </w:r>
          </w:p>
        </w:tc>
        <w:tc>
          <w:tcPr>
            <w:tcW w:type="dxa" w:w="1728"/>
          </w:tcPr>
          <w:p>
            <w:r>
              <w:t>CA / self / admin</w:t>
            </w:r>
          </w:p>
        </w:tc>
        <w:tc>
          <w:tcPr>
            <w:tcW w:type="dxa" w:w="1728"/>
          </w:tcPr>
          <w:p>
            <w:hyperlink r:id="rId51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/api/objetivos</w:t>
            </w:r>
          </w:p>
        </w:tc>
        <w:tc>
          <w:tcPr>
            <w:tcW w:type="dxa" w:w="1728"/>
          </w:tcPr>
          <w:p>
            <w:r>
              <w:t>Crea/guarda un objetivo para una persona</w:t>
            </w:r>
          </w:p>
        </w:tc>
        <w:tc>
          <w:tcPr>
            <w:tcW w:type="dxa" w:w="1728"/>
          </w:tcPr>
          <w:p>
            <w:r>
              <w:t>auth (CA)</w:t>
            </w:r>
          </w:p>
        </w:tc>
        <w:tc>
          <w:tcPr>
            <w:tcW w:type="dxa" w:w="1728"/>
          </w:tcPr>
          <w:p>
            <w:hyperlink r:id="rId52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/api/generar-anual</w:t>
            </w:r>
          </w:p>
        </w:tc>
        <w:tc>
          <w:tcPr>
            <w:tcW w:type="dxa" w:w="1728"/>
          </w:tcPr>
          <w:p>
            <w:r>
              <w:t xml:space="preserve">Genera el informe anual (docx/html) de un </w:t>
            </w:r>
            <w:r>
              <w:rPr>
                <w:rFonts w:ascii="Courier" w:hAnsi="Courier"/>
              </w:rPr>
              <w:t>evaluado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hyperlink r:id="rId53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/api/eval-anual/iniciar</w:t>
            </w:r>
          </w:p>
        </w:tc>
        <w:tc>
          <w:tcPr>
            <w:tcW w:type="dxa" w:w="1728"/>
          </w:tcPr>
          <w:p>
            <w:r>
              <w:t>Inicia la sesión de evaluación anual asistida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54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/api/eval-anual/confirmar-identidad</w:t>
            </w:r>
          </w:p>
        </w:tc>
        <w:tc>
          <w:tcPr>
            <w:tcW w:type="dxa" w:w="1728"/>
          </w:tcPr>
          <w:p>
            <w:r>
              <w:t>Confirma la identidad del evaluado en la sesión anual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55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/api/eval-anual/responder-area</w:t>
            </w:r>
          </w:p>
        </w:tc>
        <w:tc>
          <w:tcPr>
            <w:tcW w:type="dxa" w:w="1728"/>
          </w:tcPr>
          <w:p>
            <w:r>
              <w:t xml:space="preserve">Registra la respuesta de un área ( </w:t>
            </w:r>
            <w:r>
              <w:rPr>
                <w:rFonts w:ascii="Courier" w:hAnsi="Courier"/>
              </w:rPr>
              <w:t>clave</w:t>
            </w:r>
            <w:r>
              <w:t xml:space="preserve"> , </w:t>
            </w:r>
            <w:r>
              <w:rPr>
                <w:rFonts w:ascii="Courier" w:hAnsi="Courier"/>
              </w:rPr>
              <w:t>texto</w:t>
            </w:r>
            <w:r>
              <w:t xml:space="preserve"> )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56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/api/eval-anual/confirmar-area</w:t>
            </w:r>
          </w:p>
        </w:tc>
        <w:tc>
          <w:tcPr>
            <w:tcW w:type="dxa" w:w="1728"/>
          </w:tcPr>
          <w:p>
            <w:r>
              <w:t>Confirma un área de la evaluación anual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57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/api/eval-anual/finalizar</w:t>
            </w:r>
          </w:p>
        </w:tc>
        <w:tc>
          <w:tcPr>
            <w:tcW w:type="dxa" w:w="1728"/>
          </w:tcPr>
          <w:p>
            <w:r>
              <w:t>Finaliza la sesión y devuelve URLs del informe anual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58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/api/acceso-advisees</w:t>
            </w:r>
          </w:p>
        </w:tc>
        <w:tc>
          <w:tcPr>
            <w:tcW w:type="dxa" w:w="1728"/>
          </w:tcPr>
          <w:p>
            <w:r>
              <w:t>Activa/desactiva el acceso global de advisees del CA</w:t>
            </w:r>
          </w:p>
        </w:tc>
        <w:tc>
          <w:tcPr>
            <w:tcW w:type="dxa" w:w="1728"/>
          </w:tcPr>
          <w:p>
            <w:r>
              <w:t>auth (CA)</w:t>
            </w:r>
          </w:p>
        </w:tc>
        <w:tc>
          <w:tcPr>
            <w:tcW w:type="dxa" w:w="1728"/>
          </w:tcPr>
          <w:p>
            <w:hyperlink r:id="rId59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/api/acceso-advisee-individual</w:t>
            </w:r>
          </w:p>
        </w:tc>
        <w:tc>
          <w:tcPr>
            <w:tcW w:type="dxa" w:w="1728"/>
          </w:tcPr>
          <w:p>
            <w:r>
              <w:t xml:space="preserve">Activa/desactiva el acceso individual de un </w:t>
            </w:r>
            <w:r>
              <w:rPr>
                <w:rFonts w:ascii="Courier" w:hAnsi="Courier"/>
              </w:rPr>
              <w:t>advisee</w:t>
            </w:r>
          </w:p>
        </w:tc>
        <w:tc>
          <w:tcPr>
            <w:tcW w:type="dxa" w:w="1728"/>
          </w:tcPr>
          <w:p>
            <w:r>
              <w:t>auth (CA)</w:t>
            </w:r>
          </w:p>
        </w:tc>
        <w:tc>
          <w:tcPr>
            <w:tcW w:type="dxa" w:w="1728"/>
          </w:tcPr>
          <w:p>
            <w:hyperlink r:id="rId60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/api/subir-informe-final</w:t>
            </w:r>
          </w:p>
        </w:tc>
        <w:tc>
          <w:tcPr>
            <w:tcW w:type="dxa" w:w="1728"/>
          </w:tcPr>
          <w:p>
            <w:r>
              <w:t>Sube (multipart) el docx del informe final y lo convierte a HTML</w:t>
            </w:r>
          </w:p>
        </w:tc>
        <w:tc>
          <w:tcPr>
            <w:tcW w:type="dxa" w:w="1728"/>
          </w:tcPr>
          <w:p>
            <w:r>
              <w:t>CA / admin</w:t>
            </w:r>
          </w:p>
        </w:tc>
        <w:tc>
          <w:tcPr>
            <w:tcW w:type="dxa" w:w="1728"/>
          </w:tcPr>
          <w:p>
            <w:hyperlink r:id="rId61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/api/activar-evaluaciones-proyecto</w:t>
            </w:r>
          </w:p>
        </w:tc>
        <w:tc>
          <w:tcPr>
            <w:tcW w:type="dxa" w:w="1728"/>
          </w:tcPr>
          <w:p>
            <w:r>
              <w:t>Activa evaluaciones de proyecto para una lista de empleados</w:t>
            </w:r>
          </w:p>
        </w:tc>
        <w:tc>
          <w:tcPr>
            <w:tcW w:type="dxa" w:w="1728"/>
          </w:tcPr>
          <w:p>
            <w:r>
              <w:t>auth (manager)</w:t>
            </w:r>
          </w:p>
        </w:tc>
        <w:tc>
          <w:tcPr>
            <w:tcW w:type="dxa" w:w="1728"/>
          </w:tcPr>
          <w:p>
            <w:hyperlink r:id="rId62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/api/modificar-equipo-proyecto</w:t>
            </w:r>
          </w:p>
        </w:tc>
        <w:tc>
          <w:tcPr>
            <w:tcW w:type="dxa" w:w="1728"/>
          </w:tcPr>
          <w:p>
            <w:r>
              <w:t>Añade o elimina un miembro de un proyecto</w:t>
            </w:r>
          </w:p>
        </w:tc>
        <w:tc>
          <w:tcPr>
            <w:tcW w:type="dxa" w:w="1728"/>
          </w:tcPr>
          <w:p>
            <w:r>
              <w:t>auth (manager)</w:t>
            </w:r>
          </w:p>
        </w:tc>
        <w:tc>
          <w:tcPr>
            <w:tcW w:type="dxa" w:w="1728"/>
          </w:tcPr>
          <w:p>
            <w:hyperlink r:id="rId63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/api/guardar-evaluacion-proyecto</w:t>
            </w:r>
          </w:p>
        </w:tc>
        <w:tc>
          <w:tcPr>
            <w:tcW w:type="dxa" w:w="1728"/>
          </w:tcPr>
          <w:p>
            <w:r>
              <w:t>Guarda una evaluación de proyecto en Notion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64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/api/urgencia-personal</w:t>
            </w:r>
          </w:p>
        </w:tc>
        <w:tc>
          <w:tcPr>
            <w:tcW w:type="dxa" w:w="1728"/>
          </w:tcPr>
          <w:p>
            <w:r>
              <w:t>Notifica una urgencia personal (vía web)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65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/api/guardar-evaluacion-personal</w:t>
            </w:r>
          </w:p>
        </w:tc>
        <w:tc>
          <w:tcPr>
            <w:tcW w:type="dxa" w:w="1728"/>
          </w:tcPr>
          <w:p>
            <w:r>
              <w:t>Guarda la autoevaluación/comentario personal en Notion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66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/api/guardar-evaluacion-slack</w:t>
            </w:r>
          </w:p>
        </w:tc>
        <w:tc>
          <w:tcPr>
            <w:tcW w:type="dxa" w:w="1728"/>
          </w:tcPr>
          <w:p>
            <w:r>
              <w:t>Crea una evaluación (flujo Slack) en Notion; calcula relación jerárquica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67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/api/actualizar-evaluacion-slack</w:t>
            </w:r>
          </w:p>
        </w:tc>
        <w:tc>
          <w:tcPr>
            <w:tcW w:type="dxa" w:w="1728"/>
          </w:tcPr>
          <w:p>
            <w:r>
              <w:t xml:space="preserve">Actualiza una evaluación existente ( </w:t>
            </w:r>
            <w:r>
              <w:rPr>
                <w:rFonts w:ascii="Courier" w:hAnsi="Courier"/>
              </w:rPr>
              <w:t>page_id</w:t>
            </w:r>
            <w:r>
              <w:t xml:space="preserve"> ) en Notion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68">
              <w:r>
                <w:rPr>
                  <w:color w:val="0000EE"/>
                  <w:u w:val="single"/>
                </w:rPr>
                <w:t>do_POST</w:t>
              </w:r>
            </w:hyperlink>
          </w:p>
        </w:tc>
      </w:tr>
    </w:tbl>
    <w:p>
      <w:r/>
    </w:p>
    <w:p>
      <w:pPr>
        <w:pStyle w:val="Heading3"/>
      </w:pPr>
      <w:r>
        <w:t>DELETE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Función que lo maneja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/api/objetivos</w:t>
            </w:r>
          </w:p>
        </w:tc>
        <w:tc>
          <w:tcPr>
            <w:tcW w:type="dxa" w:w="1728"/>
          </w:tcPr>
          <w:p>
            <w:r>
              <w:t xml:space="preserve">Elimina un objetivo por </w:t>
            </w:r>
            <w:r>
              <w:rPr>
                <w:rFonts w:ascii="Courier" w:hAnsi="Courier"/>
              </w:rPr>
              <w:t>page_id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hyperlink r:id="rId69">
              <w:r>
                <w:rPr>
                  <w:color w:val="0000EE"/>
                  <w:u w:val="single"/>
                </w:rPr>
                <w:t>do_DELETE</w:t>
              </w:r>
            </w:hyperlink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Referencia de funciones/métodos internos</w:t>
      </w:r>
      <w:r/>
    </w:p>
    <w:p>
      <w:pPr>
        <w:pStyle w:val="Heading3"/>
      </w:pPr>
      <w:r>
        <w:rPr>
          <w:rFonts w:ascii="Courier" w:hAnsi="Courier"/>
        </w:rPr>
        <w:t>ReusableTCPServer</w:t>
      </w:r>
      <w:r/>
    </w:p>
    <w:p>
      <w:r/>
      <w:r>
        <w:t>Clase servidor (</w:t>
      </w:r>
      <w:hyperlink r:id="rId70">
        <w:r>
          <w:rPr>
            <w:color w:val="0000EE"/>
            <w:u w:val="single"/>
          </w:rPr>
          <w:t>api_server.py:92</w:t>
        </w:r>
      </w:hyperlink>
      <w:r>
        <w:t xml:space="preserve">) que hereda de </w:t>
      </w:r>
      <w:r>
        <w:rPr>
          <w:rFonts w:ascii="Courier" w:hAnsi="Courier"/>
        </w:rPr>
        <w:t>ThreadingHTTPServer</w:t>
      </w:r>
      <w:r>
        <w:t xml:space="preserve">. Fija </w:t>
      </w:r>
      <w:r>
        <w:rPr>
          <w:rFonts w:ascii="Courier" w:hAnsi="Courier"/>
        </w:rPr>
        <w:t>allow_reuse_address = True</w:t>
      </w:r>
      <w:r>
        <w:t xml:space="preserve"> (permite reusar el puerto tras un cierre reciente, evitando "address already in use") y </w:t>
      </w:r>
      <w:r>
        <w:rPr>
          <w:rFonts w:ascii="Courier" w:hAnsi="Courier"/>
        </w:rPr>
        <w:t>daemon_threads = True</w:t>
      </w:r>
      <w:r>
        <w:t xml:space="preserve"> (los hilos de petición no bloquean el cierre del proceso).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rPr>
          <w:rFonts w:ascii="Courier" w:hAnsi="Courier"/>
        </w:rPr>
        <w:t>log_message(self, *args, **kwargs)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Sobrescribe el logging por defecto de </w:t>
      </w:r>
      <w:r>
        <w:rPr>
          <w:rFonts w:ascii="Courier" w:hAnsi="Courier"/>
        </w:rPr>
        <w:t>BaseHTTPRequestHandler</w:t>
      </w:r>
      <w:r>
        <w:t xml:space="preserve"> para silenciarlo (cuerpo vacío).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Ignora todos los argumentos.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Nada.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Evita que cada petición se imprima en consola/stderr.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71">
        <w:r>
          <w:rPr>
            <w:color w:val="0000EE"/>
            <w:u w:val="single"/>
          </w:rPr>
          <w:t>api_server.py:98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end_headers(self)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Añade las cabeceras CORS antes de cerrar la sección de cabeceras de toda respuesta.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Cabeceras </w:t>
      </w:r>
      <w:r>
        <w:rPr>
          <w:rFonts w:ascii="Courier" w:hAnsi="Courier"/>
        </w:rPr>
        <w:t>Access-Control-Allow-Origin/-Credentials/-Headers/-Methods</w:t>
      </w:r>
      <w:r>
        <w:t xml:space="preserve">; luego llama a </w:t>
      </w:r>
      <w:r>
        <w:rPr>
          <w:rFonts w:ascii="Courier" w:hAnsi="Courier"/>
        </w:rPr>
        <w:t>super().end_headers()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El origen se refleja solo si está en la lista blanca (</w:t>
      </w:r>
      <w:r>
        <w:rPr>
          <w:rFonts w:ascii="Courier" w:hAnsi="Courier"/>
        </w:rPr>
        <w:t>FRONTEND_ORIGIN</w:t>
      </w:r>
      <w:r>
        <w:t xml:space="preserve">, </w:t>
      </w:r>
      <w:r>
        <w:rPr>
          <w:rFonts w:ascii="Courier" w:hAnsi="Courier"/>
        </w:rPr>
        <w:t>localhost:5173</w:t>
      </w:r>
      <w:r>
        <w:t xml:space="preserve">, </w:t>
      </w:r>
      <w:r>
        <w:rPr>
          <w:rFonts w:ascii="Courier" w:hAnsi="Courier"/>
        </w:rPr>
        <w:t>127.0.0.1:5173</w:t>
      </w:r>
      <w:r>
        <w:t xml:space="preserve">); si no, cae al </w:t>
      </w:r>
      <w:r>
        <w:rPr>
          <w:rFonts w:ascii="Courier" w:hAnsi="Courier"/>
        </w:rPr>
        <w:t>FRONTEND_ORIGIN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12">
        <w:r>
          <w:rPr>
            <w:color w:val="0000EE"/>
            <w:u w:val="single"/>
          </w:rPr>
          <w:t>api_server.py:101</w:t>
        </w:r>
      </w:hyperlink>
      <w:r>
        <w:t xml:space="preserve">. Se ejecuta implícitamente en cada </w:t>
      </w:r>
      <w:r>
        <w:rPr>
          <w:rFonts w:ascii="Courier" w:hAnsi="Courier"/>
        </w:rPr>
        <w:t>send_response(...)</w:t>
      </w:r>
      <w:r>
        <w:t xml:space="preserve"> + </w:t>
      </w:r>
      <w:r>
        <w:rPr>
          <w:rFonts w:ascii="Courier" w:hAnsi="Courier"/>
        </w:rPr>
        <w:t>end_headers()</w:t>
      </w:r>
      <w:r>
        <w:t>.</w:t>
      </w:r>
      <w:r/>
      <w:r/>
    </w:p>
    <w:p>
      <w:pPr>
        <w:pStyle w:val="Heading4"/>
      </w:pPr>
      <w:r>
        <w:rPr>
          <w:rFonts w:ascii="Courier" w:hAnsi="Courier"/>
        </w:rPr>
        <w:t>do_OPTIONS(self)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Responde a las peticiones preflight CORS.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HTTP 204 sin cuerpo (con las cabeceras CORS de </w:t>
      </w:r>
      <w:r>
        <w:rPr>
          <w:rFonts w:ascii="Courier" w:hAnsi="Courier"/>
        </w:rPr>
        <w:t>end_headers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Público; no valida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13">
        <w:r>
          <w:rPr>
            <w:color w:val="0000EE"/>
            <w:u w:val="single"/>
          </w:rPr>
          <w:t>api_server.py:114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leer_json(self)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y deserializa el cuerpo JSON de la petición.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 (lee de </w:t>
      </w:r>
      <w:r>
        <w:rPr>
          <w:rFonts w:ascii="Courier" w:hAnsi="Courier"/>
        </w:rPr>
        <w:t>self.rfile</w:t>
      </w:r>
      <w:r>
        <w:t xml:space="preserve"> y </w:t>
      </w:r>
      <w:r>
        <w:rPr>
          <w:rFonts w:ascii="Courier" w:hAnsi="Courier"/>
        </w:rPr>
        <w:t>Content-Length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</w:t>
      </w:r>
      <w:r>
        <w:rPr>
          <w:rFonts w:ascii="Courier" w:hAnsi="Courier"/>
        </w:rPr>
        <w:t>dict</w:t>
      </w:r>
      <w:r>
        <w:t xml:space="preserve"> con el JSON parseado, o </w:t>
      </w:r>
      <w:r>
        <w:rPr>
          <w:rFonts w:ascii="Courier" w:hAnsi="Courier"/>
        </w:rPr>
        <w:t>{}</w:t>
      </w:r>
      <w:r>
        <w:t xml:space="preserve"> si no hay cuerpo.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Limita la lectura a 1 000 000 bytes (</w:t>
      </w:r>
      <w:r>
        <w:rPr>
          <w:rFonts w:ascii="Courier" w:hAnsi="Courier"/>
        </w:rPr>
        <w:t>min(Content-Length, 1_000_000)</w:t>
      </w:r>
      <w:r>
        <w:t>) como protección frente a payloads enormes.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72">
        <w:r>
          <w:rPr>
            <w:color w:val="0000EE"/>
            <w:u w:val="single"/>
          </w:rPr>
          <w:t>api_server.py:118</w:t>
        </w:r>
      </w:hyperlink>
      <w:r>
        <w:t>. Decodifica en UTF-8.</w:t>
      </w:r>
      <w:r/>
      <w:r/>
    </w:p>
    <w:p>
      <w:pPr>
        <w:pStyle w:val="Heading4"/>
      </w:pPr>
      <w:r>
        <w:rPr>
          <w:rFonts w:ascii="Courier" w:hAnsi="Courier"/>
        </w:rPr>
        <w:t>leer_multipart(self)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Parsea un cuerpo </w:t>
      </w:r>
      <w:r>
        <w:rPr>
          <w:rFonts w:ascii="Courier" w:hAnsi="Courier"/>
        </w:rPr>
        <w:t>multipart/form-data</w:t>
      </w:r>
      <w:r>
        <w:t xml:space="preserve"> (subida de archivos).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 (lee </w:t>
      </w:r>
      <w:r>
        <w:rPr>
          <w:rFonts w:ascii="Courier" w:hAnsi="Courier"/>
        </w:rPr>
        <w:t>Content-Type</w:t>
      </w:r>
      <w:r>
        <w:t xml:space="preserve"> y </w:t>
      </w:r>
      <w:r>
        <w:rPr>
          <w:rFonts w:ascii="Courier" w:hAnsi="Courier"/>
        </w:rPr>
        <w:t>Content-Length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Un </w:t>
      </w:r>
      <w:r>
        <w:rPr>
          <w:rFonts w:ascii="Courier" w:hAnsi="Courier"/>
        </w:rPr>
        <w:t>cgi.FieldStorage</w:t>
      </w:r>
      <w:r>
        <w:t xml:space="preserve"> con los campos y ficheros del formulario.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Lee todo el cuerpo en memoria (</w:t>
      </w:r>
      <w:r>
        <w:rPr>
          <w:rFonts w:ascii="Courier" w:hAnsi="Courier"/>
        </w:rPr>
        <w:t>io.BytesIO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73">
        <w:r>
          <w:rPr>
            <w:color w:val="0000EE"/>
            <w:u w:val="single"/>
          </w:rPr>
          <w:t>api_server.py:124</w:t>
        </w:r>
      </w:hyperlink>
      <w:r>
        <w:t xml:space="preserve">. Usado por </w:t>
      </w:r>
      <w:r>
        <w:rPr>
          <w:rFonts w:ascii="Courier" w:hAnsi="Courier"/>
        </w:rPr>
        <w:t>/api/subir-informe-final</w:t>
      </w:r>
      <w:r>
        <w:t>.</w:t>
      </w:r>
      <w:r/>
      <w:r/>
    </w:p>
    <w:p>
      <w:pPr>
        <w:pStyle w:val="Heading4"/>
      </w:pPr>
      <w:r>
        <w:rPr>
          <w:rFonts w:ascii="Courier" w:hAnsi="Courier"/>
        </w:rPr>
        <w:t>responder_json(self, payload, status=200)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Serializa </w:t>
      </w:r>
      <w:r>
        <w:rPr>
          <w:rFonts w:ascii="Courier" w:hAnsi="Courier"/>
        </w:rPr>
        <w:t>payload</w:t>
      </w:r>
      <w:r>
        <w:t xml:space="preserve"> a JSON y lo envía como respuesta.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payload</w:t>
      </w:r>
      <w:r>
        <w:t xml:space="preserve"> (objeto serializable), </w:t>
      </w:r>
      <w:r>
        <w:rPr>
          <w:rFonts w:ascii="Courier" w:hAnsi="Courier"/>
        </w:rPr>
        <w:t>status</w:t>
      </w:r>
      <w:r>
        <w:t xml:space="preserve"> (código HTTP, por defecto 200).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Cuerpo JSON UTF-8 con </w:t>
      </w:r>
      <w:r>
        <w:rPr>
          <w:rFonts w:ascii="Courier" w:hAnsi="Courier"/>
        </w:rPr>
        <w:t>Content-Type: application/json; charset=utf-8</w:t>
      </w:r>
      <w:r>
        <w:t xml:space="preserve"> y </w:t>
      </w:r>
      <w:r>
        <w:rPr>
          <w:rFonts w:ascii="Courier" w:hAnsi="Courier"/>
        </w:rPr>
        <w:t>Content-Length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Aplica gzip (</w:t>
      </w:r>
      <w:r>
        <w:rPr>
          <w:rFonts w:ascii="Courier" w:hAnsi="Courier"/>
        </w:rPr>
        <w:t>Content-Encoding: gzip</w:t>
      </w:r>
      <w:r>
        <w:t xml:space="preserve"> + </w:t>
      </w:r>
      <w:r>
        <w:rPr>
          <w:rFonts w:ascii="Courier" w:hAnsi="Courier"/>
        </w:rPr>
        <w:t>Vary: Accept-Encoding</w:t>
      </w:r>
      <w:r>
        <w:t xml:space="preserve">) si el cliente acepta gzip y el cuerpo supera 1024 bytes (nivel de compresión 5). </w:t>
      </w:r>
      <w:r>
        <w:rPr>
          <w:rFonts w:ascii="Courier" w:hAnsi="Courier"/>
        </w:rPr>
        <w:t>ensure_ascii=False</w:t>
      </w:r>
      <w:r>
        <w:t xml:space="preserve"> para conservar acentos.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15">
        <w:r>
          <w:rPr>
            <w:color w:val="0000EE"/>
            <w:u w:val="single"/>
          </w:rPr>
          <w:t>api_server.py:134</w:t>
        </w:r>
      </w:hyperlink>
      <w:r>
        <w:t>. Es el emisor de respuestas de casi todos los endpoints.</w:t>
      </w:r>
      <w:r/>
      <w:r/>
    </w:p>
    <w:p>
      <w:pPr>
        <w:pStyle w:val="Heading4"/>
      </w:pPr>
      <w:r>
        <w:rPr>
          <w:rFonts w:ascii="Courier" w:hAnsi="Courier"/>
        </w:rPr>
        <w:t>sesion_actual(self)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Resuelve la sesión del usuario a partir del token.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El objeto sesión (</w:t>
      </w:r>
      <w:r>
        <w:rPr>
          <w:rFonts w:ascii="Courier" w:hAnsi="Courier"/>
        </w:rPr>
        <w:t>dict</w:t>
      </w:r>
      <w:r>
        <w:t xml:space="preserve">) o </w:t>
      </w:r>
      <w:r>
        <w:rPr>
          <w:rFonts w:ascii="Courier" w:hAnsi="Courier"/>
        </w:rPr>
        <w:t>None</w:t>
      </w:r>
      <w:r>
        <w:t>/falsy si el token es inválido o falta.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Prioriza la cabecera </w:t>
      </w:r>
      <w:r>
        <w:rPr>
          <w:rFonts w:ascii="Courier" w:hAnsi="Courier"/>
        </w:rPr>
        <w:t>Authorization: Bearer ...</w:t>
      </w:r>
      <w:r>
        <w:t xml:space="preserve">; si no existe, usa el query param </w:t>
      </w:r>
      <w:r>
        <w:rPr>
          <w:rFonts w:ascii="Courier" w:hAnsi="Courier"/>
        </w:rPr>
        <w:t>?token=</w:t>
      </w:r>
      <w:r>
        <w:t xml:space="preserve">. Delega la validación en </w:t>
      </w:r>
      <w:r>
        <w:rPr>
          <w:rFonts w:ascii="Courier" w:hAnsi="Courier"/>
        </w:rPr>
        <w:t>obtener_sesion_por_token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11">
        <w:r>
          <w:rPr>
            <w:color w:val="0000EE"/>
            <w:u w:val="single"/>
          </w:rPr>
          <w:t>api_server.py:148</w:t>
        </w:r>
      </w:hyperlink>
      <w:r>
        <w:t>. Núcleo de la autenticación de toda la API.</w:t>
      </w:r>
      <w:r/>
      <w:r/>
    </w:p>
    <w:p>
      <w:pPr>
        <w:pStyle w:val="Heading4"/>
      </w:pPr>
      <w:r>
        <w:rPr>
          <w:rFonts w:ascii="Courier" w:hAnsi="Courier"/>
        </w:rPr>
        <w:t>_exigir_acceso_advisee(self, sesion, evaluado)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Verifica que la sesión (CA) tutela al </w:t>
      </w:r>
      <w:r>
        <w:rPr>
          <w:rFonts w:ascii="Courier" w:hAnsi="Courier"/>
        </w:rPr>
        <w:t>evaluado</w:t>
      </w:r>
      <w:r>
        <w:t>; si no, deniega.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sesion</w:t>
      </w:r>
      <w:r>
        <w:t xml:space="preserve"> (dict de la sesión), </w:t>
      </w:r>
      <w:r>
        <w:rPr>
          <w:rFonts w:ascii="Courier" w:hAnsi="Courier"/>
        </w:rPr>
        <w:t>evaluado</w:t>
      </w:r>
      <w:r>
        <w:t xml:space="preserve"> (nombre del evaluado).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No devuelve nada si el acceso es válido; lanza </w:t>
      </w:r>
      <w:r>
        <w:rPr>
          <w:rFonts w:ascii="Courier" w:hAnsi="Courier"/>
        </w:rPr>
        <w:t>PermissionError</w:t>
      </w:r>
      <w:r>
        <w:t xml:space="preserve"> (→ 403) en caso contrario.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Admin (</w:t>
      </w:r>
      <w:r>
        <w:rPr>
          <w:rFonts w:ascii="Courier" w:hAnsi="Courier"/>
        </w:rPr>
        <w:t>is_admin</w:t>
      </w:r>
      <w:r>
        <w:t xml:space="preserve">) pasa siempre. Para el resto, obtiene </w:t>
      </w:r>
      <w:r>
        <w:rPr>
          <w:rFonts w:ascii="Courier" w:hAnsi="Courier"/>
        </w:rPr>
        <w:t>obtener_advisees(persona, ca_aliases=[username, email])</w:t>
      </w:r>
      <w:r>
        <w:t xml:space="preserve"> y compara nombres normalizados.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14">
        <w:r>
          <w:rPr>
            <w:color w:val="0000EE"/>
            <w:u w:val="single"/>
          </w:rPr>
          <w:t>api_server.py:155</w:t>
        </w:r>
      </w:hyperlink>
      <w:r>
        <w:t>. Usado por eval-anual y por los endpoints de PDF de fuente.</w:t>
      </w:r>
      <w:r/>
      <w:r/>
    </w:p>
    <w:p>
      <w:pPr>
        <w:pStyle w:val="Heading4"/>
      </w:pPr>
      <w:r>
        <w:rPr>
          <w:rFonts w:ascii="Courier" w:hAnsi="Courier"/>
        </w:rPr>
        <w:t>do_GET(self)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Maneja todas las peticiones GET; enruta por </w:t>
      </w:r>
      <w:r>
        <w:rPr>
          <w:rFonts w:ascii="Courier" w:hAnsi="Courier"/>
        </w:rPr>
        <w:t>ruta</w:t>
      </w:r>
      <w:r>
        <w:t xml:space="preserve"> exacta o por prefijo.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 (usa </w:t>
      </w:r>
      <w:r>
        <w:rPr>
          <w:rFonts w:ascii="Courier" w:hAnsi="Courier"/>
        </w:rPr>
        <w:t>self.path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Respuestas JSON o archivos según endpoint (ver tabla GET). 404 si no coincide ninguna ruta.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Cada rama valida sesión y rol según corresponda. Envuelto en </w:t>
      </w:r>
      <w:r>
        <w:rPr>
          <w:rFonts w:ascii="Courier" w:hAnsi="Courier"/>
        </w:rPr>
        <w:t>try/except</w:t>
      </w:r>
      <w:r>
        <w:t xml:space="preserve">: </w:t>
      </w:r>
      <w:r>
        <w:rPr>
          <w:rFonts w:ascii="Courier" w:hAnsi="Courier"/>
        </w:rPr>
        <w:t>PermissionError</w:t>
      </w:r>
      <w:r>
        <w:t xml:space="preserve"> → 403; otra excepción → 500 (con </w:t>
      </w:r>
      <w:r>
        <w:rPr>
          <w:rFonts w:ascii="Courier" w:hAnsi="Courier"/>
        </w:rPr>
        <w:t>logging.exception("Error en API GET")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74">
        <w:r>
          <w:rPr>
            <w:color w:val="0000EE"/>
            <w:u w:val="single"/>
          </w:rPr>
          <w:t>api_server.py:166</w:t>
        </w:r>
      </w:hyperlink>
      <w:r>
        <w:t xml:space="preserve">. Destacan la lógica self-service de </w:t>
      </w:r>
      <w:r>
        <w:rPr>
          <w:rFonts w:ascii="Courier" w:hAnsi="Courier"/>
        </w:rPr>
        <w:t>/api/informe-final</w:t>
      </w:r>
      <w:r>
        <w:t xml:space="preserve"> (</w:t>
      </w:r>
      <w:hyperlink r:id="rId28">
        <w:r>
          <w:rPr>
            <w:color w:val="0000EE"/>
            <w:u w:val="single"/>
          </w:rPr>
          <w:t>L295</w:t>
        </w:r>
      </w:hyperlink>
      <w:r>
        <w:t xml:space="preserve">), la construcción dinámica de preguntas por área/relación jerárquica en </w:t>
      </w:r>
      <w:r>
        <w:rPr>
          <w:rFonts w:ascii="Courier" w:hAnsi="Courier"/>
        </w:rPr>
        <w:t>/api/buscar-empleado-slack</w:t>
      </w:r>
      <w:r>
        <w:t xml:space="preserve"> (</w:t>
      </w:r>
      <w:hyperlink r:id="rId40">
        <w:r>
          <w:rPr>
            <w:color w:val="0000EE"/>
            <w:u w:val="single"/>
          </w:rPr>
          <w:t>L470</w:t>
        </w:r>
      </w:hyperlink>
      <w:r>
        <w:t xml:space="preserve">) y el cálculo de completadas del ciclo Slack con fallback de 5 semanas en </w:t>
      </w:r>
      <w:r>
        <w:rPr>
          <w:rFonts w:ascii="Courier" w:hAnsi="Courier"/>
        </w:rPr>
        <w:t>/api/estado-ciclo-slack</w:t>
      </w:r>
      <w:r>
        <w:t xml:space="preserve"> (</w:t>
      </w:r>
      <w:hyperlink r:id="rId39">
        <w:r>
          <w:rPr>
            <w:color w:val="0000EE"/>
            <w:u w:val="single"/>
          </w:rPr>
          <w:t>L438</w:t>
        </w:r>
      </w:hyperlink>
      <w:r>
        <w:t>).</w:t>
      </w:r>
      <w:r/>
      <w:r/>
    </w:p>
    <w:p>
      <w:pPr>
        <w:pStyle w:val="Heading4"/>
      </w:pPr>
      <w:r>
        <w:rPr>
          <w:rFonts w:ascii="Courier" w:hAnsi="Courier"/>
        </w:rPr>
        <w:t>do_POST(self)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Maneja todas las peticiones POST; distingue cuerpo </w:t>
      </w:r>
      <w:r>
        <w:rPr>
          <w:rFonts w:ascii="Courier" w:hAnsi="Courier"/>
        </w:rPr>
        <w:t>multipart/form-data</w:t>
      </w:r>
      <w:r>
        <w:t xml:space="preserve"> de JSON.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 (usa </w:t>
      </w:r>
      <w:r>
        <w:rPr>
          <w:rFonts w:ascii="Courier" w:hAnsi="Courier"/>
        </w:rPr>
        <w:t>self.path</w:t>
      </w:r>
      <w:r>
        <w:t xml:space="preserve"> y las cabeceras).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Respuestas JSON según endpoint (ver tabla POST). 404 si no coincide.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Los endpoints públicos (</w:t>
      </w:r>
      <w:r>
        <w:rPr>
          <w:rFonts w:ascii="Courier" w:hAnsi="Courier"/>
        </w:rPr>
        <w:t>register</w:t>
      </w:r>
      <w:r>
        <w:t xml:space="preserve">, </w:t>
      </w:r>
      <w:r>
        <w:rPr>
          <w:rFonts w:ascii="Courier" w:hAnsi="Courier"/>
        </w:rPr>
        <w:t>login</w:t>
      </w:r>
      <w:r>
        <w:t xml:space="preserve">, </w:t>
      </w:r>
      <w:r>
        <w:rPr>
          <w:rFonts w:ascii="Courier" w:hAnsi="Courier"/>
        </w:rPr>
        <w:t>password-reset/request</w:t>
      </w:r>
      <w:r>
        <w:t xml:space="preserve">, </w:t>
      </w:r>
      <w:r>
        <w:rPr>
          <w:rFonts w:ascii="Courier" w:hAnsi="Courier"/>
        </w:rPr>
        <w:t>password-reset/confirm</w:t>
      </w:r>
      <w:r>
        <w:t xml:space="preserve">) y </w:t>
      </w:r>
      <w:r>
        <w:rPr>
          <w:rFonts w:ascii="Courier" w:hAnsi="Courier"/>
        </w:rPr>
        <w:t>notas-ca</w:t>
      </w:r>
      <w:r>
        <w:t xml:space="preserve"> se resuelven antes; a partir de </w:t>
      </w:r>
      <w:hyperlink r:id="rId75">
        <w:r>
          <w:rPr>
            <w:color w:val="0000EE"/>
            <w:u w:val="single"/>
          </w:rPr>
          <w:t>L611</w:t>
        </w:r>
      </w:hyperlink>
      <w:r>
        <w:t xml:space="preserve"> exige sesión para todo lo demás. Los generadores de informe/PDF validan tutela vía </w:t>
      </w:r>
      <w:r>
        <w:rPr>
          <w:rFonts w:ascii="Courier" w:hAnsi="Courier"/>
        </w:rPr>
        <w:t>obtener_advisees</w:t>
      </w:r>
      <w:r>
        <w:t xml:space="preserve"> / </w:t>
      </w:r>
      <w:r>
        <w:rPr>
          <w:rFonts w:ascii="Courier" w:hAnsi="Courier"/>
        </w:rPr>
        <w:t>_exigir_acceso_advisee</w:t>
      </w:r>
      <w:r>
        <w:t xml:space="preserve"> / </w:t>
      </w:r>
      <w:r>
        <w:rPr>
          <w:rFonts w:ascii="Courier" w:hAnsi="Courier"/>
        </w:rPr>
        <w:t>validar_acceso_sesion</w:t>
      </w:r>
      <w:r>
        <w:t xml:space="preserve">. </w:t>
      </w:r>
      <w:r>
        <w:rPr>
          <w:rFonts w:ascii="Courier" w:hAnsi="Courier"/>
        </w:rPr>
        <w:t>try/except</w:t>
      </w:r>
      <w:r>
        <w:t xml:space="preserve">: </w:t>
      </w:r>
      <w:r>
        <w:rPr>
          <w:rFonts w:ascii="Courier" w:hAnsi="Courier"/>
        </w:rPr>
        <w:t>PermissionError</w:t>
      </w:r>
      <w:r>
        <w:t xml:space="preserve"> → 403; otra → 500 (</w:t>
      </w:r>
      <w:r>
        <w:rPr>
          <w:rFonts w:ascii="Courier" w:hAnsi="Courier"/>
        </w:rPr>
        <w:t>logging.exception("Error en API POST")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76">
        <w:r>
          <w:rPr>
            <w:color w:val="0000EE"/>
            <w:u w:val="single"/>
          </w:rPr>
          <w:t>api_server.py:568</w:t>
        </w:r>
      </w:hyperlink>
      <w:r>
        <w:t xml:space="preserve">. </w:t>
      </w:r>
      <w:r>
        <w:rPr>
          <w:rFonts w:ascii="Courier" w:hAnsi="Courier"/>
        </w:rPr>
        <w:t>/api/generar</w:t>
      </w:r>
      <w:r>
        <w:t xml:space="preserve"> intenta generar tanto informe HTML como informe anual y solo falla si no produce ninguno. Varios endpoints (</w:t>
      </w:r>
      <w:r>
        <w:rPr>
          <w:rFonts w:ascii="Courier" w:hAnsi="Courier"/>
        </w:rPr>
        <w:t>/api/generar-pdf-*</w:t>
      </w:r>
      <w:r>
        <w:t xml:space="preserve">) comparten manejador mediante el diccionario </w:t>
      </w:r>
      <w:r>
        <w:rPr>
          <w:rFonts w:ascii="Courier" w:hAnsi="Courier"/>
        </w:rPr>
        <w:t>_GEN</w:t>
      </w:r>
      <w:r>
        <w:t xml:space="preserve">. </w:t>
      </w:r>
      <w:r>
        <w:rPr>
          <w:rFonts w:ascii="Courier" w:hAnsi="Courier"/>
        </w:rPr>
        <w:t>guardar/actualizar-evaluacion-slack</w:t>
      </w:r>
      <w:r>
        <w:t xml:space="preserve"> calculan la relación jerárquica con </w:t>
      </w:r>
      <w:r>
        <w:rPr>
          <w:rFonts w:ascii="Courier" w:hAnsi="Courier"/>
        </w:rPr>
        <w:t>comparar_jerarquia</w:t>
      </w:r>
      <w:r>
        <w:t xml:space="preserve"> y mapean el área a su etiqueta Notion.</w:t>
      </w:r>
      <w:r/>
      <w:r/>
    </w:p>
    <w:p>
      <w:pPr>
        <w:pStyle w:val="Heading4"/>
      </w:pPr>
      <w:r>
        <w:rPr>
          <w:rFonts w:ascii="Courier" w:hAnsi="Courier"/>
        </w:rPr>
        <w:t>do_DELETE(self)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Maneja peticiones DELETE (actualmente solo </w:t>
      </w:r>
      <w:r>
        <w:rPr>
          <w:rFonts w:ascii="Courier" w:hAnsi="Courier"/>
        </w:rPr>
        <w:t>/api/objetivos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 (usa </w:t>
      </w:r>
      <w:r>
        <w:rPr>
          <w:rFonts w:ascii="Courier" w:hAnsi="Courier"/>
        </w:rPr>
        <w:t>self.path</w:t>
      </w:r>
      <w:r>
        <w:t>; lee JSON del cuerpo manualmente).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</w:t>
      </w:r>
      <w:r>
        <w:rPr>
          <w:rFonts w:ascii="Courier" w:hAnsi="Courier"/>
        </w:rPr>
        <w:t>{"ok": ...}</w:t>
      </w:r>
      <w:r>
        <w:t xml:space="preserve"> al eliminar; 400 si falta </w:t>
      </w:r>
      <w:r>
        <w:rPr>
          <w:rFonts w:ascii="Courier" w:hAnsi="Courier"/>
        </w:rPr>
        <w:t>page_id</w:t>
      </w:r>
      <w:r>
        <w:t>; 404 si la ruta no coincide.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Exige sesión válida (403 si no). Elimina el objetivo con </w:t>
      </w:r>
      <w:r>
        <w:rPr>
          <w:rFonts w:ascii="Courier" w:hAnsi="Courier"/>
        </w:rPr>
        <w:t>eliminar_objetivo_persona(page_id)</w:t>
      </w:r>
      <w:r>
        <w:t xml:space="preserve">. </w:t>
      </w:r>
      <w:r>
        <w:rPr>
          <w:rFonts w:ascii="Courier" w:hAnsi="Courier"/>
        </w:rPr>
        <w:t>try/except</w:t>
      </w:r>
      <w:r>
        <w:t xml:space="preserve">: </w:t>
      </w:r>
      <w:r>
        <w:rPr>
          <w:rFonts w:ascii="Courier" w:hAnsi="Courier"/>
        </w:rPr>
        <w:t>PermissionError</w:t>
      </w:r>
      <w:r>
        <w:t xml:space="preserve"> → 403; otra → 500 (</w:t>
      </w:r>
      <w:r>
        <w:rPr>
          <w:rFonts w:ascii="Courier" w:hAnsi="Courier"/>
        </w:rPr>
        <w:t>logging.exception("Error en API DELETE")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77">
        <w:r>
          <w:rPr>
            <w:color w:val="0000EE"/>
            <w:u w:val="single"/>
          </w:rPr>
          <w:t>api_server.py:939</w:t>
        </w:r>
      </w:hyperlink>
      <w:r>
        <w:t>.</w:t>
      </w:r>
      <w:r/>
      <w:r/>
    </w:p>
    <w:p>
      <w:pPr>
        <w:pStyle w:val="Heading4"/>
      </w:pPr>
      <w:r>
        <w:rPr>
          <w:rFonts w:ascii="Courier" w:hAnsi="Courier"/>
        </w:rPr>
        <w:t>url_archivo(self, nombre_archivo, evaluado)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la URL relativa para descargar un archivo protegido asociado a un </w:t>
      </w:r>
      <w:r>
        <w:rPr>
          <w:rFonts w:ascii="Courier" w:hAnsi="Courier"/>
        </w:rPr>
        <w:t>evaluado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nombre_archivo</w:t>
      </w:r>
      <w:r>
        <w:t xml:space="preserve"> (nombre del fichero generado), </w:t>
      </w:r>
      <w:r>
        <w:rPr>
          <w:rFonts w:ascii="Courier" w:hAnsi="Courier"/>
        </w:rPr>
        <w:t>evaluado</w:t>
      </w:r>
      <w:r>
        <w:t xml:space="preserve"> (nombre, se pasa como query).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Cadena </w:t>
      </w:r>
      <w:r>
        <w:rPr>
          <w:rFonts w:ascii="Courier" w:hAnsi="Courier"/>
        </w:rPr>
        <w:t>"/api/files/&lt;archivo-url-encoded&gt;?evaluado=&lt;...&gt;"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Solo formatea; el control real de acceso ocurre al servir en </w:t>
      </w:r>
      <w:r>
        <w:rPr>
          <w:rFonts w:ascii="Courier" w:hAnsi="Courier"/>
        </w:rPr>
        <w:t>servir_archivo_protegido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78">
        <w:r>
          <w:rPr>
            <w:color w:val="0000EE"/>
            <w:u w:val="single"/>
          </w:rPr>
          <w:t>api_server.py:963</w:t>
        </w:r>
      </w:hyperlink>
      <w:r>
        <w:t>. Usado por todos los endpoints que devuelven URLs de docx/pdf/html.</w:t>
      </w:r>
      <w:r/>
      <w:r/>
    </w:p>
    <w:p>
      <w:pPr>
        <w:pStyle w:val="Heading4"/>
      </w:pPr>
      <w:r>
        <w:rPr>
          <w:rFonts w:ascii="Courier" w:hAnsi="Courier"/>
        </w:rPr>
        <w:t>servir_archivo_protegido(self, nombre_archivo, query)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Sirve un archivo generado (docx/pdf/html) desde </w:t>
      </w:r>
      <w:r>
        <w:rPr>
          <w:rFonts w:ascii="Courier" w:hAnsi="Courier"/>
        </w:rPr>
        <w:t>config.CARPETA_WEB</w:t>
      </w:r>
      <w:r>
        <w:t xml:space="preserve"> aplicando control de acceso y caché.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nombre_archivo</w:t>
      </w:r>
      <w:r>
        <w:t xml:space="preserve"> (ruta relativa tras </w:t>
      </w:r>
      <w:r>
        <w:rPr>
          <w:rFonts w:ascii="Courier" w:hAnsi="Courier"/>
        </w:rPr>
        <w:t>/api/files/</w:t>
      </w:r>
      <w:r>
        <w:t xml:space="preserve">), </w:t>
      </w:r>
      <w:r>
        <w:rPr>
          <w:rFonts w:ascii="Courier" w:hAnsi="Courier"/>
        </w:rPr>
        <w:t>query</w:t>
      </w:r>
      <w:r>
        <w:t xml:space="preserve"> (query string con </w:t>
      </w:r>
      <w:r>
        <w:rPr>
          <w:rFonts w:ascii="Courier" w:hAnsi="Courier"/>
        </w:rPr>
        <w:t>evaluado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El binario del archivo con su </w:t>
      </w:r>
      <w:r>
        <w:rPr>
          <w:rFonts w:ascii="Courier" w:hAnsi="Courier"/>
        </w:rPr>
        <w:t>Content-Type</w:t>
      </w:r>
      <w:r>
        <w:t xml:space="preserve"> (docx/pdf/html), </w:t>
      </w:r>
      <w:r>
        <w:rPr>
          <w:rFonts w:ascii="Courier" w:hAnsi="Courier"/>
        </w:rPr>
        <w:t>Cache-Control: private, max-age=300</w:t>
      </w:r>
      <w:r>
        <w:t xml:space="preserve"> y </w:t>
      </w:r>
      <w:r>
        <w:rPr>
          <w:rFonts w:ascii="Courier" w:hAnsi="Courier"/>
        </w:rPr>
        <w:t>ETag</w:t>
      </w:r>
      <w:r>
        <w:t xml:space="preserve">. Devuelve 304 si el </w:t>
      </w:r>
      <w:r>
        <w:rPr>
          <w:rFonts w:ascii="Courier" w:hAnsi="Courier"/>
        </w:rPr>
        <w:t>If-None-Match</w:t>
      </w:r>
      <w:r>
        <w:t xml:space="preserve"> coincide; 404 si el archivo no existe; 403 en violaciones de acceso.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Requiere sesión. Determina el tipo de archivo por su prefijo respecto al </w:t>
      </w:r>
      <w:r>
        <w:rPr>
          <w:rFonts w:ascii="Courier" w:hAnsi="Courier"/>
        </w:rPr>
        <w:t>slug</w:t>
      </w:r>
      <w:r>
        <w:t xml:space="preserve"> del evaluado (borrador </w:t>
      </w:r>
      <w:r>
        <w:rPr>
          <w:rFonts w:ascii="Courier" w:hAnsi="Courier"/>
        </w:rPr>
        <w:t>informe_</w:t>
      </w:r>
      <w:r>
        <w:t>/</w:t>
      </w:r>
      <w:r>
        <w:rPr>
          <w:rFonts w:ascii="Courier" w:hAnsi="Courier"/>
        </w:rPr>
        <w:t>informe_anual_</w:t>
      </w:r>
      <w:r>
        <w:t xml:space="preserve">, </w:t>
      </w:r>
      <w:r>
        <w:rPr>
          <w:rFonts w:ascii="Courier" w:hAnsi="Courier"/>
        </w:rPr>
        <w:t>trayectoria_</w:t>
      </w:r>
      <w:r>
        <w:t xml:space="preserve">, </w:t>
      </w:r>
      <w:r>
        <w:rPr>
          <w:rFonts w:ascii="Courier" w:hAnsi="Courier"/>
        </w:rPr>
        <w:t>informe_final_</w:t>
      </w:r>
      <w:r>
        <w:t xml:space="preserve">, </w:t>
      </w:r>
      <w:r>
        <w:rPr>
          <w:rFonts w:ascii="Courier" w:hAnsi="Courier"/>
        </w:rPr>
        <w:t>opiniones_ca_</w:t>
      </w:r>
      <w:r>
        <w:t xml:space="preserve">, o PDFs de fuente </w:t>
      </w:r>
      <w:r>
        <w:rPr>
          <w:rFonts w:ascii="Courier" w:hAnsi="Courier"/>
        </w:rPr>
        <w:t>evals_proyecto</w:t>
      </w:r>
      <w:r>
        <w:t>/</w:t>
      </w:r>
      <w:r>
        <w:rPr>
          <w:rFonts w:ascii="Courier" w:hAnsi="Courier"/>
        </w:rPr>
        <w:t>seguimiento_personal</w:t>
      </w:r>
      <w:r>
        <w:t>/</w:t>
      </w:r>
      <w:r>
        <w:rPr>
          <w:rFonts w:ascii="Courier" w:hAnsi="Courier"/>
        </w:rPr>
        <w:t>evals_mensuales</w:t>
      </w:r>
      <w:r>
        <w:t>/</w:t>
      </w:r>
      <w:r>
        <w:rPr>
          <w:rFonts w:ascii="Courier" w:hAnsi="Courier"/>
        </w:rPr>
        <w:t>info_completa</w:t>
      </w:r>
      <w:r>
        <w:t>). Si el nombre no corresponde a la persona autorizada → 403. Borradores, opiniones y PDFs de fuente son solo para CA/admin. Trayectoria e informe final permiten al propio empleado (</w:t>
      </w:r>
      <w:r>
        <w:rPr>
          <w:rFonts w:ascii="Courier" w:hAnsi="Courier"/>
        </w:rPr>
        <w:t>es_propio</w:t>
      </w:r>
      <w:r>
        <w:t>) solo si su CA tiene el acceso activo (</w:t>
      </w:r>
      <w:r>
        <w:rPr>
          <w:rFonts w:ascii="Courier" w:hAnsi="Courier"/>
        </w:rPr>
        <w:t>ca_tiene_acceso_activo</w:t>
      </w:r>
      <w:r>
        <w:t xml:space="preserve">). Usa </w:t>
      </w:r>
      <w:r>
        <w:rPr>
          <w:rFonts w:ascii="Courier" w:hAnsi="Courier"/>
        </w:rPr>
        <w:t>os.path.basename</w:t>
      </w:r>
      <w:r>
        <w:t xml:space="preserve"> para evitar path traversal.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79">
        <w:r>
          <w:rPr>
            <w:color w:val="0000EE"/>
            <w:u w:val="single"/>
          </w:rPr>
          <w:t>api_server.py:967</w:t>
        </w:r>
      </w:hyperlink>
      <w:r>
        <w:t>. Lee el archivo completo en memoria antes de enviarlo.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rPr>
          <w:rFonts w:ascii="Courier" w:hAnsi="Courier"/>
        </w:rPr>
        <w:t>iniciar_api_backend()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Punto de arranque del servidor de la API.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Devuelve/Responde:</w:t>
      </w:r>
      <w:r>
        <w:t xml:space="preserve"> No retorna (bloquea con </w:t>
      </w:r>
      <w:r>
        <w:rPr>
          <w:rFonts w:ascii="Courier" w:hAnsi="Courier"/>
        </w:rPr>
        <w:t>serve_forever()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y control de acceso:</w:t>
      </w:r>
      <w:r>
        <w:t xml:space="preserve"> Crea </w:t>
      </w:r>
      <w:r>
        <w:rPr>
          <w:rFonts w:ascii="Courier" w:hAnsi="Courier"/>
        </w:rPr>
        <w:t>config.CARPETA_WEB</w:t>
      </w:r>
      <w:r>
        <w:t xml:space="preserve"> si no existe (</w:t>
      </w:r>
      <w:r>
        <w:rPr>
          <w:rFonts w:ascii="Courier" w:hAnsi="Courier"/>
        </w:rPr>
        <w:t>os.makedirs(..., exist_ok=True)</w:t>
      </w:r>
      <w:r>
        <w:t xml:space="preserve">) y levanta </w:t>
      </w:r>
      <w:r>
        <w:rPr>
          <w:rFonts w:ascii="Courier" w:hAnsi="Courier"/>
        </w:rPr>
        <w:t>ReusableTCPServer</w:t>
      </w:r>
      <w:r>
        <w:t xml:space="preserve"> en </w:t>
      </w:r>
      <w:r>
        <w:rPr>
          <w:rFonts w:ascii="Courier" w:hAnsi="Courier"/>
        </w:rPr>
        <w:t>0.0.0.0:config.PUERTO_WEB</w:t>
      </w:r>
      <w:r>
        <w:t xml:space="preserve"> con el handler </w:t>
      </w:r>
      <w:r>
        <w:rPr>
          <w:rFonts w:ascii="Courier" w:hAnsi="Courier"/>
        </w:rPr>
        <w:t>ApiHandler</w:t>
      </w:r>
      <w:r>
        <w:t>. Si el puerto está ocupado (</w:t>
      </w:r>
      <w:r>
        <w:rPr>
          <w:rFonts w:ascii="Courier" w:hAnsi="Courier"/>
        </w:rPr>
        <w:t>OSError</w:t>
      </w:r>
      <w:r>
        <w:t xml:space="preserve">), registra un error explicativo sugiriendo cambiar </w:t>
      </w:r>
      <w:r>
        <w:rPr>
          <w:rFonts w:ascii="Courier" w:hAnsi="Courier"/>
        </w:rPr>
        <w:t>PUERTO_WEB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hyperlink r:id="rId10">
        <w:r>
          <w:rPr>
            <w:color w:val="0000EE"/>
            <w:u w:val="single"/>
          </w:rPr>
          <w:t>api_server.py:1031</w:t>
        </w:r>
      </w:hyperlink>
      <w:r>
        <w:t>. Escucha en todas las interfaces (</w:t>
      </w:r>
      <w:r>
        <w:rPr>
          <w:rFonts w:ascii="Courier" w:hAnsi="Courier"/>
        </w:rPr>
        <w:t>0.0.0.0</w:t>
      </w:r>
      <w:r>
        <w:t>); el puerto por defecto documentado es 8000 (</w:t>
      </w:r>
      <w:r>
        <w:rPr>
          <w:rFonts w:ascii="Courier" w:hAnsi="Courier"/>
        </w:rPr>
        <w:t>config.PUERTO_WEB</w:t>
      </w:r>
      <w:r>
        <w:t>).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backend/api_server.py#L97" TargetMode="External"/><Relationship Id="rId10" Type="http://schemas.openxmlformats.org/officeDocument/2006/relationships/hyperlink" Target="../backend/api_server.py#L1031" TargetMode="External"/><Relationship Id="rId11" Type="http://schemas.openxmlformats.org/officeDocument/2006/relationships/hyperlink" Target="../backend/api_server.py#L148" TargetMode="External"/><Relationship Id="rId12" Type="http://schemas.openxmlformats.org/officeDocument/2006/relationships/hyperlink" Target="../backend/api_server.py#L101" TargetMode="External"/><Relationship Id="rId13" Type="http://schemas.openxmlformats.org/officeDocument/2006/relationships/hyperlink" Target="../backend/api_server.py#L114" TargetMode="External"/><Relationship Id="rId14" Type="http://schemas.openxmlformats.org/officeDocument/2006/relationships/hyperlink" Target="../backend/api_server.py#L155" TargetMode="External"/><Relationship Id="rId15" Type="http://schemas.openxmlformats.org/officeDocument/2006/relationships/hyperlink" Target="../backend/api_server.py#L134" TargetMode="External"/><Relationship Id="rId16" Type="http://schemas.openxmlformats.org/officeDocument/2006/relationships/hyperlink" Target="../backend/api_server.py#L170" TargetMode="External"/><Relationship Id="rId17" Type="http://schemas.openxmlformats.org/officeDocument/2006/relationships/hyperlink" Target="../backend/api_server.py#L173" TargetMode="External"/><Relationship Id="rId18" Type="http://schemas.openxmlformats.org/officeDocument/2006/relationships/hyperlink" Target="../backend/api_server.py#L181" TargetMode="External"/><Relationship Id="rId19" Type="http://schemas.openxmlformats.org/officeDocument/2006/relationships/hyperlink" Target="../backend/api_server.py#L196" TargetMode="External"/><Relationship Id="rId20" Type="http://schemas.openxmlformats.org/officeDocument/2006/relationships/hyperlink" Target="../backend/api_server.py#L214" TargetMode="External"/><Relationship Id="rId21" Type="http://schemas.openxmlformats.org/officeDocument/2006/relationships/hyperlink" Target="../backend/api_server.py#L228" TargetMode="External"/><Relationship Id="rId22" Type="http://schemas.openxmlformats.org/officeDocument/2006/relationships/hyperlink" Target="../backend/api_server.py#L235" TargetMode="External"/><Relationship Id="rId23" Type="http://schemas.openxmlformats.org/officeDocument/2006/relationships/hyperlink" Target="../backend/api_server.py#L246" TargetMode="External"/><Relationship Id="rId24" Type="http://schemas.openxmlformats.org/officeDocument/2006/relationships/hyperlink" Target="../backend/api_server.py#L257" TargetMode="External"/><Relationship Id="rId25" Type="http://schemas.openxmlformats.org/officeDocument/2006/relationships/hyperlink" Target="../backend/api_server.py#L266" TargetMode="External"/><Relationship Id="rId26" Type="http://schemas.openxmlformats.org/officeDocument/2006/relationships/hyperlink" Target="../backend/api_server.py#L275" TargetMode="External"/><Relationship Id="rId27" Type="http://schemas.openxmlformats.org/officeDocument/2006/relationships/hyperlink" Target="../backend/api_server.py#L283" TargetMode="External"/><Relationship Id="rId28" Type="http://schemas.openxmlformats.org/officeDocument/2006/relationships/hyperlink" Target="../backend/api_server.py#L295" TargetMode="External"/><Relationship Id="rId29" Type="http://schemas.openxmlformats.org/officeDocument/2006/relationships/hyperlink" Target="../backend/api_server.py#L340" TargetMode="External"/><Relationship Id="rId30" Type="http://schemas.openxmlformats.org/officeDocument/2006/relationships/hyperlink" Target="../backend/api_server.py#L348" TargetMode="External"/><Relationship Id="rId31" Type="http://schemas.openxmlformats.org/officeDocument/2006/relationships/hyperlink" Target="../backend/api_server.py#L361" TargetMode="External"/><Relationship Id="rId32" Type="http://schemas.openxmlformats.org/officeDocument/2006/relationships/hyperlink" Target="../backend/api_server.py#L375" TargetMode="External"/><Relationship Id="rId33" Type="http://schemas.openxmlformats.org/officeDocument/2006/relationships/hyperlink" Target="../backend/api_server.py#L387" TargetMode="External"/><Relationship Id="rId34" Type="http://schemas.openxmlformats.org/officeDocument/2006/relationships/hyperlink" Target="../backend/api_server.py#L396" TargetMode="External"/><Relationship Id="rId35" Type="http://schemas.openxmlformats.org/officeDocument/2006/relationships/hyperlink" Target="../backend/api_server.py#L404" TargetMode="External"/><Relationship Id="rId36" Type="http://schemas.openxmlformats.org/officeDocument/2006/relationships/hyperlink" Target="../backend/api_server.py#L426" TargetMode="External"/><Relationship Id="rId37" Type="http://schemas.openxmlformats.org/officeDocument/2006/relationships/hyperlink" Target="../backend/api_server.py#L429" TargetMode="External"/><Relationship Id="rId38" Type="http://schemas.openxmlformats.org/officeDocument/2006/relationships/hyperlink" Target="../backend/api_server.py#L435" TargetMode="External"/><Relationship Id="rId39" Type="http://schemas.openxmlformats.org/officeDocument/2006/relationships/hyperlink" Target="../backend/api_server.py#L438" TargetMode="External"/><Relationship Id="rId40" Type="http://schemas.openxmlformats.org/officeDocument/2006/relationships/hyperlink" Target="../backend/api_server.py#L470" TargetMode="External"/><Relationship Id="rId41" Type="http://schemas.openxmlformats.org/officeDocument/2006/relationships/hyperlink" Target="../backend/api_server.py#L527" TargetMode="External"/><Relationship Id="rId42" Type="http://schemas.openxmlformats.org/officeDocument/2006/relationships/hyperlink" Target="../backend/api_server.py#L547" TargetMode="External"/><Relationship Id="rId43" Type="http://schemas.openxmlformats.org/officeDocument/2006/relationships/hyperlink" Target="../backend/api_server.py#L578" TargetMode="External"/><Relationship Id="rId44" Type="http://schemas.openxmlformats.org/officeDocument/2006/relationships/hyperlink" Target="../backend/api_server.py#L591" TargetMode="External"/><Relationship Id="rId45" Type="http://schemas.openxmlformats.org/officeDocument/2006/relationships/hyperlink" Target="../backend/api_server.py#L595" TargetMode="External"/><Relationship Id="rId46" Type="http://schemas.openxmlformats.org/officeDocument/2006/relationships/hyperlink" Target="../backend/api_server.py#L602" TargetMode="External"/><Relationship Id="rId47" Type="http://schemas.openxmlformats.org/officeDocument/2006/relationships/hyperlink" Target="../backend/api_server.py#L606" TargetMode="External"/><Relationship Id="rId48" Type="http://schemas.openxmlformats.org/officeDocument/2006/relationships/hyperlink" Target="../backend/api_server.py#L614" TargetMode="External"/><Relationship Id="rId49" Type="http://schemas.openxmlformats.org/officeDocument/2006/relationships/hyperlink" Target="../backend/api_server.py#L641" TargetMode="External"/><Relationship Id="rId50" Type="http://schemas.openxmlformats.org/officeDocument/2006/relationships/hyperlink" Target="../backend/api_server.py#L659" TargetMode="External"/><Relationship Id="rId51" Type="http://schemas.openxmlformats.org/officeDocument/2006/relationships/hyperlink" Target="../backend/api_server.py#L675" TargetMode="External"/><Relationship Id="rId52" Type="http://schemas.openxmlformats.org/officeDocument/2006/relationships/hyperlink" Target="../backend/api_server.py#L692" TargetMode="External"/><Relationship Id="rId53" Type="http://schemas.openxmlformats.org/officeDocument/2006/relationships/hyperlink" Target="../backend/api_server.py#L705" TargetMode="External"/><Relationship Id="rId54" Type="http://schemas.openxmlformats.org/officeDocument/2006/relationships/hyperlink" Target="../backend/api_server.py#L725" TargetMode="External"/><Relationship Id="rId55" Type="http://schemas.openxmlformats.org/officeDocument/2006/relationships/hyperlink" Target="../backend/api_server.py#L728" TargetMode="External"/><Relationship Id="rId56" Type="http://schemas.openxmlformats.org/officeDocument/2006/relationships/hyperlink" Target="../backend/api_server.py#L731" TargetMode="External"/><Relationship Id="rId57" Type="http://schemas.openxmlformats.org/officeDocument/2006/relationships/hyperlink" Target="../backend/api_server.py#L735" TargetMode="External"/><Relationship Id="rId58" Type="http://schemas.openxmlformats.org/officeDocument/2006/relationships/hyperlink" Target="../backend/api_server.py#L739" TargetMode="External"/><Relationship Id="rId59" Type="http://schemas.openxmlformats.org/officeDocument/2006/relationships/hyperlink" Target="../backend/api_server.py#L748" TargetMode="External"/><Relationship Id="rId60" Type="http://schemas.openxmlformats.org/officeDocument/2006/relationships/hyperlink" Target="../backend/api_server.py#L756" TargetMode="External"/><Relationship Id="rId61" Type="http://schemas.openxmlformats.org/officeDocument/2006/relationships/hyperlink" Target="../backend/api_server.py#L767" TargetMode="External"/><Relationship Id="rId62" Type="http://schemas.openxmlformats.org/officeDocument/2006/relationships/hyperlink" Target="../backend/api_server.py#L817" TargetMode="External"/><Relationship Id="rId63" Type="http://schemas.openxmlformats.org/officeDocument/2006/relationships/hyperlink" Target="../backend/api_server.py#L830" TargetMode="External"/><Relationship Id="rId64" Type="http://schemas.openxmlformats.org/officeDocument/2006/relationships/hyperlink" Target="../backend/api_server.py#L844" TargetMode="External"/><Relationship Id="rId65" Type="http://schemas.openxmlformats.org/officeDocument/2006/relationships/hyperlink" Target="../backend/api_server.py#L863" TargetMode="External"/><Relationship Id="rId66" Type="http://schemas.openxmlformats.org/officeDocument/2006/relationships/hyperlink" Target="../backend/api_server.py#L872" TargetMode="External"/><Relationship Id="rId67" Type="http://schemas.openxmlformats.org/officeDocument/2006/relationships/hyperlink" Target="../backend/api_server.py#L887" TargetMode="External"/><Relationship Id="rId68" Type="http://schemas.openxmlformats.org/officeDocument/2006/relationships/hyperlink" Target="../backend/api_server.py#L909" TargetMode="External"/><Relationship Id="rId69" Type="http://schemas.openxmlformats.org/officeDocument/2006/relationships/hyperlink" Target="../backend/api_server.py#L948" TargetMode="External"/><Relationship Id="rId70" Type="http://schemas.openxmlformats.org/officeDocument/2006/relationships/hyperlink" Target="../backend/api_server.py#L92" TargetMode="External"/><Relationship Id="rId71" Type="http://schemas.openxmlformats.org/officeDocument/2006/relationships/hyperlink" Target="../backend/api_server.py#L98" TargetMode="External"/><Relationship Id="rId72" Type="http://schemas.openxmlformats.org/officeDocument/2006/relationships/hyperlink" Target="../backend/api_server.py#L118" TargetMode="External"/><Relationship Id="rId73" Type="http://schemas.openxmlformats.org/officeDocument/2006/relationships/hyperlink" Target="../backend/api_server.py#L124" TargetMode="External"/><Relationship Id="rId74" Type="http://schemas.openxmlformats.org/officeDocument/2006/relationships/hyperlink" Target="../backend/api_server.py#L166" TargetMode="External"/><Relationship Id="rId75" Type="http://schemas.openxmlformats.org/officeDocument/2006/relationships/hyperlink" Target="../backend/api_server.py#L611" TargetMode="External"/><Relationship Id="rId76" Type="http://schemas.openxmlformats.org/officeDocument/2006/relationships/hyperlink" Target="../backend/api_server.py#L568" TargetMode="External"/><Relationship Id="rId77" Type="http://schemas.openxmlformats.org/officeDocument/2006/relationships/hyperlink" Target="../backend/api_server.py#L939" TargetMode="External"/><Relationship Id="rId78" Type="http://schemas.openxmlformats.org/officeDocument/2006/relationships/hyperlink" Target="../backend/api_server.py#L963" TargetMode="External"/><Relationship Id="rId79" Type="http://schemas.openxmlformats.org/officeDocument/2006/relationships/hyperlink" Target="../backend/api_server.py#L9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