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Guía de usuario — EvaluaBot</w:t>
      </w:r>
      <w:r/>
      <w:r/>
    </w:p>
    <w:p>
      <w:r/>
      <w:r>
        <w:t>Documento vivo. Las cadencias y comportamientos descritos están verificados contra el código. Cada apartado enlaza a los archivos que lo implementan para facilitar el mantenimiento.</w:t>
      </w:r>
      <w:r/>
      <w:r/>
    </w:p>
    <w:p>
      <w:pPr>
        <w:pBdr>
          <w:bottom w:val="single" w:sz="6" w:space="1" w:color="auto"/>
        </w:pBdr>
      </w:pPr>
      <w:r/>
    </w:p>
    <w:p>
      <w:pPr>
        <w:pStyle w:val="Heading2"/>
      </w:pPr>
      <w:r>
        <w:t>1. Bot de Slack</w:t>
      </w:r>
      <w:r/>
    </w:p>
    <w:p>
      <w:pPr>
        <w:pStyle w:val="Heading3"/>
      </w:pPr>
      <w:r>
        <w:t>1.1. Qué es</w:t>
      </w:r>
      <w:r/>
    </w:p>
    <w:p>
      <w:r/>
      <w:r>
        <w:t>Es un bot automático que vive en el workspace de Slack de Igeneris. Cada empleado tiene un chat privado (DM) con él, y a través de ese chat el bot gestiona los ciclos de evaluación</w:t>
      </w:r>
      <w:r>
        <w:rPr>
          <w:b/>
        </w:rPr>
        <w:t>sin que el empleado tenga que entrar a ninguna web</w:t>
      </w:r>
      <w:r>
        <w:t>.</w:t>
      </w:r>
      <w:r/>
    </w:p>
    <w:p>
      <w:r/>
      <w:r>
        <w:t xml:space="preserve">El bot no es conversacional ni "inteligente": solo manda notificaciones cuando toca evaluar y registra respuestas simples. Siempre se responde </w:t>
      </w:r>
      <w:r>
        <w:rPr>
          <w:b/>
        </w:rPr>
        <w:t>dentro del hilo</w:t>
      </w:r>
      <w:r>
        <w:t xml:space="preserve"> de la notificación, no en el canal principal.</w:t>
      </w:r>
      <w:r/>
    </w:p>
    <w:p>
      <w:pPr>
        <w:pStyle w:val="Heading3"/>
      </w:pPr>
      <w:r>
        <w:t>1.2. Qué hace (resumen)</w:t>
      </w:r>
      <w:r/>
    </w:p>
    <w:tbl>
      <w:tblPr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Ciclo</w:t>
            </w:r>
          </w:p>
        </w:tc>
        <w:tc>
          <w:tcPr>
            <w:tcW w:type="dxa" w:w="1728"/>
          </w:tcPr>
          <w:p>
            <w:r>
              <w:rPr>
                <w:b/>
              </w:rPr>
              <w:t>Para quién</w:t>
            </w:r>
          </w:p>
        </w:tc>
        <w:tc>
          <w:tcPr>
            <w:tcW w:type="dxa" w:w="1728"/>
          </w:tcPr>
          <w:p>
            <w:r>
              <w:rPr>
                <w:b/>
              </w:rPr>
              <w:t>Cada cuánto</w:t>
            </w:r>
          </w:p>
        </w:tc>
        <w:tc>
          <w:tcPr>
            <w:tcW w:type="dxa" w:w="1728"/>
          </w:tcPr>
          <w:p>
            <w:r>
              <w:rPr>
                <w:b/>
              </w:rPr>
              <w:t>Recordatorio</w:t>
            </w:r>
          </w:p>
        </w:tc>
        <w:tc>
          <w:tcPr>
            <w:tcW w:type="dxa" w:w="1728"/>
          </w:tcPr>
          <w:p>
            <w:r>
              <w:rPr>
                <w:b/>
              </w:rPr>
              <w:t>Hasta cuándo se puede responder</w:t>
            </w:r>
          </w:p>
        </w:tc>
      </w:tr>
      <w:tr>
        <w:tc>
          <w:tcPr>
            <w:tcW w:type="dxa" w:w="1728"/>
          </w:tcPr>
          <w:p>
            <w:r>
              <w:rPr>
                <w:b/>
              </w:rPr>
              <w:t>Seguimiento personal</w:t>
            </w:r>
          </w:p>
        </w:tc>
        <w:tc>
          <w:tcPr>
            <w:tcW w:type="dxa" w:w="1728"/>
          </w:tcPr>
          <w:p>
            <w:r>
              <w:t>Todos los empleados</w:t>
            </w:r>
          </w:p>
        </w:tc>
        <w:tc>
          <w:tcPr>
            <w:tcW w:type="dxa" w:w="1728"/>
          </w:tcPr>
          <w:p>
            <w:r>
              <w:t xml:space="preserve">Cada </w:t>
            </w:r>
            <w:r>
              <w:rPr>
                <w:b/>
              </w:rPr>
              <w:t>2 semanas</w:t>
            </w:r>
          </w:p>
        </w:tc>
        <w:tc>
          <w:tcPr>
            <w:tcW w:type="dxa" w:w="1728"/>
          </w:tcPr>
          <w:p>
            <w:r>
              <w:t xml:space="preserve">Sí, cada </w:t>
            </w:r>
            <w:r>
              <w:rPr>
                <w:b/>
              </w:rPr>
              <w:t>semana</w:t>
            </w:r>
            <w:r>
              <w:t xml:space="preserve"> mientras siga pendiente</w:t>
            </w:r>
          </w:p>
        </w:tc>
        <w:tc>
          <w:tcPr>
            <w:tcW w:type="dxa" w:w="1728"/>
          </w:tcPr>
          <w:p>
            <w:r>
              <w:t>Hasta la siguiente notificación</w:t>
            </w:r>
          </w:p>
        </w:tc>
      </w:tr>
      <w:tr>
        <w:tc>
          <w:tcPr>
            <w:tcW w:type="dxa" w:w="1728"/>
          </w:tcPr>
          <w:p>
            <w:r>
              <w:rPr>
                <w:b/>
              </w:rPr>
              <w:t>Evaluación de proyecto (mensual)</w:t>
            </w:r>
          </w:p>
        </w:tc>
        <w:tc>
          <w:tcPr>
            <w:tcW w:type="dxa" w:w="1728"/>
          </w:tcPr>
          <w:p>
            <w:r>
              <w:t>Todos los empleados</w:t>
            </w:r>
          </w:p>
        </w:tc>
        <w:tc>
          <w:tcPr>
            <w:tcW w:type="dxa" w:w="1728"/>
          </w:tcPr>
          <w:p>
            <w:r>
              <w:t xml:space="preserve">Cada </w:t>
            </w:r>
            <w:r>
              <w:rPr>
                <w:b/>
              </w:rPr>
              <w:t>4 semanas</w:t>
            </w:r>
          </w:p>
        </w:tc>
        <w:tc>
          <w:tcPr>
            <w:tcW w:type="dxa" w:w="1728"/>
          </w:tcPr>
          <w:p>
            <w:r>
              <w:t xml:space="preserve">Sí, cada </w:t>
            </w:r>
            <w:r>
              <w:rPr>
                <w:b/>
              </w:rPr>
              <w:t>semana</w:t>
            </w:r>
            <w:r>
              <w:t xml:space="preserve"> mientras siga pendiente</w:t>
            </w:r>
          </w:p>
        </w:tc>
        <w:tc>
          <w:tcPr>
            <w:tcW w:type="dxa" w:w="1728"/>
          </w:tcPr>
          <w:p>
            <w:r>
              <w:t>Hasta la siguiente notificación</w:t>
            </w:r>
          </w:p>
        </w:tc>
      </w:tr>
      <w:tr>
        <w:tc>
          <w:tcPr>
            <w:tcW w:type="dxa" w:w="1728"/>
          </w:tcPr>
          <w:p>
            <w:r>
              <w:rPr>
                <w:b/>
              </w:rPr>
              <w:t>Revisión de Career Advisor (CA)</w:t>
            </w:r>
          </w:p>
        </w:tc>
        <w:tc>
          <w:tcPr>
            <w:tcW w:type="dxa" w:w="1728"/>
          </w:tcPr>
          <w:p>
            <w:r>
              <w:t>Solo empleados que son CA de alguien</w:t>
            </w:r>
          </w:p>
        </w:tc>
        <w:tc>
          <w:tcPr>
            <w:tcW w:type="dxa" w:w="1728"/>
          </w:tcPr>
          <w:p>
            <w:r>
              <w:t xml:space="preserve">Cada </w:t>
            </w:r>
            <w:r>
              <w:rPr>
                <w:b/>
              </w:rPr>
              <w:t>4 semanas</w:t>
            </w:r>
            <w:r>
              <w:t xml:space="preserve"> , una semana después de la mensual</w:t>
            </w:r>
          </w:p>
        </w:tc>
        <w:tc>
          <w:tcPr>
            <w:tcW w:type="dxa" w:w="1728"/>
          </w:tcPr>
          <w:p>
            <w:r>
              <w:t xml:space="preserve">Sí, cada </w:t>
            </w:r>
            <w:r>
              <w:rPr>
                <w:b/>
              </w:rPr>
              <w:t>semana</w:t>
            </w:r>
            <w:r>
              <w:t xml:space="preserve"> mientras siga pendiente</w:t>
            </w:r>
          </w:p>
        </w:tc>
        <w:tc>
          <w:tcPr>
            <w:tcW w:type="dxa" w:w="1728"/>
          </w:tcPr>
          <w:p>
            <w:r>
              <w:t>Hasta la siguiente notificación</w:t>
            </w:r>
          </w:p>
        </w:tc>
      </w:tr>
    </w:tbl>
    <w:p>
      <w:r/>
      <w:r/>
    </w:p>
    <w:p>
      <w:r/>
      <w:r>
        <w:rPr>
          <w:b/>
        </w:rPr>
        <w:t>Nota sobre las fechas</w:t>
      </w:r>
      <w:r>
        <w:t xml:space="preserve">: La fecha de inicio de cada ciclo </w:t>
      </w:r>
      <w:r>
        <w:rPr>
          <w:b/>
        </w:rPr>
        <w:t>no está fijada en el código</w:t>
      </w:r>
      <w:r>
        <w:t xml:space="preserve">. Se configura en Notion (página </w:t>
      </w:r>
      <w:r>
        <w:rPr>
          <w:i/>
        </w:rPr>
        <w:t>«Calendario evaluaciones»</w:t>
      </w:r>
      <w:r>
        <w:t>). El bot repite cada N semanas a partir de esa fecha. Esto permite a un administrador cambiar el calendario sin tocar código. Si no hay fecha configurada, el bot espera y reintenta cada hora.</w:t>
      </w:r>
      <w:r/>
    </w:p>
    <w:p>
      <w:r/>
      <w:r>
        <w:rPr>
          <w:b/>
        </w:rPr>
        <w:t>Modo prueba vs producción</w:t>
      </w:r>
      <w:r>
        <w:t xml:space="preserve">: Todo lo anterior aplica en </w:t>
      </w:r>
      <w:r>
        <w:rPr>
          <w:b/>
        </w:rPr>
        <w:t>modo producción</w:t>
      </w:r>
      <w:r>
        <w:t xml:space="preserve">. En modo prueba (el valor por defecto), el bot envía los tres ciclos al arrancar y luego cada 30 días, ignorando el calendario de Notion. Ver </w:t>
      </w:r>
      <w:r>
        <w:rPr>
          <w:rFonts w:ascii="Courier" w:hAnsi="Courier"/>
        </w:rPr>
        <w:t>APP_MODE</w:t>
      </w:r>
      <w:r>
        <w:t xml:space="preserve"> en </w:t>
      </w:r>
      <w:hyperlink r:id="rId9">
        <w:r>
          <w:rPr>
            <w:color w:val="0000EE"/>
            <w:u w:val="single"/>
          </w:rPr>
          <w:t>config.py</w:t>
        </w:r>
      </w:hyperlink>
      <w:r>
        <w:t>.</w:t>
      </w:r>
      <w:r/>
      <w:r/>
    </w:p>
    <w:p>
      <w:pPr>
        <w:pStyle w:val="Heading3"/>
      </w:pPr>
      <w:r>
        <w:t>1.3. Flujo de cada ciclo (lo que ve el empleado)</w:t>
      </w:r>
      <w:r/>
    </w:p>
    <w:p>
      <w:pPr>
        <w:pStyle w:val="Heading4"/>
      </w:pPr>
      <w:r>
        <w:t>1.3.1. Seguimiento personal (cada 2 semanas)</w:t>
      </w:r>
      <w:r/>
    </w:p>
    <w:p>
      <w:r/>
      <w:r>
        <w:t xml:space="preserve">Es una pregunta abierta donde el empleado puede comentar </w:t>
      </w:r>
      <w:r>
        <w:rPr>
          <w:b/>
        </w:rPr>
        <w:t>cualquier cosa que quiera que su CA tenga en cuenta</w:t>
      </w:r>
      <w:r>
        <w:t xml:space="preserve"> en las evaluaciones finales: dificultades para acercarse a sus objetivos, avances, o aportaciones relacionadas con </w:t>
      </w:r>
      <w:r>
        <w:rPr>
          <w:i/>
        </w:rPr>
        <w:t>Contribution to the firm</w:t>
      </w:r>
      <w:r>
        <w:t>.</w:t>
      </w:r>
      <w:r/>
    </w:p>
    <w:p>
      <w:r/>
      <w:r>
        <w:t xml:space="preserve">Además incluye un botón </w:t>
      </w:r>
      <w:r>
        <w:rPr>
          <w:b/>
        </w:rPr>
        <w:t>🚨 Urgencia</w:t>
      </w:r>
      <w:r>
        <w:t xml:space="preserve"> para avisar directamente a su CA:</w:t>
      </w:r>
      <w:r/>
      <w:r/>
    </w:p>
    <w:p>
      <w:pPr>
        <w:pStyle w:val="ListNumber"/>
        <w:spacing w:line="240" w:lineRule="auto"/>
        <w:ind w:left="720"/>
      </w:pPr>
      <w:r/>
      <w:r>
        <w:t xml:space="preserve">El empleado pulsa </w:t>
      </w:r>
      <w:r>
        <w:rPr>
          <w:b/>
        </w:rPr>
        <w:t>🚨 Urgencia</w:t>
      </w:r>
      <w:r>
        <w:t xml:space="preserve"> y escribe una descripción del problema.</w:t>
      </w:r>
      <w:r/>
    </w:p>
    <w:p>
      <w:pPr>
        <w:pStyle w:val="ListNumber"/>
        <w:spacing w:line="240" w:lineRule="auto"/>
        <w:ind w:left="720"/>
      </w:pPr>
      <w:r/>
      <w:r>
        <w:t xml:space="preserve">El bot le muestra un </w:t>
      </w:r>
      <w:r>
        <w:rPr>
          <w:b/>
        </w:rPr>
        <w:t>resumen para que confirme</w:t>
      </w:r>
      <w:r>
        <w:t xml:space="preserve"> antes de enviar nada (puede confirmar o modificar el texto).</w:t>
      </w:r>
      <w:r/>
    </w:p>
    <w:p>
      <w:pPr>
        <w:pStyle w:val="ListNumber"/>
        <w:spacing w:line="240" w:lineRule="auto"/>
        <w:ind w:left="720"/>
      </w:pPr>
      <w:r/>
      <w:r>
        <w:t>Solo tras confirmar, el mensaje llega al CA en su propio chat con el bot.</w:t>
      </w:r>
      <w:r/>
      <w:r/>
      <w:r/>
    </w:p>
    <w:p>
      <w:r/>
      <w:r>
        <w:t xml:space="preserve">Importante: si el empleado </w:t>
      </w:r>
      <w:r>
        <w:rPr>
          <w:b/>
        </w:rPr>
        <w:t>no</w:t>
      </w:r>
      <w:r>
        <w:t xml:space="preserve"> pulsa el botón de urgencia, el problema </w:t>
      </w:r>
      <w:r>
        <w:rPr>
          <w:b/>
        </w:rPr>
        <w:t>no</w:t>
      </w:r>
      <w:r>
        <w:t xml:space="preserve"> se notifica automáticamente; solo queda registrado en su respuesta.</w:t>
      </w:r>
      <w:r/>
      <w:r/>
    </w:p>
    <w:p>
      <w:pPr>
        <w:pStyle w:val="Heading4"/>
      </w:pPr>
      <w:r>
        <w:t>1.3.2. Evaluación de proyecto (cada 4 semanas)</w:t>
      </w:r>
      <w:r/>
    </w:p>
    <w:p>
      <w:r/>
      <w:r>
        <w:t xml:space="preserve">El empleado puede evaluar a los miembros con los que trabaja en cada uno de sus proyectos. El bot hace las preguntas </w:t>
      </w:r>
      <w:r>
        <w:rPr>
          <w:b/>
        </w:rPr>
        <w:t>una a una</w:t>
      </w:r>
      <w:r>
        <w:t xml:space="preserve"> en el hilo y, al terminar, muestra un </w:t>
      </w:r>
      <w:r>
        <w:rPr>
          <w:b/>
        </w:rPr>
        <w:t>resumen</w:t>
      </w:r>
      <w:r>
        <w:t xml:space="preserve"> para que el empleado confirme antes de guardar en Notion (puede confirmar o modificar una respuesta concreta).</w:t>
      </w:r>
      <w:r/>
    </w:p>
    <w:p>
      <w:pPr>
        <w:pStyle w:val="Heading4"/>
      </w:pPr>
      <w:r>
        <w:t>1.3.3. Revisión de Career Advisor (cada 4 semanas, una semana después)</w:t>
      </w:r>
      <w:r/>
    </w:p>
    <w:p>
      <w:r/>
      <w:r>
        <w:t>Los empleados que son CA de otra persona reciben una evaluación extra en la que pueden:</w:t>
      </w:r>
      <w:r/>
      <w:r/>
    </w:p>
    <w:p>
      <w:pPr>
        <w:pStyle w:val="ListBullet"/>
        <w:spacing w:line="240" w:lineRule="auto"/>
        <w:ind w:left="720"/>
      </w:pPr>
      <w:r/>
      <w:r>
        <w:t xml:space="preserve">Leer las evaluaciones que su </w:t>
      </w:r>
      <w:r>
        <w:rPr>
          <w:i/>
        </w:rPr>
        <w:t>advisee</w:t>
      </w:r>
      <w:r>
        <w:t xml:space="preserve"> ha recibido.</w:t>
      </w:r>
      <w:r/>
    </w:p>
    <w:p>
      <w:pPr>
        <w:pStyle w:val="ListBullet"/>
        <w:spacing w:line="240" w:lineRule="auto"/>
        <w:ind w:left="720"/>
      </w:pPr>
      <w:r/>
      <w:r>
        <w:t xml:space="preserve">Opcionalmente, recibir un </w:t>
      </w:r>
      <w:r>
        <w:rPr>
          <w:b/>
        </w:rPr>
        <w:t>resumen generado por IA (Claude)</w:t>
      </w:r>
      <w:r>
        <w:t xml:space="preserve"> además del dato en bruto. El resumen requiere que el CA dé su </w:t>
      </w:r>
      <w:r>
        <w:rPr>
          <w:b/>
        </w:rPr>
        <w:t>consentimiento</w:t>
      </w:r>
      <w:r>
        <w:t xml:space="preserve"> (botón de permiso) antes de generarse.</w:t>
      </w:r>
      <w:r/>
    </w:p>
    <w:p>
      <w:pPr>
        <w:pStyle w:val="ListBullet"/>
        <w:spacing w:line="240" w:lineRule="auto"/>
        <w:ind w:left="720"/>
      </w:pPr>
      <w:r/>
      <w:r>
        <w:t xml:space="preserve">Dar su propia opinión, para </w:t>
      </w:r>
      <w:r>
        <w:rPr>
          <w:b/>
        </w:rPr>
        <w:t>reducir el sesgo</w:t>
      </w:r>
      <w:r>
        <w:t xml:space="preserve"> del resultado final.</w:t>
      </w:r>
      <w:r/>
      <w:r/>
      <w:r/>
    </w:p>
    <w:p>
      <w:r/>
      <w:r>
        <w:t xml:space="preserve">⚠️ </w:t>
      </w:r>
      <w:r>
        <w:rPr>
          <w:b/>
        </w:rPr>
        <w:t>Pendiente de corregir en código (bug conocido)</w:t>
      </w:r>
      <w:r>
        <w:t xml:space="preserve">: el comportamiento </w:t>
      </w:r>
      <w:r>
        <w:rPr>
          <w:i/>
        </w:rPr>
        <w:t>deseado</w:t>
      </w:r>
      <w:r>
        <w:t xml:space="preserve"> es que la revisión de CA empiece </w:t>
      </w:r>
      <w:r>
        <w:rPr>
          <w:b/>
        </w:rPr>
        <w:t>una semana después</w:t>
      </w:r>
      <w:r>
        <w:t xml:space="preserve"> de la evaluación mensual. Hoy el código lanza ambos ciclos desde la </w:t>
      </w:r>
      <w:r>
        <w:rPr>
          <w:b/>
        </w:rPr>
        <w:t>misma</w:t>
      </w:r>
      <w:r>
        <w:t xml:space="preserve"> fecha de Notion (clave </w:t>
      </w:r>
      <w:r>
        <w:rPr>
          <w:rFonts w:ascii="Courier" w:hAnsi="Courier"/>
        </w:rPr>
        <w:t>proyecto_ca</w:t>
      </w:r>
      <w:r>
        <w:t xml:space="preserve">, cada 4 semanas), por lo que arrancan a la vez. Ver </w:t>
      </w:r>
      <w:hyperlink r:id="rId10">
        <w:r>
          <w:rPr>
            <w:color w:val="0000EE"/>
            <w:u w:val="single"/>
          </w:rPr>
          <w:t>slack_bot.py:114</w:t>
        </w:r>
      </w:hyperlink>
      <w:r>
        <w:t xml:space="preserve"> y</w:t>
      </w:r>
      <w:hyperlink r:id="rId11">
        <w:r>
          <w:rPr>
            <w:color w:val="0000EE"/>
            <w:u w:val="single"/>
          </w:rPr>
          <w:t>ca_reviews.py:1031</w:t>
        </w:r>
      </w:hyperlink>
      <w:r>
        <w:t>.</w:t>
      </w:r>
      <w:r/>
      <w:r/>
    </w:p>
    <w:p>
      <w:pPr>
        <w:pStyle w:val="Heading3"/>
      </w:pPr>
      <w:r>
        <w:t>1.4. Recordatorios y caducidad</w:t>
      </w:r>
      <w:r/>
      <w:r/>
    </w:p>
    <w:p>
      <w:pPr>
        <w:pStyle w:val="ListBullet"/>
        <w:spacing w:line="240" w:lineRule="auto"/>
        <w:ind w:left="720"/>
      </w:pPr>
      <w:r/>
      <w:r>
        <w:t xml:space="preserve">Mientras una evaluación siga </w:t>
      </w:r>
      <w:r>
        <w:rPr>
          <w:b/>
        </w:rPr>
        <w:t>pendiente</w:t>
      </w:r>
      <w:r>
        <w:t xml:space="preserve">, el bot envía un recordatorio </w:t>
      </w:r>
      <w:r>
        <w:rPr>
          <w:b/>
        </w:rPr>
        <w:t>cada semana</w:t>
      </w:r>
      <w:r>
        <w:t>. En cuanto el empleado la responde y se guarda en Notion, deja de recibir recordatorios de ese ciclo.</w:t>
      </w:r>
      <w:r/>
    </w:p>
    <w:p>
      <w:pPr>
        <w:pStyle w:val="ListBullet"/>
        <w:spacing w:line="240" w:lineRule="auto"/>
        <w:ind w:left="720"/>
      </w:pPr>
      <w:r/>
      <w:r>
        <w:t xml:space="preserve">Cuando llega la </w:t>
      </w:r>
      <w:r>
        <w:rPr>
          <w:b/>
        </w:rPr>
        <w:t>siguiente</w:t>
      </w:r>
      <w:r>
        <w:t xml:space="preserve"> notificación de un ciclo, ya </w:t>
      </w:r>
      <w:r>
        <w:rPr>
          <w:b/>
        </w:rPr>
        <w:t>no</w:t>
      </w:r>
      <w:r>
        <w:t xml:space="preserve"> se pueden contestar las anteriores.</w:t>
      </w:r>
      <w:r/>
      <w:r/>
    </w:p>
    <w:p>
      <w:pPr>
        <w:pStyle w:val="Heading3"/>
      </w:pPr>
      <w:r>
        <w:t>1.5. Recogida de datos</w:t>
      </w:r>
      <w:r/>
    </w:p>
    <w:p>
      <w:r/>
      <w:r>
        <w:t xml:space="preserve">Las respuestas se guardan en </w:t>
      </w:r>
      <w:r>
        <w:rPr>
          <w:b/>
        </w:rPr>
        <w:t>Notion</w:t>
      </w:r>
      <w:r>
        <w:t xml:space="preserve">, al que solo tienen acceso los administradores. Actualmente la única administradora es </w:t>
      </w:r>
      <w:r>
        <w:rPr>
          <w:b/>
        </w:rPr>
        <w:t>Ana Hernanz</w:t>
      </w:r>
      <w:r>
        <w:t xml:space="preserve">. Toda la persistencia (lectura y escritura en Notion) pasa por </w:t>
      </w:r>
      <w:hyperlink r:id="rId12">
        <w:r>
          <w:rPr>
            <w:color w:val="0000EE"/>
            <w:u w:val="single"/>
          </w:rPr>
          <w:t>notion_service.py</w:t>
        </w:r>
      </w:hyperlink>
      <w:r>
        <w:t>, que actúa como "base de datos".</w:t>
      </w:r>
      <w:r/>
    </w:p>
    <w:p>
      <w:pPr>
        <w:pStyle w:val="Heading3"/>
      </w:pPr>
      <w:r>
        <w:t>1.6. Privacidad — quién ve qué</w:t>
      </w:r>
      <w:r/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Rol</w:t>
            </w:r>
          </w:p>
        </w:tc>
        <w:tc>
          <w:tcPr>
            <w:tcW w:type="dxa" w:w="4320"/>
          </w:tcPr>
          <w:p>
            <w:r>
              <w:rPr>
                <w:b/>
              </w:rPr>
              <w:t>Qué ve</w:t>
            </w:r>
          </w:p>
        </w:tc>
      </w:tr>
      <w:tr>
        <w:tc>
          <w:tcPr>
            <w:tcW w:type="dxa" w:w="4320"/>
          </w:tcPr>
          <w:p>
            <w:r>
              <w:t>Empleado</w:t>
            </w:r>
          </w:p>
        </w:tc>
        <w:tc>
          <w:tcPr>
            <w:tcW w:type="dxa" w:w="4320"/>
          </w:tcPr>
          <w:p>
            <w:r>
              <w:t>Solo su propio chat con el bot y sus propias respuestas</w:t>
            </w:r>
          </w:p>
        </w:tc>
      </w:tr>
      <w:tr>
        <w:tc>
          <w:tcPr>
            <w:tcW w:type="dxa" w:w="4320"/>
          </w:tcPr>
          <w:p>
            <w:r>
              <w:t>Career Advisor</w:t>
            </w:r>
          </w:p>
        </w:tc>
        <w:tc>
          <w:tcPr>
            <w:tcW w:type="dxa" w:w="4320"/>
          </w:tcPr>
          <w:p>
            <w:r>
              <w:t xml:space="preserve">Las evaluaciones de su </w:t>
            </w:r>
            <w:r>
              <w:rPr>
                <w:i/>
              </w:rPr>
              <w:t>advisee</w:t>
            </w:r>
            <w:r>
              <w:t xml:space="preserve"> (y, si lo activa, el resumen IA) + urgencias que le manden</w:t>
            </w:r>
          </w:p>
        </w:tc>
      </w:tr>
      <w:tr>
        <w:tc>
          <w:tcPr>
            <w:tcW w:type="dxa" w:w="4320"/>
          </w:tcPr>
          <w:p>
            <w:r>
              <w:t>Administrador (Ana Hernanz)</w:t>
            </w:r>
          </w:p>
        </w:tc>
        <w:tc>
          <w:tcPr>
            <w:tcW w:type="dxa" w:w="4320"/>
          </w:tcPr>
          <w:p>
            <w:r>
              <w:t>Todos los datos en Notion</w:t>
            </w:r>
          </w:p>
        </w:tc>
      </w:tr>
    </w:tbl>
    <w:p>
      <w:r/>
    </w:p>
    <w:p>
      <w:pPr>
        <w:pStyle w:val="Heading3"/>
      </w:pPr>
      <w:r>
        <w:t>1.7. Archivos que lo implementan</w:t>
      </w:r>
      <w:r/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Archivo</w:t>
            </w:r>
          </w:p>
        </w:tc>
        <w:tc>
          <w:tcPr>
            <w:tcW w:type="dxa" w:w="4320"/>
          </w:tcPr>
          <w:p>
            <w:r>
              <w:rPr>
                <w:b/>
              </w:rPr>
              <w:t>Qué cubre</w:t>
            </w:r>
          </w:p>
        </w:tc>
      </w:tr>
      <w:tr>
        <w:tc>
          <w:tcPr>
            <w:tcW w:type="dxa" w:w="4320"/>
          </w:tcPr>
          <w:p>
            <w:hyperlink r:id="rId13">
              <w:r>
                <w:rPr>
                  <w:color w:val="0000EE"/>
                  <w:u w:val="single"/>
                </w:rPr>
                <w:t>backend/main.py</w:t>
              </w:r>
            </w:hyperlink>
          </w:p>
        </w:tc>
        <w:tc>
          <w:tcPr>
            <w:tcW w:type="dxa" w:w="4320"/>
          </w:tcPr>
          <w:p>
            <w:r>
              <w:t>Arranque: lanza los hilos de envío + recordatorios + servidor web + Slack Socket Mode</w:t>
            </w:r>
          </w:p>
        </w:tc>
      </w:tr>
      <w:tr>
        <w:tc>
          <w:tcPr>
            <w:tcW w:type="dxa" w:w="4320"/>
          </w:tcPr>
          <w:p>
            <w:hyperlink r:id="rId9">
              <w:r>
                <w:rPr>
                  <w:color w:val="0000EE"/>
                  <w:u w:val="single"/>
                </w:rPr>
                <w:t>backend/config.py</w:t>
              </w:r>
            </w:hyperlink>
          </w:p>
        </w:tc>
        <w:tc>
          <w:tcPr>
            <w:tcW w:type="dxa" w:w="4320"/>
          </w:tcPr>
          <w:p>
            <w:r>
              <w:t xml:space="preserve">Cadencias, modo ( </w:t>
            </w:r>
            <w:r>
              <w:rPr>
                <w:rFonts w:ascii="Courier" w:hAnsi="Courier"/>
              </w:rPr>
              <w:t>APP_MODE</w:t>
            </w:r>
            <w:r>
              <w:t xml:space="preserve"> ), día/hora de respaldo y nombres de páginas de Notion</w:t>
            </w:r>
          </w:p>
        </w:tc>
      </w:tr>
      <w:tr>
        <w:tc>
          <w:tcPr>
            <w:tcW w:type="dxa" w:w="4320"/>
          </w:tcPr>
          <w:p>
            <w:hyperlink r:id="rId14">
              <w:r>
                <w:rPr>
                  <w:color w:val="0000EE"/>
                  <w:u w:val="single"/>
                </w:rPr>
                <w:t>backend/slack_bot.py</w:t>
              </w:r>
            </w:hyperlink>
          </w:p>
        </w:tc>
        <w:tc>
          <w:tcPr>
            <w:tcW w:type="dxa" w:w="4320"/>
          </w:tcPr>
          <w:p>
            <w:r>
              <w:t>Flujo conversacional pregunta-a-pregunta de evaluación de proyecto; lanza el scheduler de envíos y recordatorios de proyecto</w:t>
            </w:r>
          </w:p>
        </w:tc>
      </w:tr>
      <w:tr>
        <w:tc>
          <w:tcPr>
            <w:tcW w:type="dxa" w:w="4320"/>
          </w:tcPr>
          <w:p>
            <w:hyperlink r:id="rId15">
              <w:r>
                <w:rPr>
                  <w:color w:val="0000EE"/>
                  <w:u w:val="single"/>
                </w:rPr>
                <w:t>backend/project_evals.py</w:t>
              </w:r>
            </w:hyperlink>
          </w:p>
        </w:tc>
        <w:tc>
          <w:tcPr>
            <w:tcW w:type="dxa" w:w="4320"/>
          </w:tcPr>
          <w:p>
            <w:r>
              <w:t xml:space="preserve">Evaluaciones </w:t>
            </w:r>
            <w:r>
              <w:rPr>
                <w:b/>
              </w:rPr>
              <w:t>estructuradas</w:t>
            </w:r>
            <w:r>
              <w:t xml:space="preserve"> por proyecto: autoevaluación, a mismos miembros, a manager y de manager a miembros</w:t>
            </w:r>
          </w:p>
        </w:tc>
      </w:tr>
      <w:tr>
        <w:tc>
          <w:tcPr>
            <w:tcW w:type="dxa" w:w="4320"/>
          </w:tcPr>
          <w:p>
            <w:hyperlink r:id="rId16">
              <w:r>
                <w:rPr>
                  <w:color w:val="0000EE"/>
                  <w:u w:val="single"/>
                </w:rPr>
                <w:t>backend/ca_reviews.py</w:t>
              </w:r>
            </w:hyperlink>
          </w:p>
        </w:tc>
        <w:tc>
          <w:tcPr>
            <w:tcW w:type="dxa" w:w="4320"/>
          </w:tcPr>
          <w:p>
            <w:r>
              <w:t xml:space="preserve">Revisión del Career Advisor sobre su </w:t>
            </w:r>
            <w:r>
              <w:rPr>
                <w:i/>
              </w:rPr>
              <w:t>advisee</w:t>
            </w:r>
            <w:r>
              <w:t xml:space="preserve"> (incluye resumen IA con consentimiento)</w:t>
            </w:r>
          </w:p>
        </w:tc>
      </w:tr>
      <w:tr>
        <w:tc>
          <w:tcPr>
            <w:tcW w:type="dxa" w:w="4320"/>
          </w:tcPr>
          <w:p>
            <w:hyperlink r:id="rId17">
              <w:r>
                <w:rPr>
                  <w:color w:val="0000EE"/>
                  <w:u w:val="single"/>
                </w:rPr>
                <w:t>backend/personal_eval.py</w:t>
              </w:r>
            </w:hyperlink>
          </w:p>
        </w:tc>
        <w:tc>
          <w:tcPr>
            <w:tcW w:type="dxa" w:w="4320"/>
          </w:tcPr>
          <w:p>
            <w:r>
              <w:t>Seguimiento personal quincenal + botón 🚨 Urgencia</w:t>
            </w:r>
          </w:p>
        </w:tc>
      </w:tr>
      <w:tr>
        <w:tc>
          <w:tcPr>
            <w:tcW w:type="dxa" w:w="4320"/>
          </w:tcPr>
          <w:p>
            <w:hyperlink r:id="rId12">
              <w:r>
                <w:rPr>
                  <w:color w:val="0000EE"/>
                  <w:u w:val="single"/>
                </w:rPr>
                <w:t>backend/notion_service.py</w:t>
              </w:r>
            </w:hyperlink>
          </w:p>
        </w:tc>
        <w:tc>
          <w:tcPr>
            <w:tcW w:type="dxa" w:w="4320"/>
          </w:tcPr>
          <w:p>
            <w:r>
              <w:t>Toda la persistencia en Notion (la "base de datos")</w:t>
            </w:r>
          </w:p>
        </w:tc>
      </w:tr>
    </w:tbl>
    <w:p>
      <w:r/>
    </w:p>
    <w:p>
      <w:pPr>
        <w:pStyle w:val="Heading3"/>
      </w:pPr>
      <w:r>
        <w:t>1.8. Tecnología y requisitos operativos</w:t>
      </w:r>
      <w:r/>
      <w:r/>
    </w:p>
    <w:p>
      <w:pPr>
        <w:pStyle w:val="ListBullet"/>
        <w:spacing w:line="240" w:lineRule="auto"/>
        <w:ind w:left="720"/>
      </w:pPr>
      <w:r/>
      <w:r>
        <w:t xml:space="preserve">Usa </w:t>
      </w:r>
      <w:r>
        <w:rPr>
          <w:b/>
        </w:rPr>
        <w:t>Slack Bolt en Socket Mode</w:t>
      </w:r>
      <w:r>
        <w:t>: el servidor Python mantiene una conexión WebSocket permanente con Slack. No hay webhooks.</w:t>
      </w:r>
      <w:r/>
    </w:p>
    <w:p>
      <w:pPr>
        <w:pStyle w:val="ListBullet"/>
        <w:spacing w:line="240" w:lineRule="auto"/>
        <w:ind w:left="720"/>
      </w:pPr>
      <w:r/>
      <w:r>
        <w:rPr>
          <w:b/>
        </w:rPr>
        <w:t>El servidor debe estar siempre encendido</w:t>
      </w:r>
      <w:r>
        <w:t xml:space="preserve"> para que el bot funcione.</w:t>
      </w:r>
      <w:r/>
    </w:p>
    <w:p>
      <w:pPr>
        <w:pStyle w:val="ListBullet"/>
        <w:spacing w:line="240" w:lineRule="auto"/>
        <w:ind w:left="720"/>
      </w:pPr>
      <w:r/>
      <w:r>
        <w:t xml:space="preserve">Si el servidor se apaga, el bot deja de responder y de enviar. Los envíos perdidos </w:t>
      </w:r>
      <w:r>
        <w:rPr>
          <w:b/>
        </w:rPr>
        <w:t>no se recuperan retroactivamente</w:t>
      </w:r>
      <w:r>
        <w:t xml:space="preserve">: el bot se reanuda en la siguiente fecha calculada a partir del calendario de Notion (ver </w:t>
      </w:r>
      <w:hyperlink r:id="rId18">
        <w:r>
          <w:rPr>
            <w:color w:val="0000EE"/>
            <w:u w:val="single"/>
          </w:rPr>
          <w:t>siguiente_envio_calendario</w:t>
        </w:r>
      </w:hyperlink>
      <w:r>
        <w:t>).</w:t>
      </w:r>
      <w:r/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../backend/config.py" TargetMode="External"/><Relationship Id="rId10" Type="http://schemas.openxmlformats.org/officeDocument/2006/relationships/hyperlink" Target="../backend/slack_bot.py#L114" TargetMode="External"/><Relationship Id="rId11" Type="http://schemas.openxmlformats.org/officeDocument/2006/relationships/hyperlink" Target="../backend/ca_reviews.py#L1031" TargetMode="External"/><Relationship Id="rId12" Type="http://schemas.openxmlformats.org/officeDocument/2006/relationships/hyperlink" Target="../backend/notion_service.py" TargetMode="External"/><Relationship Id="rId13" Type="http://schemas.openxmlformats.org/officeDocument/2006/relationships/hyperlink" Target="../backend/main.py" TargetMode="External"/><Relationship Id="rId14" Type="http://schemas.openxmlformats.org/officeDocument/2006/relationships/hyperlink" Target="../backend/slack_bot.py" TargetMode="External"/><Relationship Id="rId15" Type="http://schemas.openxmlformats.org/officeDocument/2006/relationships/hyperlink" Target="../backend/project_evals.py" TargetMode="External"/><Relationship Id="rId16" Type="http://schemas.openxmlformats.org/officeDocument/2006/relationships/hyperlink" Target="../backend/ca_reviews.py" TargetMode="External"/><Relationship Id="rId17" Type="http://schemas.openxmlformats.org/officeDocument/2006/relationships/hyperlink" Target="../backend/personal_eval.py" TargetMode="External"/><Relationship Id="rId18" Type="http://schemas.openxmlformats.org/officeDocument/2006/relationships/hyperlink" Target="../backend/notion_service.py#L3060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