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5A6A9F" w14:textId="566CC7E5" w:rsidR="00A90AFD" w:rsidRPr="00225CAA" w:rsidRDefault="00A90AFD" w:rsidP="00A90AFD">
      <w:pPr>
        <w:jc w:val="center"/>
        <w:rPr>
          <w:sz w:val="96"/>
          <w:szCs w:val="96"/>
          <w:lang w:val="es-AR"/>
        </w:rPr>
      </w:pPr>
      <w:r w:rsidRPr="00225CAA">
        <w:rPr>
          <w:noProof/>
          <w:lang w:val="es-AR"/>
        </w:rPr>
        <w:drawing>
          <wp:inline distT="0" distB="0" distL="0" distR="0" wp14:anchorId="46DB130A" wp14:editId="2732CE18">
            <wp:extent cx="2114550" cy="2162175"/>
            <wp:effectExtent l="0" t="0" r="0" b="9525"/>
            <wp:docPr id="2140319764" name="Imagen 1" descr="UTN-FRT | San Miguel de Tucum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TN-FRT | San Miguel de Tucumá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2EED2" w14:textId="2830708C" w:rsidR="00756A99" w:rsidRPr="00225CAA" w:rsidRDefault="00A90AFD" w:rsidP="00A90AFD">
      <w:pPr>
        <w:jc w:val="center"/>
        <w:rPr>
          <w:sz w:val="96"/>
          <w:szCs w:val="96"/>
          <w:lang w:val="es-AR"/>
        </w:rPr>
      </w:pPr>
      <w:r w:rsidRPr="00225CAA">
        <w:rPr>
          <w:sz w:val="96"/>
          <w:szCs w:val="96"/>
          <w:lang w:val="es-AR"/>
        </w:rPr>
        <w:t xml:space="preserve">Código </w:t>
      </w:r>
      <w:proofErr w:type="spellStart"/>
      <w:r w:rsidRPr="00225CAA">
        <w:rPr>
          <w:sz w:val="96"/>
          <w:szCs w:val="96"/>
          <w:lang w:val="es-AR"/>
        </w:rPr>
        <w:t>Hamming</w:t>
      </w:r>
      <w:proofErr w:type="spellEnd"/>
    </w:p>
    <w:p w14:paraId="31828B53" w14:textId="57C9FF67" w:rsidR="00A90AFD" w:rsidRPr="00225CAA" w:rsidRDefault="00A90AFD" w:rsidP="00A90AFD">
      <w:pPr>
        <w:jc w:val="center"/>
        <w:rPr>
          <w:sz w:val="40"/>
          <w:szCs w:val="40"/>
          <w:lang w:val="es-AR"/>
        </w:rPr>
      </w:pPr>
    </w:p>
    <w:p w14:paraId="5A21F710" w14:textId="20EFA5EC" w:rsidR="00A90AFD" w:rsidRPr="00225CAA" w:rsidRDefault="00A90AFD" w:rsidP="00A90AFD">
      <w:pPr>
        <w:jc w:val="center"/>
        <w:rPr>
          <w:sz w:val="40"/>
          <w:szCs w:val="40"/>
          <w:lang w:val="es-AR"/>
        </w:rPr>
      </w:pPr>
      <w:r w:rsidRPr="00225CAA">
        <w:rPr>
          <w:sz w:val="40"/>
          <w:szCs w:val="40"/>
          <w:lang w:val="es-AR"/>
        </w:rPr>
        <w:t>Autor:</w:t>
      </w:r>
      <w:r w:rsidRPr="00225CAA">
        <w:rPr>
          <w:sz w:val="40"/>
          <w:szCs w:val="40"/>
          <w:lang w:val="es-AR"/>
        </w:rPr>
        <w:br/>
        <w:t>Ocaranza</w:t>
      </w:r>
      <w:r w:rsidR="00E02903">
        <w:rPr>
          <w:sz w:val="40"/>
          <w:szCs w:val="40"/>
          <w:lang w:val="es-AR"/>
        </w:rPr>
        <w:t xml:space="preserve"> Bruhn, Javier José</w:t>
      </w:r>
    </w:p>
    <w:p w14:paraId="1B1D12D1" w14:textId="77777777" w:rsidR="00A90AFD" w:rsidRPr="00225CAA" w:rsidRDefault="00A90AFD" w:rsidP="00A90AFD">
      <w:pPr>
        <w:jc w:val="center"/>
        <w:rPr>
          <w:sz w:val="40"/>
          <w:szCs w:val="40"/>
          <w:lang w:val="es-AR"/>
        </w:rPr>
      </w:pPr>
    </w:p>
    <w:p w14:paraId="33C0F3E4" w14:textId="5BD677D2" w:rsidR="00A90AFD" w:rsidRPr="00225CAA" w:rsidRDefault="00A90AFD" w:rsidP="00A90AFD">
      <w:pPr>
        <w:jc w:val="center"/>
        <w:rPr>
          <w:sz w:val="40"/>
          <w:szCs w:val="40"/>
          <w:lang w:val="es-AR"/>
        </w:rPr>
      </w:pPr>
      <w:r w:rsidRPr="00225CAA">
        <w:rPr>
          <w:sz w:val="40"/>
          <w:szCs w:val="40"/>
          <w:lang w:val="es-AR"/>
        </w:rPr>
        <w:t>Fecha</w:t>
      </w:r>
      <w:r w:rsidR="001D10CA">
        <w:rPr>
          <w:sz w:val="40"/>
          <w:szCs w:val="40"/>
          <w:lang w:val="es-AR"/>
        </w:rPr>
        <w:t xml:space="preserve"> de Creación</w:t>
      </w:r>
      <w:r w:rsidRPr="00225CAA">
        <w:rPr>
          <w:sz w:val="40"/>
          <w:szCs w:val="40"/>
          <w:lang w:val="es-AR"/>
        </w:rPr>
        <w:t>:</w:t>
      </w:r>
      <w:r w:rsidRPr="00225CAA">
        <w:rPr>
          <w:sz w:val="40"/>
          <w:szCs w:val="40"/>
          <w:lang w:val="es-AR"/>
        </w:rPr>
        <w:br/>
        <w:t>1</w:t>
      </w:r>
      <w:r w:rsidR="00BD4883">
        <w:rPr>
          <w:sz w:val="40"/>
          <w:szCs w:val="40"/>
          <w:lang w:val="es-AR"/>
        </w:rPr>
        <w:t>3</w:t>
      </w:r>
      <w:r w:rsidRPr="00225CAA">
        <w:rPr>
          <w:sz w:val="40"/>
          <w:szCs w:val="40"/>
          <w:lang w:val="es-AR"/>
        </w:rPr>
        <w:t>/11/2024</w:t>
      </w:r>
    </w:p>
    <w:p w14:paraId="20A34C87" w14:textId="77777777" w:rsidR="00A90AFD" w:rsidRPr="00225CAA" w:rsidRDefault="00A90AFD">
      <w:pPr>
        <w:rPr>
          <w:sz w:val="40"/>
          <w:szCs w:val="40"/>
          <w:lang w:val="es-AR"/>
        </w:rPr>
      </w:pPr>
      <w:r w:rsidRPr="00225CAA">
        <w:rPr>
          <w:sz w:val="40"/>
          <w:szCs w:val="40"/>
          <w:lang w:val="es-AR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AR"/>
          <w14:ligatures w14:val="standardContextual"/>
        </w:rPr>
        <w:id w:val="13419673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500683E" w14:textId="64CB3169" w:rsidR="00225CAA" w:rsidRPr="00225CAA" w:rsidRDefault="00225CAA">
          <w:pPr>
            <w:pStyle w:val="TtuloTDC"/>
            <w:rPr>
              <w:lang w:val="es-AR"/>
            </w:rPr>
          </w:pPr>
          <w:r w:rsidRPr="00225CAA">
            <w:rPr>
              <w:lang w:val="es-AR"/>
            </w:rPr>
            <w:t>Índice</w:t>
          </w:r>
        </w:p>
        <w:p w14:paraId="4CF4F3C8" w14:textId="22EAA62E" w:rsidR="00B9435C" w:rsidRDefault="00225CA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225CAA">
            <w:rPr>
              <w:lang w:val="es-AR"/>
            </w:rPr>
            <w:fldChar w:fldCharType="begin"/>
          </w:r>
          <w:r w:rsidRPr="00225CAA">
            <w:rPr>
              <w:lang w:val="es-AR"/>
            </w:rPr>
            <w:instrText xml:space="preserve"> TOC \o "1-3" \h \z \u </w:instrText>
          </w:r>
          <w:r w:rsidRPr="00225CAA">
            <w:rPr>
              <w:lang w:val="es-AR"/>
            </w:rPr>
            <w:fldChar w:fldCharType="separate"/>
          </w:r>
          <w:hyperlink w:anchor="_Toc182769127" w:history="1">
            <w:r w:rsidR="00B9435C" w:rsidRPr="00955DC8">
              <w:rPr>
                <w:rStyle w:val="Hipervnculo"/>
                <w:noProof/>
                <w:lang w:val="es-AR"/>
              </w:rPr>
              <w:t>Introducción</w:t>
            </w:r>
            <w:r w:rsidR="00B9435C">
              <w:rPr>
                <w:noProof/>
                <w:webHidden/>
              </w:rPr>
              <w:tab/>
            </w:r>
            <w:r w:rsidR="00B9435C">
              <w:rPr>
                <w:noProof/>
                <w:webHidden/>
              </w:rPr>
              <w:fldChar w:fldCharType="begin"/>
            </w:r>
            <w:r w:rsidR="00B9435C">
              <w:rPr>
                <w:noProof/>
                <w:webHidden/>
              </w:rPr>
              <w:instrText xml:space="preserve"> PAGEREF _Toc182769127 \h </w:instrText>
            </w:r>
            <w:r w:rsidR="00B9435C">
              <w:rPr>
                <w:noProof/>
                <w:webHidden/>
              </w:rPr>
            </w:r>
            <w:r w:rsidR="00B9435C">
              <w:rPr>
                <w:noProof/>
                <w:webHidden/>
              </w:rPr>
              <w:fldChar w:fldCharType="separate"/>
            </w:r>
            <w:r w:rsidR="00B9435C">
              <w:rPr>
                <w:noProof/>
                <w:webHidden/>
              </w:rPr>
              <w:t>3</w:t>
            </w:r>
            <w:r w:rsidR="00B9435C">
              <w:rPr>
                <w:noProof/>
                <w:webHidden/>
              </w:rPr>
              <w:fldChar w:fldCharType="end"/>
            </w:r>
          </w:hyperlink>
        </w:p>
        <w:p w14:paraId="6C3915AC" w14:textId="2A0482FA" w:rsidR="00B9435C" w:rsidRDefault="00B9435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769128" w:history="1">
            <w:r w:rsidRPr="00955DC8">
              <w:rPr>
                <w:rStyle w:val="Hipervnculo"/>
                <w:noProof/>
                <w:lang w:val="es-AR"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15567" w14:textId="6E26778C" w:rsidR="00B9435C" w:rsidRDefault="00B9435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769129" w:history="1">
            <w:r w:rsidRPr="00955DC8">
              <w:rPr>
                <w:rStyle w:val="Hipervnculo"/>
                <w:noProof/>
                <w:lang w:val="es-AR"/>
              </w:rPr>
              <w:t>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63C3C" w14:textId="7C85F52C" w:rsidR="00B9435C" w:rsidRDefault="00B9435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769130" w:history="1">
            <w:r w:rsidRPr="00955DC8">
              <w:rPr>
                <w:rStyle w:val="Hipervnculo"/>
                <w:noProof/>
                <w:lang w:val="es-AR"/>
              </w:rPr>
              <w:t>Uso del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1D89C" w14:textId="714233C4" w:rsidR="00B9435C" w:rsidRDefault="00B9435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2769131" w:history="1">
            <w:r w:rsidRPr="00955DC8">
              <w:rPr>
                <w:rStyle w:val="Hipervnculo"/>
                <w:noProof/>
                <w:lang w:val="es-AR"/>
              </w:rPr>
              <w:t>Resolución de Problemas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C0517" w14:textId="67CFBA9A" w:rsidR="00225CAA" w:rsidRPr="00225CAA" w:rsidRDefault="00225CAA">
          <w:pPr>
            <w:rPr>
              <w:lang w:val="es-AR"/>
            </w:rPr>
          </w:pPr>
          <w:r w:rsidRPr="00225CAA">
            <w:rPr>
              <w:b/>
              <w:bCs/>
              <w:noProof/>
              <w:lang w:val="es-AR"/>
            </w:rPr>
            <w:fldChar w:fldCharType="end"/>
          </w:r>
        </w:p>
      </w:sdtContent>
    </w:sdt>
    <w:p w14:paraId="25154018" w14:textId="77777777" w:rsidR="00A90AFD" w:rsidRPr="00225CAA" w:rsidRDefault="00A90AFD">
      <w:pPr>
        <w:rPr>
          <w:sz w:val="28"/>
          <w:szCs w:val="28"/>
          <w:lang w:val="es-AR"/>
        </w:rPr>
      </w:pPr>
      <w:r w:rsidRPr="00225CAA">
        <w:rPr>
          <w:sz w:val="28"/>
          <w:szCs w:val="28"/>
          <w:lang w:val="es-AR"/>
        </w:rPr>
        <w:br w:type="page"/>
      </w:r>
    </w:p>
    <w:p w14:paraId="23362A0F" w14:textId="05C03274" w:rsidR="00A90AFD" w:rsidRPr="00225CAA" w:rsidRDefault="00A90AFD" w:rsidP="00A90AFD">
      <w:pPr>
        <w:pStyle w:val="Ttulo2"/>
        <w:rPr>
          <w:lang w:val="es-AR"/>
        </w:rPr>
      </w:pPr>
      <w:bookmarkStart w:id="0" w:name="_Toc182769127"/>
      <w:r w:rsidRPr="00225CAA">
        <w:rPr>
          <w:lang w:val="es-AR"/>
        </w:rPr>
        <w:lastRenderedPageBreak/>
        <w:t>Introducción</w:t>
      </w:r>
      <w:bookmarkEnd w:id="0"/>
    </w:p>
    <w:p w14:paraId="065C5442" w14:textId="27309233" w:rsidR="00A90AFD" w:rsidRDefault="00225CAA" w:rsidP="00A90AFD">
      <w:pPr>
        <w:rPr>
          <w:lang w:val="es-AR"/>
        </w:rPr>
      </w:pPr>
      <w:r>
        <w:rPr>
          <w:lang w:val="es-AR"/>
        </w:rPr>
        <w:t xml:space="preserve">El programa es una aplicación del Método </w:t>
      </w:r>
      <w:proofErr w:type="spellStart"/>
      <w:r>
        <w:rPr>
          <w:lang w:val="es-AR"/>
        </w:rPr>
        <w:t>Hamming</w:t>
      </w:r>
      <w:proofErr w:type="spellEnd"/>
      <w:r>
        <w:rPr>
          <w:lang w:val="es-AR"/>
        </w:rPr>
        <w:t xml:space="preserve"> para la corrección de errores. A la entrada de una cadena binaria, el programa muestra, dependiendo de si se ingresa en la sección de “Codificador” o “Decodificador”, una tabla que contiene el funcionamiento del método y el resultado de lo que se haya buscado hacer (codificar o decodificar).</w:t>
      </w:r>
    </w:p>
    <w:p w14:paraId="5FA78997" w14:textId="77777777" w:rsidR="00225CAA" w:rsidRDefault="00225CAA" w:rsidP="00A90AFD">
      <w:pPr>
        <w:rPr>
          <w:lang w:val="es-AR"/>
        </w:rPr>
      </w:pPr>
      <w:r>
        <w:rPr>
          <w:lang w:val="es-AR"/>
        </w:rPr>
        <w:t xml:space="preserve">El propósito del programa es mostrar cómo funciona el Método </w:t>
      </w:r>
      <w:proofErr w:type="spellStart"/>
      <w:r>
        <w:rPr>
          <w:lang w:val="es-AR"/>
        </w:rPr>
        <w:t>Hamming</w:t>
      </w:r>
      <w:proofErr w:type="spellEnd"/>
      <w:r>
        <w:rPr>
          <w:lang w:val="es-AR"/>
        </w:rPr>
        <w:t xml:space="preserve"> de una manera interactiva y visualmente atractiva.</w:t>
      </w:r>
    </w:p>
    <w:p w14:paraId="06F1AC15" w14:textId="4D5D0C20" w:rsidR="00225CAA" w:rsidRDefault="00225CAA" w:rsidP="00A90AFD">
      <w:pPr>
        <w:rPr>
          <w:lang w:val="es-AR"/>
        </w:rPr>
      </w:pPr>
      <w:r>
        <w:rPr>
          <w:lang w:val="es-AR"/>
        </w:rPr>
        <w:t>El objetivo público es que se demuestren los conocimientos adquiridos durante el cursado de la materia, y que quede una manera más divertida y llamativa para los futuros de aprender el tema, sin depender necesariamente de diapositivas.</w:t>
      </w:r>
    </w:p>
    <w:p w14:paraId="74A73304" w14:textId="239070B1" w:rsidR="00225CAA" w:rsidRDefault="00225CAA" w:rsidP="00225CAA">
      <w:pPr>
        <w:pStyle w:val="Ttulo2"/>
        <w:rPr>
          <w:lang w:val="es-AR"/>
        </w:rPr>
      </w:pPr>
      <w:bookmarkStart w:id="1" w:name="_Toc182769128"/>
      <w:r>
        <w:rPr>
          <w:lang w:val="es-AR"/>
        </w:rPr>
        <w:t>Requisitos</w:t>
      </w:r>
      <w:bookmarkEnd w:id="1"/>
    </w:p>
    <w:p w14:paraId="6D650185" w14:textId="15732764" w:rsidR="00225CAA" w:rsidRDefault="00225CAA" w:rsidP="00225CAA">
      <w:pPr>
        <w:rPr>
          <w:lang w:val="es-AR"/>
        </w:rPr>
      </w:pPr>
      <w:r>
        <w:rPr>
          <w:lang w:val="es-AR"/>
        </w:rPr>
        <w:t>El software no tiene requisitos especiales, pues es una aplicación web.</w:t>
      </w:r>
    </w:p>
    <w:p w14:paraId="0454C36B" w14:textId="25AF0AA0" w:rsidR="00225CAA" w:rsidRDefault="00225CAA" w:rsidP="00225CAA">
      <w:pPr>
        <w:pStyle w:val="Ttulo2"/>
        <w:rPr>
          <w:lang w:val="es-AR"/>
        </w:rPr>
      </w:pPr>
      <w:bookmarkStart w:id="2" w:name="_Toc182769129"/>
      <w:r>
        <w:rPr>
          <w:lang w:val="es-AR"/>
        </w:rPr>
        <w:t>Instalación</w:t>
      </w:r>
      <w:bookmarkEnd w:id="2"/>
    </w:p>
    <w:p w14:paraId="33009592" w14:textId="303B104F" w:rsidR="00225CAA" w:rsidRDefault="00225CAA" w:rsidP="00225CAA">
      <w:pPr>
        <w:rPr>
          <w:lang w:val="es-AR"/>
        </w:rPr>
      </w:pPr>
      <w:r>
        <w:rPr>
          <w:lang w:val="es-AR"/>
        </w:rPr>
        <w:t>Para correr el programa, es necesario descargar los archivos y ubicarlos en la misma carpeta, de modo que se puedan referenciar unos a otros sin problema.</w:t>
      </w:r>
    </w:p>
    <w:p w14:paraId="025E2E5E" w14:textId="3AE1975F" w:rsidR="00225CAA" w:rsidRDefault="00225CAA" w:rsidP="00225CAA">
      <w:pPr>
        <w:rPr>
          <w:lang w:val="es-AR"/>
        </w:rPr>
      </w:pPr>
      <w:r w:rsidRPr="00225CAA">
        <w:rPr>
          <w:noProof/>
          <w:lang w:val="es-AR"/>
        </w:rPr>
        <w:drawing>
          <wp:inline distT="0" distB="0" distL="0" distR="0" wp14:anchorId="7B78FD43" wp14:editId="6B98E6CD">
            <wp:extent cx="5753903" cy="1076475"/>
            <wp:effectExtent l="0" t="0" r="0" b="9525"/>
            <wp:docPr id="1803202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02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62C5" w14:textId="408A8952" w:rsidR="00225CAA" w:rsidRDefault="00955E1E" w:rsidP="00955E1E">
      <w:pPr>
        <w:pStyle w:val="Ttulo2"/>
        <w:rPr>
          <w:lang w:val="es-AR"/>
        </w:rPr>
      </w:pPr>
      <w:bookmarkStart w:id="3" w:name="_Toc182769130"/>
      <w:r w:rsidRPr="00955E1E">
        <w:rPr>
          <w:lang w:val="es-AR"/>
        </w:rPr>
        <w:t xml:space="preserve">Uso del </w:t>
      </w:r>
      <w:r>
        <w:rPr>
          <w:lang w:val="es-AR"/>
        </w:rPr>
        <w:t>Programa</w:t>
      </w:r>
      <w:bookmarkEnd w:id="3"/>
    </w:p>
    <w:p w14:paraId="5929BCBF" w14:textId="53B994E7" w:rsidR="00955E1E" w:rsidRDefault="00955E1E" w:rsidP="00955E1E">
      <w:pPr>
        <w:rPr>
          <w:lang w:val="es-AR"/>
        </w:rPr>
      </w:pPr>
      <w:r>
        <w:rPr>
          <w:lang w:val="es-AR"/>
        </w:rPr>
        <w:t>Para utilizar el programa, seguir las instrucciones a continuación:</w:t>
      </w:r>
    </w:p>
    <w:p w14:paraId="34EE11EA" w14:textId="69977B35" w:rsidR="00955E1E" w:rsidRDefault="005D11EC" w:rsidP="00955E1E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Hacer doble </w:t>
      </w:r>
      <w:proofErr w:type="spellStart"/>
      <w:proofErr w:type="gramStart"/>
      <w:r>
        <w:rPr>
          <w:lang w:val="es-AR"/>
        </w:rPr>
        <w:t>click</w:t>
      </w:r>
      <w:proofErr w:type="spellEnd"/>
      <w:proofErr w:type="gramEnd"/>
      <w:r>
        <w:rPr>
          <w:lang w:val="es-AR"/>
        </w:rPr>
        <w:t xml:space="preserve"> en el archivo “</w:t>
      </w:r>
      <w:proofErr w:type="spellStart"/>
      <w:r>
        <w:rPr>
          <w:lang w:val="es-AR"/>
        </w:rPr>
        <w:t>overview</w:t>
      </w:r>
      <w:proofErr w:type="spellEnd"/>
      <w:r>
        <w:rPr>
          <w:lang w:val="es-AR"/>
        </w:rPr>
        <w:t>”. Se abrirá el navegador con una página similar a la siguiente:</w:t>
      </w:r>
    </w:p>
    <w:p w14:paraId="22A851AD" w14:textId="77777777" w:rsidR="00907A9B" w:rsidRDefault="00907A9B" w:rsidP="00907A9B">
      <w:pPr>
        <w:pStyle w:val="Prrafodelista"/>
        <w:rPr>
          <w:lang w:val="es-AR"/>
        </w:rPr>
      </w:pPr>
    </w:p>
    <w:p w14:paraId="57476482" w14:textId="12090F28" w:rsidR="00907A9B" w:rsidRDefault="00907A9B" w:rsidP="00907A9B">
      <w:pPr>
        <w:pStyle w:val="Prrafodelista"/>
        <w:rPr>
          <w:lang w:val="es-AR"/>
        </w:rPr>
      </w:pPr>
      <w:r w:rsidRPr="00907A9B">
        <w:rPr>
          <w:noProof/>
          <w:lang w:val="es-AR"/>
        </w:rPr>
        <w:drawing>
          <wp:inline distT="0" distB="0" distL="0" distR="0" wp14:anchorId="009732A6" wp14:editId="42543A9E">
            <wp:extent cx="5943600" cy="1356360"/>
            <wp:effectExtent l="0" t="0" r="0" b="0"/>
            <wp:docPr id="146033618" name="Imagen 1" descr="Imagen que contiene 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3618" name="Imagen 1" descr="Imagen que contiene Patrón de fond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B63E" w14:textId="34598C0D" w:rsidR="005D11EC" w:rsidRDefault="005D11EC" w:rsidP="005D11EC">
      <w:pPr>
        <w:pStyle w:val="Prrafodelista"/>
        <w:rPr>
          <w:lang w:val="es-AR"/>
        </w:rPr>
      </w:pPr>
    </w:p>
    <w:p w14:paraId="18D106B8" w14:textId="1C69987B" w:rsidR="005D11EC" w:rsidRDefault="005D11EC" w:rsidP="005D11EC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lastRenderedPageBreak/>
        <w:t xml:space="preserve">Para utilizar el Codificador, ingresar una cadena binaria en el primer campo de texto (por ejemplo, la cadena “1001101”). Y, a continuación, hacer </w:t>
      </w:r>
      <w:proofErr w:type="spellStart"/>
      <w:proofErr w:type="gramStart"/>
      <w:r>
        <w:rPr>
          <w:lang w:val="es-AR"/>
        </w:rPr>
        <w:t>click</w:t>
      </w:r>
      <w:proofErr w:type="spellEnd"/>
      <w:proofErr w:type="gramEnd"/>
      <w:r>
        <w:rPr>
          <w:lang w:val="es-AR"/>
        </w:rPr>
        <w:t xml:space="preserve"> en el botón “Generar Matriz” a la derecha del campo de texto:</w:t>
      </w:r>
    </w:p>
    <w:p w14:paraId="1E15E4F7" w14:textId="77777777" w:rsidR="00907A9B" w:rsidRDefault="00907A9B" w:rsidP="00907A9B">
      <w:pPr>
        <w:pStyle w:val="Prrafodelista"/>
        <w:rPr>
          <w:lang w:val="es-AR"/>
        </w:rPr>
      </w:pPr>
    </w:p>
    <w:p w14:paraId="14B152C2" w14:textId="5D097F3D" w:rsidR="005D11EC" w:rsidRDefault="00907A9B" w:rsidP="005D11EC">
      <w:pPr>
        <w:pStyle w:val="Prrafodelista"/>
        <w:rPr>
          <w:lang w:val="es-AR"/>
        </w:rPr>
      </w:pPr>
      <w:r w:rsidRPr="00907A9B">
        <w:rPr>
          <w:noProof/>
          <w:lang w:val="es-AR"/>
        </w:rPr>
        <w:drawing>
          <wp:inline distT="0" distB="0" distL="0" distR="0" wp14:anchorId="506335AE" wp14:editId="67B06BE0">
            <wp:extent cx="5943600" cy="2612390"/>
            <wp:effectExtent l="0" t="0" r="0" b="0"/>
            <wp:docPr id="1742449970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49970" name="Imagen 1" descr="Tabl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3AC9" w14:textId="7627512E" w:rsidR="005D11EC" w:rsidRDefault="005D11EC" w:rsidP="005D11EC">
      <w:pPr>
        <w:pStyle w:val="Prrafodelista"/>
        <w:rPr>
          <w:lang w:val="es-AR"/>
        </w:rPr>
      </w:pPr>
    </w:p>
    <w:p w14:paraId="53CBFDBE" w14:textId="77777777" w:rsidR="005D11EC" w:rsidRDefault="005D11EC" w:rsidP="005D11EC">
      <w:pPr>
        <w:pStyle w:val="Prrafodelista"/>
        <w:rPr>
          <w:lang w:val="es-AR"/>
        </w:rPr>
      </w:pPr>
    </w:p>
    <w:p w14:paraId="06507EE0" w14:textId="699DB307" w:rsidR="005D11EC" w:rsidRDefault="005D11EC" w:rsidP="005D11EC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Para utilizar el Decodificador, ingresar una cadena binaria</w:t>
      </w:r>
      <w:r w:rsidR="00907A9B">
        <w:rPr>
          <w:lang w:val="es-AR"/>
        </w:rPr>
        <w:t xml:space="preserve"> (o utilizar la ingresada automáticamente)</w:t>
      </w:r>
      <w:r>
        <w:rPr>
          <w:lang w:val="es-AR"/>
        </w:rPr>
        <w:t xml:space="preserve"> en el segundo campo de texto (por ejemplo, la cadena “10011100101”). Y, a continuación, hacer </w:t>
      </w:r>
      <w:proofErr w:type="spellStart"/>
      <w:proofErr w:type="gramStart"/>
      <w:r>
        <w:rPr>
          <w:lang w:val="es-AR"/>
        </w:rPr>
        <w:t>click</w:t>
      </w:r>
      <w:proofErr w:type="spellEnd"/>
      <w:proofErr w:type="gramEnd"/>
      <w:r>
        <w:rPr>
          <w:lang w:val="es-AR"/>
        </w:rPr>
        <w:t xml:space="preserve"> en el botón “Generar Matriz” a la derecha del campo de texto (esto no eliminará la matriz generada por el Codificador):</w:t>
      </w:r>
    </w:p>
    <w:p w14:paraId="37DF3DEF" w14:textId="77777777" w:rsidR="009622CA" w:rsidRDefault="009622CA" w:rsidP="009622CA">
      <w:pPr>
        <w:pStyle w:val="Prrafodelista"/>
        <w:rPr>
          <w:lang w:val="es-AR"/>
        </w:rPr>
      </w:pPr>
    </w:p>
    <w:p w14:paraId="0747A850" w14:textId="296FE5F3" w:rsidR="005D11EC" w:rsidRDefault="009622CA" w:rsidP="005D11EC">
      <w:pPr>
        <w:pStyle w:val="Prrafodelista"/>
        <w:rPr>
          <w:lang w:val="es-AR"/>
        </w:rPr>
      </w:pPr>
      <w:r w:rsidRPr="009622CA">
        <w:rPr>
          <w:noProof/>
          <w:lang w:val="es-AR"/>
        </w:rPr>
        <w:drawing>
          <wp:inline distT="0" distB="0" distL="0" distR="0" wp14:anchorId="44D551FA" wp14:editId="6E06D6A8">
            <wp:extent cx="5943600" cy="2657475"/>
            <wp:effectExtent l="0" t="0" r="0" b="9525"/>
            <wp:docPr id="1491439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39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80EB" w14:textId="0A57BD1D" w:rsidR="005D11EC" w:rsidRDefault="005D11EC" w:rsidP="005D11EC">
      <w:pPr>
        <w:pStyle w:val="Prrafodelista"/>
        <w:rPr>
          <w:lang w:val="es-AR"/>
        </w:rPr>
      </w:pPr>
    </w:p>
    <w:p w14:paraId="114571AC" w14:textId="77777777" w:rsidR="005D11EC" w:rsidRDefault="005D11EC" w:rsidP="005D11EC">
      <w:pPr>
        <w:pStyle w:val="Prrafodelista"/>
        <w:rPr>
          <w:lang w:val="es-AR"/>
        </w:rPr>
      </w:pPr>
    </w:p>
    <w:p w14:paraId="6E0F924A" w14:textId="2839E6AA" w:rsidR="005D11EC" w:rsidRDefault="005D11EC" w:rsidP="005D11EC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Si se quisiese probar otra cadena binaria, simplemente reemplazar la cadena escrita por otra (por ejemplo, la cadena “10010100101”) y hacer </w:t>
      </w:r>
      <w:proofErr w:type="spellStart"/>
      <w:proofErr w:type="gramStart"/>
      <w:r>
        <w:rPr>
          <w:lang w:val="es-AR"/>
        </w:rPr>
        <w:t>click</w:t>
      </w:r>
      <w:proofErr w:type="spellEnd"/>
      <w:proofErr w:type="gramEnd"/>
      <w:r>
        <w:rPr>
          <w:lang w:val="es-AR"/>
        </w:rPr>
        <w:t xml:space="preserve"> nuevamente en el botón que se encuentra al lado del campo de texto utilizado:</w:t>
      </w:r>
    </w:p>
    <w:p w14:paraId="0F8AFAB9" w14:textId="77777777" w:rsidR="000D473F" w:rsidRDefault="000D473F" w:rsidP="000D473F">
      <w:pPr>
        <w:pStyle w:val="Prrafodelista"/>
        <w:rPr>
          <w:lang w:val="es-AR"/>
        </w:rPr>
      </w:pPr>
    </w:p>
    <w:p w14:paraId="1089947A" w14:textId="3987E0E1" w:rsidR="009622CA" w:rsidRDefault="000D473F" w:rsidP="009622CA">
      <w:pPr>
        <w:pStyle w:val="Prrafodelista"/>
        <w:rPr>
          <w:lang w:val="es-AR"/>
        </w:rPr>
      </w:pPr>
      <w:r w:rsidRPr="000D473F">
        <w:rPr>
          <w:lang w:val="es-AR"/>
        </w:rPr>
        <w:drawing>
          <wp:inline distT="0" distB="0" distL="0" distR="0" wp14:anchorId="2CCAE2BE" wp14:editId="33109152">
            <wp:extent cx="5943600" cy="2654300"/>
            <wp:effectExtent l="0" t="0" r="0" b="0"/>
            <wp:docPr id="988680343" name="Imagen 1" descr="Imagen que contiene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80343" name="Imagen 1" descr="Imagen que contiene Tabla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AEDF" w14:textId="5016C3F7" w:rsidR="005D11EC" w:rsidRDefault="005D11EC" w:rsidP="005D11EC">
      <w:pPr>
        <w:pStyle w:val="Prrafodelista"/>
        <w:rPr>
          <w:lang w:val="es-AR"/>
        </w:rPr>
      </w:pPr>
    </w:p>
    <w:p w14:paraId="4343DF79" w14:textId="41138DAA" w:rsidR="005D11EC" w:rsidRDefault="005D11EC" w:rsidP="005D11EC">
      <w:pPr>
        <w:pStyle w:val="Prrafodelista"/>
        <w:rPr>
          <w:lang w:val="es-AR"/>
        </w:rPr>
      </w:pPr>
    </w:p>
    <w:p w14:paraId="5A53C6ED" w14:textId="77777777" w:rsidR="005D11EC" w:rsidRDefault="005D11EC" w:rsidP="005D11EC">
      <w:pPr>
        <w:rPr>
          <w:lang w:val="es-AR"/>
        </w:rPr>
      </w:pPr>
    </w:p>
    <w:p w14:paraId="2A81D0F8" w14:textId="1BCCEF6B" w:rsidR="005D11EC" w:rsidRDefault="00B9435C" w:rsidP="00B9435C">
      <w:pPr>
        <w:pStyle w:val="Ttulo2"/>
        <w:rPr>
          <w:lang w:val="es-AR"/>
        </w:rPr>
      </w:pPr>
      <w:bookmarkStart w:id="4" w:name="_Toc182769131"/>
      <w:r>
        <w:rPr>
          <w:lang w:val="es-AR"/>
        </w:rPr>
        <w:t>Resolución de Problemas Comunes</w:t>
      </w:r>
      <w:bookmarkEnd w:id="4"/>
    </w:p>
    <w:p w14:paraId="72882981" w14:textId="2016C51D" w:rsidR="00B9435C" w:rsidRDefault="00B9435C" w:rsidP="00B9435C">
      <w:pPr>
        <w:rPr>
          <w:lang w:val="es-AR"/>
        </w:rPr>
      </w:pPr>
      <w:r>
        <w:rPr>
          <w:lang w:val="es-AR"/>
        </w:rPr>
        <w:t>Si el programa no responde como debería, asegúrese de que los 3 archivos (“</w:t>
      </w:r>
      <w:proofErr w:type="spellStart"/>
      <w:r>
        <w:rPr>
          <w:lang w:val="es-AR"/>
        </w:rPr>
        <w:t>overview</w:t>
      </w:r>
      <w:proofErr w:type="spellEnd"/>
      <w:r>
        <w:rPr>
          <w:lang w:val="es-AR"/>
        </w:rPr>
        <w:t>”, “script” y “</w:t>
      </w:r>
      <w:proofErr w:type="spellStart"/>
      <w:r>
        <w:rPr>
          <w:lang w:val="es-AR"/>
        </w:rPr>
        <w:t>style</w:t>
      </w:r>
      <w:proofErr w:type="spellEnd"/>
      <w:r>
        <w:rPr>
          <w:lang w:val="es-AR"/>
        </w:rPr>
        <w:t xml:space="preserve">”) se encuentran en la misma carpeta en su dispositivo y recargue la página (o vuelva a hacer doble </w:t>
      </w:r>
      <w:proofErr w:type="spellStart"/>
      <w:proofErr w:type="gramStart"/>
      <w:r>
        <w:rPr>
          <w:lang w:val="es-AR"/>
        </w:rPr>
        <w:t>click</w:t>
      </w:r>
      <w:proofErr w:type="spellEnd"/>
      <w:proofErr w:type="gramEnd"/>
      <w:r>
        <w:rPr>
          <w:lang w:val="es-AR"/>
        </w:rPr>
        <w:t xml:space="preserve"> en el archivo “</w:t>
      </w:r>
      <w:proofErr w:type="spellStart"/>
      <w:r>
        <w:rPr>
          <w:lang w:val="es-AR"/>
        </w:rPr>
        <w:t>overview</w:t>
      </w:r>
      <w:proofErr w:type="spellEnd"/>
      <w:r>
        <w:rPr>
          <w:lang w:val="es-AR"/>
        </w:rPr>
        <w:t>”).</w:t>
      </w:r>
    </w:p>
    <w:p w14:paraId="765516DE" w14:textId="17B992A7" w:rsidR="00B9435C" w:rsidRDefault="00B9435C" w:rsidP="00B9435C">
      <w:pPr>
        <w:pStyle w:val="Ttulo2"/>
        <w:rPr>
          <w:lang w:val="es-AR"/>
        </w:rPr>
      </w:pPr>
      <w:r>
        <w:rPr>
          <w:lang w:val="es-AR"/>
        </w:rPr>
        <w:t>Contactos y Soporte</w:t>
      </w:r>
    </w:p>
    <w:p w14:paraId="323E36B8" w14:textId="666D5F22" w:rsidR="00B9435C" w:rsidRPr="00A255F2" w:rsidRDefault="00B9435C" w:rsidP="00B9435C">
      <w:pPr>
        <w:rPr>
          <w:lang w:val="es-AR"/>
        </w:rPr>
      </w:pPr>
      <w:r>
        <w:rPr>
          <w:lang w:val="es-AR"/>
        </w:rPr>
        <w:t xml:space="preserve">Para obtener ayuda, comuníquese por mail a la siguiente dirección: </w:t>
      </w:r>
      <w:hyperlink r:id="rId14" w:history="1">
        <w:r w:rsidR="00A255F2" w:rsidRPr="00B07AFC">
          <w:rPr>
            <w:rStyle w:val="Hipervnculo"/>
            <w:lang w:val="es-AR"/>
          </w:rPr>
          <w:t>Javier.OcaranzaBruhn@alu.frt.utn.edu.ar</w:t>
        </w:r>
      </w:hyperlink>
    </w:p>
    <w:sectPr w:rsidR="00B9435C" w:rsidRPr="00A255F2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819A72" w14:textId="77777777" w:rsidR="002B5BCE" w:rsidRDefault="002B5BCE" w:rsidP="00A90AFD">
      <w:pPr>
        <w:spacing w:after="0" w:line="240" w:lineRule="auto"/>
      </w:pPr>
      <w:r>
        <w:separator/>
      </w:r>
    </w:p>
  </w:endnote>
  <w:endnote w:type="continuationSeparator" w:id="0">
    <w:p w14:paraId="20DBD82F" w14:textId="77777777" w:rsidR="002B5BCE" w:rsidRDefault="002B5BCE" w:rsidP="00A90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1F0D5B" w14:textId="77777777" w:rsidR="00A90AFD" w:rsidRDefault="00A90AFD">
    <w:pPr>
      <w:pStyle w:val="Piedepgina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1F3302C8" w14:textId="77777777" w:rsidR="00A90AFD" w:rsidRDefault="00A90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8F08CE" w14:textId="77777777" w:rsidR="002B5BCE" w:rsidRDefault="002B5BCE" w:rsidP="00A90AFD">
      <w:pPr>
        <w:spacing w:after="0" w:line="240" w:lineRule="auto"/>
      </w:pPr>
      <w:r>
        <w:separator/>
      </w:r>
    </w:p>
  </w:footnote>
  <w:footnote w:type="continuationSeparator" w:id="0">
    <w:p w14:paraId="04A1D21C" w14:textId="77777777" w:rsidR="002B5BCE" w:rsidRDefault="002B5BCE" w:rsidP="00A90A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791424"/>
    <w:multiLevelType w:val="hybridMultilevel"/>
    <w:tmpl w:val="61183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1414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FBF"/>
    <w:rsid w:val="00002FBF"/>
    <w:rsid w:val="000D473F"/>
    <w:rsid w:val="001D10CA"/>
    <w:rsid w:val="00225CAA"/>
    <w:rsid w:val="002A2DD3"/>
    <w:rsid w:val="002B5BCE"/>
    <w:rsid w:val="005B1867"/>
    <w:rsid w:val="005D11EC"/>
    <w:rsid w:val="00672FD2"/>
    <w:rsid w:val="00756A99"/>
    <w:rsid w:val="00907A9B"/>
    <w:rsid w:val="00955E1E"/>
    <w:rsid w:val="009622CA"/>
    <w:rsid w:val="00970E49"/>
    <w:rsid w:val="009B5810"/>
    <w:rsid w:val="00A156D3"/>
    <w:rsid w:val="00A255F2"/>
    <w:rsid w:val="00A90AFD"/>
    <w:rsid w:val="00B9435C"/>
    <w:rsid w:val="00BD4883"/>
    <w:rsid w:val="00C04E7E"/>
    <w:rsid w:val="00CC69E0"/>
    <w:rsid w:val="00DB31CF"/>
    <w:rsid w:val="00E02903"/>
    <w:rsid w:val="00F56733"/>
    <w:rsid w:val="00FB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4EA91"/>
  <w15:chartTrackingRefBased/>
  <w15:docId w15:val="{9136823F-E01B-4A35-AF2F-AF4CA52B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2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2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02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2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2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2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2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2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2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02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02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2F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2F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2F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2F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2F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2F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2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2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2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2F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2F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2F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2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2F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2FB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90A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0AFD"/>
  </w:style>
  <w:style w:type="paragraph" w:styleId="Piedepgina">
    <w:name w:val="footer"/>
    <w:basedOn w:val="Normal"/>
    <w:link w:val="PiedepginaCar"/>
    <w:uiPriority w:val="99"/>
    <w:unhideWhenUsed/>
    <w:rsid w:val="00A90A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0AFD"/>
  </w:style>
  <w:style w:type="paragraph" w:styleId="TtuloTDC">
    <w:name w:val="TOC Heading"/>
    <w:basedOn w:val="Ttulo1"/>
    <w:next w:val="Normal"/>
    <w:uiPriority w:val="39"/>
    <w:unhideWhenUsed/>
    <w:qFormat/>
    <w:rsid w:val="00225CA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225CAA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225CA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55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Javier.OcaranzaBruhn@alu.frt.utn.edu.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BDF53-240B-4E6C-A560-D740AC882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449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Ocaranza</dc:creator>
  <cp:keywords/>
  <dc:description/>
  <cp:lastModifiedBy>Javier José Ocaranza Bruhn</cp:lastModifiedBy>
  <cp:revision>11</cp:revision>
  <dcterms:created xsi:type="dcterms:W3CDTF">2024-11-17T23:23:00Z</dcterms:created>
  <dcterms:modified xsi:type="dcterms:W3CDTF">2024-11-21T22:30:00Z</dcterms:modified>
</cp:coreProperties>
</file>