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595959"/>
                <w:sz w:val="24"/>
                <w:szCs w:val="24"/>
              </w:rPr>
            </w:pPr>
            <w:r w:rsidDel="00000000" w:rsidR="00000000" w:rsidRPr="00000000">
              <w:rPr>
                <w:color w:val="595959"/>
                <w:sz w:val="24"/>
                <w:szCs w:val="24"/>
                <w:rtl w:val="0"/>
              </w:rPr>
              <w:t xml:space="preserve">R: No, no he logrado completar a la par las actividades en el tiempo propuesto por una mala organización de mis tiempos. Le he dedicado un gran tiempo a la realización del ERS para dejar en claro y tener respaldo de lo que tratara y no tratará el proyecto. Además de la realización del mockup de alta fiabilidad que es de suma importancia también para nosotros, ya que de lo realizado en los mockups es lo que queremos llevar a la realidad de nuestra aplicación. Por lo tanto, nos tomamos nuestro tiempo en hacer un buen diseño intuitivo para el usuario y un buen documento ERS que detalla todo y dejará en claro todo en los objetivos de nuestra aplicación.</w:t>
            </w:r>
          </w:p>
          <w:p w:rsidR="00000000" w:rsidDel="00000000" w:rsidP="00000000" w:rsidRDefault="00000000" w:rsidRPr="00000000" w14:paraId="0000000C">
            <w:pPr>
              <w:jc w:val="both"/>
              <w:rPr>
                <w:color w:val="595959"/>
                <w:sz w:val="24"/>
                <w:szCs w:val="24"/>
              </w:rPr>
            </w:pPr>
            <w:r w:rsidDel="00000000" w:rsidR="00000000" w:rsidRPr="00000000">
              <w:rPr>
                <w:rtl w:val="0"/>
              </w:rPr>
            </w:r>
          </w:p>
          <w:p w:rsidR="00000000" w:rsidDel="00000000" w:rsidP="00000000" w:rsidRDefault="00000000" w:rsidRPr="00000000" w14:paraId="0000000D">
            <w:pPr>
              <w:jc w:val="both"/>
              <w:rPr>
                <w:color w:val="595959"/>
                <w:sz w:val="24"/>
                <w:szCs w:val="24"/>
              </w:rPr>
            </w:pPr>
            <w:r w:rsidDel="00000000" w:rsidR="00000000" w:rsidRPr="00000000">
              <w:rPr>
                <w:color w:val="595959"/>
                <w:sz w:val="24"/>
                <w:szCs w:val="24"/>
                <w:rtl w:val="0"/>
              </w:rPr>
              <w:t xml:space="preserve">Respecto a los factores que han facilitado en el desarrollo del proyecto fue que yo y Javier tenemos el mismo gusto al entrenamiento físico, y otro punto que nos facilito es tener guardado las plantillas documentos oficiales de DuocUC para hacer la documentación, esto nos ahorró trabajo en buscar por internet y ocupar documentos propios de DuocUC de lo que hemos aprendido a lo largo de estos 4 años</w:t>
            </w:r>
          </w:p>
          <w:p w:rsidR="00000000" w:rsidDel="00000000" w:rsidP="00000000" w:rsidRDefault="00000000" w:rsidRPr="00000000" w14:paraId="0000000E">
            <w:pPr>
              <w:jc w:val="both"/>
              <w:rPr>
                <w:color w:val="595959"/>
                <w:sz w:val="24"/>
                <w:szCs w:val="24"/>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767171"/>
              </w:rPr>
            </w:pPr>
            <w:r w:rsidDel="00000000" w:rsidR="00000000" w:rsidRPr="00000000">
              <w:rPr>
                <w:b w:val="1"/>
                <w:bCs w:val="1"/>
                <w:color w:val="767171"/>
                <w:rtl w:val="0"/>
              </w:rPr>
              <w:t xml:space="preserve">Planear</w:t>
            </w:r>
            <w:r w:rsidDel="00000000" w:rsidR="00000000" w:rsidRPr="00000000">
              <w:rPr>
                <w:rFonts w:ascii="Calibri" w:cs="Calibri" w:eastAsia="Calibri" w:hAnsi="Calibri"/>
                <w:b w:val="1"/>
                <w:bCs w:val="1"/>
                <w:color w:val="767171"/>
                <w:rtl w:val="0"/>
              </w:rPr>
              <w:t xml:space="preserve"> organizar mejor mis tiempos durante los días de la semana para así avanzar en el proyecto </w:t>
            </w:r>
            <w:r w:rsidDel="00000000" w:rsidR="00000000" w:rsidRPr="00000000">
              <w:rPr>
                <w:b w:val="1"/>
                <w:bCs w:val="1"/>
                <w:color w:val="767171"/>
                <w:rtl w:val="0"/>
              </w:rPr>
              <w:t xml:space="preserve">rigiéndose</w:t>
            </w:r>
            <w:r w:rsidDel="00000000" w:rsidR="00000000" w:rsidRPr="00000000">
              <w:rPr>
                <w:rFonts w:ascii="Calibri" w:cs="Calibri" w:eastAsia="Calibri" w:hAnsi="Calibri"/>
                <w:b w:val="1"/>
                <w:bCs w:val="1"/>
                <w:color w:val="767171"/>
                <w:rtl w:val="0"/>
              </w:rPr>
              <w:t xml:space="preserve"> en lo tiempos escrito en la carta Gantt</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¿Cómo evalúas tu trabajo? ¿Qué destacas y qué podrías hacer para mejorar tu trabajo?</w:t>
            </w:r>
          </w:p>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767171"/>
              </w:rPr>
            </w:pPr>
            <w:r w:rsidDel="00000000" w:rsidR="00000000" w:rsidRPr="00000000">
              <w:rPr>
                <w:rFonts w:ascii="Calibri" w:cs="Calibri" w:eastAsia="Calibri" w:hAnsi="Calibri"/>
                <w:b w:val="1"/>
                <w:bCs w:val="1"/>
                <w:color w:val="767171"/>
                <w:rtl w:val="0"/>
              </w:rPr>
              <w:t xml:space="preserve">Siento que vamos bien en cuanto a la documentación, pero estamos atrasado en cuanto al código del proyecto por una mala gestión de los tiempos. Por lo tanto, la semana 12 de octubre tenemos que programar si o si para acelerar el trabajo atrasado y así estar a la par con la Carta Gantt</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767171"/>
              </w:rPr>
            </w:pPr>
            <w:r w:rsidDel="00000000" w:rsidR="00000000" w:rsidRPr="00000000">
              <w:rPr>
                <w:rFonts w:ascii="Calibri" w:cs="Calibri" w:eastAsia="Calibri" w:hAnsi="Calibri"/>
                <w:b w:val="1"/>
                <w:bCs w:val="1"/>
                <w:color w:val="767171"/>
                <w:rtl w:val="0"/>
              </w:rPr>
              <w:t xml:space="preserve">Mi inquietud </w:t>
            </w:r>
            <w:r w:rsidDel="00000000" w:rsidR="00000000" w:rsidRPr="00000000">
              <w:rPr>
                <w:b w:val="1"/>
                <w:bCs w:val="1"/>
                <w:color w:val="767171"/>
                <w:rtl w:val="0"/>
              </w:rPr>
              <w:t xml:space="preserve">más</w:t>
            </w:r>
            <w:r w:rsidDel="00000000" w:rsidR="00000000" w:rsidRPr="00000000">
              <w:rPr>
                <w:rFonts w:ascii="Calibri" w:cs="Calibri" w:eastAsia="Calibri" w:hAnsi="Calibri"/>
                <w:b w:val="1"/>
                <w:bCs w:val="1"/>
                <w:color w:val="767171"/>
                <w:rtl w:val="0"/>
              </w:rPr>
              <w:t xml:space="preserve"> grande en este momento y desde semanas anteriores es si es necesario realizar presupuesto y con </w:t>
            </w:r>
            <w:r w:rsidDel="00000000" w:rsidR="00000000" w:rsidRPr="00000000">
              <w:rPr>
                <w:b w:val="1"/>
                <w:bCs w:val="1"/>
                <w:color w:val="767171"/>
                <w:rtl w:val="0"/>
              </w:rPr>
              <w:t xml:space="preserve">qué</w:t>
            </w:r>
            <w:r w:rsidDel="00000000" w:rsidR="00000000" w:rsidRPr="00000000">
              <w:rPr>
                <w:rFonts w:ascii="Calibri" w:cs="Calibri" w:eastAsia="Calibri" w:hAnsi="Calibri"/>
                <w:b w:val="1"/>
                <w:bCs w:val="1"/>
                <w:color w:val="767171"/>
                <w:rtl w:val="0"/>
              </w:rPr>
              <w:t xml:space="preserve"> gastos. Por lo tanto, la pregunta que le haría a mi docente es si es realmente necesario realizar un presupuesto al proyecto capstone, y si es un sí, ¿qué gastos habría que incluir? ¿reales o ficticios?</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Definitivamente, considero que las actividades si deben ser redistribuidas, ya que con eso se aceleraría el avance y término del proyecto, además de no poner mucha carga a mi compañero de equipo.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De momento no hay actividades nuevas que se deban asignar.</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El trabajo en equipo fue decente, se podría mejorar la comunicación entre nosotros ambos y hacer reuniones más seguidas para evitar malentendidos.</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color w:val="767171"/>
                <w:sz w:val="24"/>
                <w:szCs w:val="24"/>
                <w:rtl w:val="0"/>
              </w:rPr>
              <w:t xml:space="preserve">Lo que destacó como equipo es que al repartir las tareas logramos buscar información por nuestra cuenta, aprender y explicar entre nosotros lo aprendido </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7HALKfLY+ghFRRjDyfdh2GtBhA==">CgMxLjA4AHIhMThjMjdKN1p4ZUhlRHYzVEFIZUJ4NTF0cmJkX09OT2tS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