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E3" w:rsidRDefault="002C59D9" w:rsidP="002C59D9">
      <w:pPr>
        <w:jc w:val="both"/>
        <w:rPr>
          <w:rFonts w:ascii="CMMI8" w:hAnsi="CMMI8"/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chapter</w:t>
      </w:r>
      <w:proofErr w:type="spellEnd"/>
      <w:r>
        <w:rPr>
          <w:color w:val="000000"/>
        </w:rPr>
        <w:t xml:space="preserve"> describes </w:t>
      </w: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and to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of a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cameras can </w:t>
      </w:r>
      <w:r>
        <w:rPr>
          <w:color w:val="000000"/>
        </w:rPr>
        <w:t xml:space="preserve">be </w:t>
      </w:r>
      <w:proofErr w:type="spellStart"/>
      <w:r>
        <w:rPr>
          <w:color w:val="000000"/>
        </w:rPr>
        <w:t>recovered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Suppose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 set of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correspondences</w:t>
      </w:r>
      <w:proofErr w:type="spellEnd"/>
      <w:r>
        <w:rPr>
          <w:color w:val="000000"/>
        </w:rPr>
        <w:t xml:space="preserve"> </w:t>
      </w:r>
      <w:r>
        <w:rPr>
          <w:rFonts w:ascii="CMBX12" w:hAnsi="CMBX12"/>
          <w:b/>
          <w:bCs/>
          <w:color w:val="00000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SY10" w:hAnsi="CMSY10"/>
          <w:i/>
          <w:iCs/>
          <w:color w:val="000000"/>
        </w:rPr>
        <w:t xml:space="preserve">↔ </w:t>
      </w:r>
      <w:r>
        <w:rPr>
          <w:rFonts w:ascii="CMBX12" w:hAnsi="CMBX12"/>
          <w:b/>
          <w:bCs/>
          <w:color w:val="000000"/>
        </w:rPr>
        <w:t xml:space="preserve">x 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MI8" w:hAnsi="CMMI8"/>
          <w:color w:val="000000"/>
        </w:rPr>
        <w:t xml:space="preserve">are </w:t>
      </w:r>
      <w:proofErr w:type="spellStart"/>
      <w:r>
        <w:rPr>
          <w:rFonts w:ascii="CMMI8" w:hAnsi="CMMI8"/>
          <w:color w:val="000000"/>
        </w:rPr>
        <w:t>given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It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assumed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these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correspondences</w:t>
      </w:r>
      <w:proofErr w:type="spellEnd"/>
      <w:r>
        <w:rPr>
          <w:rFonts w:ascii="CMMI8" w:hAnsi="CMMI8"/>
          <w:color w:val="000000"/>
        </w:rPr>
        <w:t xml:space="preserve"> come </w:t>
      </w:r>
      <w:proofErr w:type="spellStart"/>
      <w:r>
        <w:rPr>
          <w:rFonts w:ascii="CMMI8" w:hAnsi="CMMI8"/>
          <w:color w:val="000000"/>
        </w:rPr>
        <w:t>from</w:t>
      </w:r>
      <w:proofErr w:type="spellEnd"/>
      <w:r>
        <w:rPr>
          <w:rFonts w:ascii="CMMI8" w:hAnsi="CMMI8"/>
          <w:color w:val="000000"/>
        </w:rPr>
        <w:t xml:space="preserve"> a set of 3D </w:t>
      </w:r>
      <w:proofErr w:type="spellStart"/>
      <w:r>
        <w:rPr>
          <w:rFonts w:ascii="CMMI8" w:hAnsi="CMMI8"/>
          <w:color w:val="000000"/>
        </w:rPr>
        <w:t>points</w:t>
      </w:r>
      <w:proofErr w:type="spellEnd"/>
      <w:r>
        <w:rPr>
          <w:rFonts w:ascii="CMMI8" w:hAnsi="CMMI8"/>
          <w:color w:val="000000"/>
        </w:rPr>
        <w:t xml:space="preserve"> 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which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unknown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Similarly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position, </w:t>
      </w:r>
      <w:proofErr w:type="spellStart"/>
      <w:r>
        <w:rPr>
          <w:rFonts w:ascii="CMMI8" w:hAnsi="CMMI8"/>
          <w:color w:val="000000"/>
        </w:rPr>
        <w:t>orientation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calibration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cameras ar</w:t>
      </w:r>
      <w:r>
        <w:rPr>
          <w:rFonts w:ascii="CMMI8" w:hAnsi="CMMI8"/>
          <w:color w:val="000000"/>
        </w:rPr>
        <w:t xml:space="preserve">e </w:t>
      </w:r>
      <w:proofErr w:type="spellStart"/>
      <w:r>
        <w:rPr>
          <w:rFonts w:ascii="CMMI8" w:hAnsi="CMMI8"/>
          <w:color w:val="000000"/>
        </w:rPr>
        <w:t>not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known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reconstruction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ask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to </w:t>
      </w:r>
      <w:proofErr w:type="spellStart"/>
      <w:r>
        <w:rPr>
          <w:rFonts w:ascii="CMMI8" w:hAnsi="CMMI8"/>
          <w:color w:val="000000"/>
        </w:rPr>
        <w:t>find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 matrices </w:t>
      </w:r>
      <w:r>
        <w:rPr>
          <w:rFonts w:ascii="CMTT12" w:hAnsi="CMTT12"/>
          <w:color w:val="000000"/>
        </w:rPr>
        <w:t xml:space="preserve">P and </w:t>
      </w:r>
      <w:proofErr w:type="gramStart"/>
      <w:r>
        <w:rPr>
          <w:rFonts w:ascii="CMTT12" w:hAnsi="CMTT12"/>
          <w:color w:val="000000"/>
        </w:rPr>
        <w:t xml:space="preserve">P </w:t>
      </w:r>
      <w:r>
        <w:rPr>
          <w:rFonts w:ascii="CMSY8" w:hAnsi="CMSY8"/>
          <w:color w:val="000000"/>
        </w:rPr>
        <w:t>,</w:t>
      </w:r>
      <w:proofErr w:type="gramEnd"/>
      <w:r>
        <w:rPr>
          <w:rFonts w:ascii="CMSY8" w:hAnsi="CMSY8"/>
          <w:color w:val="000000"/>
        </w:rPr>
        <w:t xml:space="preserve"> as </w:t>
      </w:r>
      <w:proofErr w:type="spellStart"/>
      <w:r>
        <w:rPr>
          <w:rFonts w:ascii="CMSY8" w:hAnsi="CMSY8"/>
          <w:color w:val="000000"/>
        </w:rPr>
        <w:t>well</w:t>
      </w:r>
      <w:proofErr w:type="spellEnd"/>
      <w:r>
        <w:rPr>
          <w:rFonts w:ascii="CMSY8" w:hAnsi="CMSY8"/>
          <w:color w:val="000000"/>
        </w:rPr>
        <w:t xml:space="preserve"> as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3D </w:t>
      </w:r>
      <w:proofErr w:type="spellStart"/>
      <w:r>
        <w:rPr>
          <w:rFonts w:ascii="CMSY8" w:hAnsi="CMSY8"/>
          <w:color w:val="000000"/>
        </w:rPr>
        <w:t>points</w:t>
      </w:r>
      <w:proofErr w:type="spellEnd"/>
      <w:r>
        <w:rPr>
          <w:rFonts w:ascii="CMSY8" w:hAnsi="CMSY8"/>
          <w:color w:val="000000"/>
        </w:rPr>
        <w:t xml:space="preserve"> 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proofErr w:type="spellStart"/>
      <w:r>
        <w:rPr>
          <w:rFonts w:ascii="CMMI8" w:hAnsi="CMMI8"/>
          <w:color w:val="000000"/>
        </w:rPr>
        <w:t>such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</w:p>
    <w:p w:rsidR="002C59D9" w:rsidRPr="002C59D9" w:rsidRDefault="002C59D9" w:rsidP="002C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C59D9">
        <w:rPr>
          <w:rFonts w:ascii="Arial" w:eastAsia="Times New Roman" w:hAnsi="Arial" w:cs="Arial"/>
          <w:sz w:val="24"/>
          <w:szCs w:val="24"/>
          <w:lang w:val="es-ES" w:eastAsia="es-CO"/>
        </w:rPr>
        <w:t>Este capítulo describe cómo y en qué medida se puede recuperar el diseño espacial de una escena y las cámaras desde dos vistas. Supongamos que se da un conjunto de correspondencias de imágenes xi ↔ x i. Se supone que estas correspondencias provienen de un conjunto de puntos 3D Xi, que son desconocidos. Del mismo modo, la posición, orientación y calibración de las cámaras no se conocen. La solicitud de reconstrucción es encontrar las matrices de cámara P y P, así como los puntos 3D Xi de modo que</w:t>
      </w:r>
    </w:p>
    <w:p w:rsidR="002C59D9" w:rsidRDefault="002C59D9" w:rsidP="002C59D9">
      <w:pPr>
        <w:contextualSpacing/>
        <w:jc w:val="center"/>
        <w:rPr>
          <w:rFonts w:ascii="CMMI12" w:hAnsi="CMMI12"/>
          <w:i/>
          <w:iCs/>
          <w:color w:val="000000"/>
        </w:rPr>
      </w:pPr>
      <w:r w:rsidRPr="002C59D9">
        <w:rPr>
          <w:rFonts w:ascii="Arial" w:eastAsia="Times New Roman" w:hAnsi="Arial" w:cs="Arial"/>
          <w:color w:val="222222"/>
          <w:sz w:val="24"/>
          <w:szCs w:val="24"/>
          <w:shd w:val="clear" w:color="auto" w:fill="F8F9FA"/>
          <w:lang w:eastAsia="es-CO"/>
        </w:rPr>
        <w:br/>
      </w:r>
      <w:r>
        <w:rPr>
          <w:rFonts w:ascii="CMBX12" w:hAnsi="CMBX12"/>
          <w:b/>
          <w:bCs/>
          <w:color w:val="00000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R12" w:hAnsi="CMR12"/>
          <w:color w:val="000000"/>
        </w:rPr>
        <w:t xml:space="preserve">= </w:t>
      </w:r>
      <w:proofErr w:type="spellStart"/>
      <w:r>
        <w:rPr>
          <w:rFonts w:ascii="CMTT12" w:hAnsi="CMTT12"/>
          <w:color w:val="000000"/>
        </w:rPr>
        <w:t>P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r>
        <w:rPr>
          <w:rFonts w:ascii="CMBX12" w:hAnsi="CMBX12"/>
          <w:b/>
          <w:bCs/>
          <w:color w:val="000000"/>
        </w:rPr>
        <w:t xml:space="preserve">x 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R12" w:hAnsi="CMR12"/>
          <w:color w:val="000000"/>
        </w:rPr>
        <w:t xml:space="preserve">= </w:t>
      </w:r>
      <w:r>
        <w:rPr>
          <w:rFonts w:ascii="CMTT12" w:hAnsi="CMTT12"/>
          <w:color w:val="000000"/>
        </w:rPr>
        <w:t xml:space="preserve">P 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all</w:t>
      </w:r>
      <w:proofErr w:type="spellEnd"/>
      <w:r>
        <w:rPr>
          <w:rFonts w:ascii="CMMI8" w:hAnsi="CMMI8"/>
          <w:color w:val="000000"/>
        </w:rPr>
        <w:t xml:space="preserve"> </w:t>
      </w:r>
      <w:r>
        <w:rPr>
          <w:rFonts w:ascii="CMMI12" w:hAnsi="CMMI12"/>
          <w:i/>
          <w:iCs/>
          <w:color w:val="000000"/>
        </w:rPr>
        <w:t>i.</w:t>
      </w:r>
    </w:p>
    <w:p w:rsidR="002C59D9" w:rsidRDefault="002C59D9" w:rsidP="002C59D9">
      <w:pPr>
        <w:contextualSpacing/>
        <w:jc w:val="center"/>
        <w:rPr>
          <w:rFonts w:ascii="CMMI12" w:hAnsi="CMMI12"/>
          <w:i/>
          <w:iCs/>
          <w:color w:val="000000"/>
        </w:rPr>
      </w:pPr>
    </w:p>
    <w:p w:rsidR="002C59D9" w:rsidRDefault="002C59D9" w:rsidP="002C59D9">
      <w:pPr>
        <w:contextualSpacing/>
        <w:jc w:val="center"/>
        <w:rPr>
          <w:rFonts w:ascii="CMMI12" w:hAnsi="CMMI12"/>
          <w:i/>
          <w:iCs/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However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ere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sufficiently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correspondences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fundamental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to be </w:t>
      </w:r>
      <w:proofErr w:type="spellStart"/>
      <w:r>
        <w:rPr>
          <w:color w:val="000000"/>
        </w:rPr>
        <w:t>computed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uniquely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reconstructed</w:t>
      </w:r>
      <w:proofErr w:type="spellEnd"/>
      <w:r>
        <w:rPr>
          <w:color w:val="000000"/>
        </w:rPr>
        <w:t xml:space="preserve"> up to a </w:t>
      </w:r>
      <w:proofErr w:type="spellStart"/>
      <w:r>
        <w:rPr>
          <w:color w:val="000000"/>
        </w:rPr>
        <w:t>projective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ambiguity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achievements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uncalibrated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approach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ambiguity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reconstruction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reduced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supplied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cameras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describe a </w:t>
      </w:r>
      <w:proofErr w:type="spellStart"/>
      <w:r>
        <w:rPr>
          <w:color w:val="000000"/>
        </w:rPr>
        <w:t>two-stage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ambiguity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reduced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affine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metric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appropriate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.</w:t>
      </w:r>
    </w:p>
    <w:p w:rsidR="002C59D9" w:rsidRDefault="002C59D9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</w:p>
    <w:p w:rsidR="00FB7C26" w:rsidRDefault="00FB7C26" w:rsidP="002C59D9">
      <w:pPr>
        <w:contextualSpacing/>
        <w:jc w:val="both"/>
        <w:rPr>
          <w:color w:val="000000"/>
        </w:rPr>
      </w:pPr>
      <w:r>
        <w:rPr>
          <w:color w:val="000000"/>
        </w:rPr>
        <w:t>N-VIEW</w:t>
      </w:r>
    </w:p>
    <w:p w:rsidR="00FB7C26" w:rsidRDefault="00FB7C26" w:rsidP="002C59D9">
      <w:pPr>
        <w:contextualSpacing/>
        <w:jc w:val="both"/>
        <w:rPr>
          <w:color w:val="000000"/>
        </w:rPr>
      </w:pPr>
      <w:bookmarkStart w:id="0" w:name="_GoBack"/>
      <w:bookmarkEnd w:id="0"/>
    </w:p>
    <w:p w:rsidR="002C59D9" w:rsidRPr="002C59D9" w:rsidRDefault="002C59D9" w:rsidP="002C59D9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chapter</w:t>
      </w:r>
      <w:proofErr w:type="spellEnd"/>
      <w:r>
        <w:rPr>
          <w:color w:val="000000"/>
        </w:rPr>
        <w:t xml:space="preserve"> introduces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quadrifocal</w:t>
      </w:r>
      <w:proofErr w:type="spellEnd"/>
      <w:r>
        <w:rPr>
          <w:color w:val="000000"/>
        </w:rPr>
        <w:t xml:space="preserve"> tensor </w:t>
      </w:r>
      <w:proofErr w:type="spellStart"/>
      <w:r>
        <w:rPr>
          <w:rFonts w:ascii="CMMI12" w:hAnsi="CMMI12"/>
          <w:i/>
          <w:iCs/>
          <w:color w:val="000000"/>
        </w:rPr>
        <w:t>Q</w:t>
      </w:r>
      <w:r>
        <w:rPr>
          <w:rFonts w:ascii="CMMI8" w:hAnsi="CMMI8"/>
          <w:i/>
          <w:iCs/>
          <w:color w:val="000000"/>
          <w:sz w:val="16"/>
          <w:szCs w:val="16"/>
        </w:rPr>
        <w:t>ijkl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CMMI8" w:hAnsi="CMMI8"/>
          <w:color w:val="000000"/>
        </w:rPr>
        <w:t>between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views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which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analogue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fundamental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two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trifocal tensor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three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quadrifocal</w:t>
      </w:r>
      <w:proofErr w:type="spellEnd"/>
      <w:r>
        <w:rPr>
          <w:rFonts w:ascii="CMMI8" w:hAnsi="CMMI8"/>
          <w:color w:val="000000"/>
        </w:rPr>
        <w:t xml:space="preserve"> tensor </w:t>
      </w:r>
      <w:proofErr w:type="spellStart"/>
      <w:r>
        <w:rPr>
          <w:rFonts w:ascii="CMMI8" w:hAnsi="CMMI8"/>
          <w:color w:val="000000"/>
        </w:rPr>
        <w:t>encapsulates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relationships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between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imaged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points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lines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seen</w:t>
      </w:r>
      <w:proofErr w:type="spellEnd"/>
      <w:r>
        <w:rPr>
          <w:rFonts w:ascii="CMMI8" w:hAnsi="CMMI8"/>
          <w:color w:val="000000"/>
        </w:rPr>
        <w:t xml:space="preserve"> in </w:t>
      </w:r>
      <w:proofErr w:type="spellStart"/>
      <w:r>
        <w:rPr>
          <w:rFonts w:ascii="CMMI8" w:hAnsi="CMMI8"/>
          <w:color w:val="000000"/>
        </w:rPr>
        <w:t>four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It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shown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multiple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relations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may</w:t>
      </w:r>
      <w:proofErr w:type="spellEnd"/>
      <w:r>
        <w:rPr>
          <w:rFonts w:ascii="CMMI8" w:hAnsi="CMMI8"/>
          <w:color w:val="000000"/>
        </w:rPr>
        <w:t xml:space="preserve"> be </w:t>
      </w:r>
      <w:proofErr w:type="spellStart"/>
      <w:r>
        <w:rPr>
          <w:rFonts w:ascii="CMMI8" w:hAnsi="CMMI8"/>
          <w:color w:val="000000"/>
        </w:rPr>
        <w:t>derived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directly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uniformly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from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intersection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properties</w:t>
      </w:r>
      <w:proofErr w:type="spellEnd"/>
      <w:r>
        <w:rPr>
          <w:rFonts w:ascii="CMMI8" w:hAnsi="CMMI8"/>
          <w:color w:val="000000"/>
        </w:rPr>
        <w:t xml:space="preserve"> of back-</w:t>
      </w:r>
      <w:proofErr w:type="spellStart"/>
      <w:r>
        <w:rPr>
          <w:rFonts w:ascii="CMMI8" w:hAnsi="CMMI8"/>
          <w:color w:val="000000"/>
        </w:rPr>
        <w:t>projected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lines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points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From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analysis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fundamental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</w:t>
      </w:r>
      <w:r>
        <w:rPr>
          <w:rFonts w:ascii="CMTT12" w:hAnsi="CMTT12"/>
          <w:color w:val="000000"/>
        </w:rPr>
        <w:t xml:space="preserve">F, trifocal tensor </w:t>
      </w:r>
      <w:proofErr w:type="spellStart"/>
      <w:r>
        <w:rPr>
          <w:rFonts w:ascii="CMSY10" w:hAnsi="CMSY10"/>
          <w:i/>
          <w:iCs/>
          <w:color w:val="000000"/>
        </w:rPr>
        <w:t>T</w:t>
      </w:r>
      <w:r>
        <w:rPr>
          <w:rFonts w:ascii="CMMI8" w:hAnsi="CMMI8"/>
          <w:i/>
          <w:iCs/>
          <w:color w:val="000000"/>
          <w:sz w:val="16"/>
          <w:szCs w:val="16"/>
        </w:rPr>
        <w:t>ijk</w:t>
      </w:r>
      <w:proofErr w:type="spellEnd"/>
      <w:r>
        <w:rPr>
          <w:rFonts w:ascii="CMMI8" w:hAnsi="CMMI8"/>
          <w:color w:val="000000"/>
        </w:rPr>
        <w:t xml:space="preserve">, and </w:t>
      </w:r>
      <w:proofErr w:type="spellStart"/>
      <w:r>
        <w:rPr>
          <w:rFonts w:ascii="CMMI8" w:hAnsi="CMMI8"/>
          <w:color w:val="000000"/>
        </w:rPr>
        <w:t>quadrifocal</w:t>
      </w:r>
      <w:proofErr w:type="spellEnd"/>
      <w:r>
        <w:rPr>
          <w:rFonts w:ascii="CMMI8" w:hAnsi="CMMI8"/>
          <w:color w:val="000000"/>
        </w:rPr>
        <w:t xml:space="preserve"> tensor </w:t>
      </w:r>
      <w:proofErr w:type="spellStart"/>
      <w:r>
        <w:rPr>
          <w:rFonts w:ascii="CMMI12" w:hAnsi="CMMI12"/>
          <w:i/>
          <w:iCs/>
          <w:color w:val="000000"/>
        </w:rPr>
        <w:t>Q</w:t>
      </w:r>
      <w:r>
        <w:rPr>
          <w:rFonts w:ascii="CMMI8" w:hAnsi="CMMI8"/>
          <w:i/>
          <w:iCs/>
          <w:color w:val="000000"/>
          <w:sz w:val="16"/>
          <w:szCs w:val="16"/>
        </w:rPr>
        <w:t>ijkl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CMMI8" w:hAnsi="CMMI8"/>
          <w:color w:val="000000"/>
        </w:rPr>
        <w:t>appear</w:t>
      </w:r>
      <w:proofErr w:type="spellEnd"/>
      <w:r>
        <w:rPr>
          <w:rFonts w:ascii="CMMI8" w:hAnsi="CMMI8"/>
          <w:color w:val="000000"/>
        </w:rPr>
        <w:t xml:space="preserve"> in a </w:t>
      </w:r>
      <w:proofErr w:type="spellStart"/>
      <w:r>
        <w:rPr>
          <w:rFonts w:ascii="CMMI8" w:hAnsi="CMMI8"/>
          <w:color w:val="000000"/>
        </w:rPr>
        <w:t>common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framework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involving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determinants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Specific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formulae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given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each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these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tensors</w:t>
      </w:r>
      <w:proofErr w:type="spellEnd"/>
      <w:r>
        <w:rPr>
          <w:rFonts w:ascii="CMMI8" w:hAnsi="CMMI8"/>
          <w:color w:val="000000"/>
        </w:rPr>
        <w:t xml:space="preserve"> in </w:t>
      </w:r>
      <w:proofErr w:type="spellStart"/>
      <w:r>
        <w:rPr>
          <w:rFonts w:ascii="CMMI8" w:hAnsi="CMMI8"/>
          <w:color w:val="000000"/>
        </w:rPr>
        <w:t>terms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 matrices. </w:t>
      </w:r>
      <w:proofErr w:type="spellStart"/>
      <w:r>
        <w:rPr>
          <w:rFonts w:ascii="CMMI8" w:hAnsi="CMMI8"/>
          <w:color w:val="000000"/>
        </w:rPr>
        <w:t>We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also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develop</w:t>
      </w:r>
      <w:proofErr w:type="spellEnd"/>
      <w:r>
        <w:rPr>
          <w:rFonts w:ascii="CMMI8" w:hAnsi="CMMI8"/>
          <w:color w:val="000000"/>
        </w:rPr>
        <w:t xml:space="preserve"> general </w:t>
      </w:r>
      <w:proofErr w:type="spellStart"/>
      <w:r>
        <w:rPr>
          <w:rFonts w:ascii="CMMI8" w:hAnsi="CMMI8"/>
          <w:color w:val="000000"/>
        </w:rPr>
        <w:t>counting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arguments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degrees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freedom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tensors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number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point</w:t>
      </w:r>
      <w:proofErr w:type="spellEnd"/>
      <w:r>
        <w:rPr>
          <w:rFonts w:ascii="CMMI8" w:hAnsi="CMMI8"/>
          <w:color w:val="000000"/>
        </w:rPr>
        <w:t xml:space="preserve"> and line </w:t>
      </w:r>
      <w:proofErr w:type="spellStart"/>
      <w:r>
        <w:rPr>
          <w:rFonts w:ascii="CMMI8" w:hAnsi="CMMI8"/>
          <w:color w:val="000000"/>
        </w:rPr>
        <w:t>correspondences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required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tensor </w:t>
      </w:r>
      <w:proofErr w:type="spellStart"/>
      <w:r>
        <w:rPr>
          <w:rFonts w:ascii="CMMI8" w:hAnsi="CMMI8"/>
          <w:color w:val="000000"/>
        </w:rPr>
        <w:t>computation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These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given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configurations</w:t>
      </w:r>
      <w:proofErr w:type="spellEnd"/>
      <w:r>
        <w:rPr>
          <w:rFonts w:ascii="CMMI8" w:hAnsi="CMMI8"/>
          <w:color w:val="000000"/>
        </w:rPr>
        <w:t xml:space="preserve"> in general position and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important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special</w:t>
      </w:r>
      <w:proofErr w:type="spellEnd"/>
      <w:r>
        <w:rPr>
          <w:rFonts w:ascii="CMMI8" w:hAnsi="CMMI8"/>
          <w:color w:val="000000"/>
        </w:rPr>
        <w:t xml:space="preserve"> case </w:t>
      </w:r>
      <w:proofErr w:type="spellStart"/>
      <w:r>
        <w:rPr>
          <w:rFonts w:ascii="CMMI8" w:hAnsi="CMMI8"/>
          <w:color w:val="000000"/>
        </w:rPr>
        <w:t>where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or</w:t>
      </w:r>
      <w:proofErr w:type="spellEnd"/>
      <w:r>
        <w:rPr>
          <w:rFonts w:ascii="CMMI8" w:hAnsi="CMMI8"/>
          <w:color w:val="000000"/>
        </w:rPr>
        <w:t xml:space="preserve"> more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elements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coplanar</w:t>
      </w:r>
      <w:proofErr w:type="spellEnd"/>
      <w:r>
        <w:rPr>
          <w:rFonts w:ascii="CMMI8" w:hAnsi="CMMI8"/>
          <w:color w:val="000000"/>
        </w:rPr>
        <w:t>.</w:t>
      </w:r>
    </w:p>
    <w:sectPr w:rsidR="002C59D9" w:rsidRPr="002C5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8C9"/>
    <w:multiLevelType w:val="multilevel"/>
    <w:tmpl w:val="A756270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9E637E"/>
    <w:multiLevelType w:val="hybridMultilevel"/>
    <w:tmpl w:val="76A63A12"/>
    <w:lvl w:ilvl="0" w:tplc="32DCB3B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41EB"/>
    <w:multiLevelType w:val="hybridMultilevel"/>
    <w:tmpl w:val="313E9844"/>
    <w:lvl w:ilvl="0" w:tplc="2B027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36693"/>
    <w:multiLevelType w:val="hybridMultilevel"/>
    <w:tmpl w:val="BD144548"/>
    <w:lvl w:ilvl="0" w:tplc="2B5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974D4"/>
    <w:multiLevelType w:val="hybridMultilevel"/>
    <w:tmpl w:val="7896AB0A"/>
    <w:lvl w:ilvl="0" w:tplc="3BBC026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D9"/>
    <w:rsid w:val="001835AB"/>
    <w:rsid w:val="002C59D9"/>
    <w:rsid w:val="00351895"/>
    <w:rsid w:val="0052340B"/>
    <w:rsid w:val="006B1C0D"/>
    <w:rsid w:val="00733EE3"/>
    <w:rsid w:val="00922C11"/>
    <w:rsid w:val="009B3ED4"/>
    <w:rsid w:val="00BB1B3D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E8C7E"/>
  <w15:chartTrackingRefBased/>
  <w15:docId w15:val="{FCE06951-8B48-4126-9774-0DBF025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B1B3D"/>
    <w:pPr>
      <w:keepNext/>
      <w:keepLines/>
      <w:numPr>
        <w:numId w:val="6"/>
      </w:numPr>
      <w:spacing w:before="240" w:after="240" w:line="360" w:lineRule="auto"/>
      <w:ind w:hanging="360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B1B3D"/>
    <w:pPr>
      <w:keepNext/>
      <w:keepLines/>
      <w:tabs>
        <w:tab w:val="num" w:pos="720"/>
        <w:tab w:val="left" w:pos="2410"/>
      </w:tabs>
      <w:spacing w:before="240" w:after="240" w:line="276" w:lineRule="auto"/>
      <w:ind w:left="720" w:hanging="36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1B3D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B1B3D"/>
    <w:rPr>
      <w:rFonts w:ascii="Arial" w:eastAsiaTheme="majorEastAsia" w:hAnsi="Arial" w:cstheme="majorBidi"/>
      <w:b/>
      <w:caps/>
      <w:sz w:val="24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59D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Perez</dc:creator>
  <cp:keywords/>
  <dc:description/>
  <cp:lastModifiedBy>Ramiro Perez</cp:lastModifiedBy>
  <cp:revision>1</cp:revision>
  <dcterms:created xsi:type="dcterms:W3CDTF">2019-10-31T14:48:00Z</dcterms:created>
  <dcterms:modified xsi:type="dcterms:W3CDTF">2019-11-02T19:03:00Z</dcterms:modified>
</cp:coreProperties>
</file>