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5779"/>
        </w:tabs>
        <w:spacing w:line="240" w:lineRule="auto"/>
        <w:ind w:left="270" w:right="0" w:firstLine="0"/>
        <w:rPr>
          <w:sz w:val="20"/>
          <w:szCs w:val="20"/>
        </w:rPr>
      </w:pPr>
      <w:r w:rsidDel="00000000" w:rsidR="00000000" w:rsidRPr="00000000">
        <w:rPr>
          <w:sz w:val="33.333333333333336"/>
          <w:szCs w:val="33.333333333333336"/>
          <w:vertAlign w:val="superscript"/>
        </w:rPr>
        <w:drawing>
          <wp:inline distB="0" distT="0" distL="0" distR="0">
            <wp:extent cx="1720516" cy="945642"/>
            <wp:effectExtent b="0" l="0" r="0" t="0"/>
            <wp:docPr id="2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0516" cy="945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3.333333333333336"/>
          <w:szCs w:val="33.333333333333336"/>
          <w:vertAlign w:val="superscript"/>
          <w:rtl w:val="0"/>
        </w:rPr>
        <w:tab/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1987645" cy="1040129"/>
            <wp:effectExtent b="0" l="0" r="0" t="0"/>
            <wp:docPr id="2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7645" cy="1040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422" w:lineRule="auto"/>
        <w:ind w:left="132" w:right="1317" w:firstLine="0"/>
        <w:jc w:val="center"/>
        <w:rPr>
          <w:sz w:val="44"/>
          <w:szCs w:val="44"/>
        </w:rPr>
      </w:pPr>
      <w:r w:rsidDel="00000000" w:rsidR="00000000" w:rsidRPr="00000000">
        <w:rPr>
          <w:sz w:val="56"/>
          <w:szCs w:val="56"/>
          <w:rtl w:val="0"/>
        </w:rPr>
        <w:t xml:space="preserve">Universidad Tecnológica de Durango </w:t>
      </w:r>
      <w:r w:rsidDel="00000000" w:rsidR="00000000" w:rsidRPr="00000000">
        <w:rPr>
          <w:sz w:val="52"/>
          <w:szCs w:val="52"/>
          <w:rtl w:val="0"/>
        </w:rPr>
        <w:t xml:space="preserve">Tecnologías de la Información </w:t>
      </w:r>
      <w:r w:rsidDel="00000000" w:rsidR="00000000" w:rsidRPr="00000000">
        <w:rPr>
          <w:sz w:val="44"/>
          <w:szCs w:val="44"/>
          <w:rtl w:val="0"/>
        </w:rPr>
        <w:t xml:space="preserve">Interconexión a Redes</w:t>
      </w:r>
    </w:p>
    <w:p w:rsidR="00000000" w:rsidDel="00000000" w:rsidP="00000000" w:rsidRDefault="00000000" w:rsidRPr="00000000" w14:paraId="00000004">
      <w:pPr>
        <w:pStyle w:val="Title"/>
        <w:ind w:firstLine="142"/>
        <w:rPr/>
      </w:pPr>
      <w:r w:rsidDel="00000000" w:rsidR="00000000" w:rsidRPr="00000000">
        <w:rPr>
          <w:rtl w:val="0"/>
        </w:rPr>
        <w:t xml:space="preserve">Reporte</w:t>
      </w:r>
    </w:p>
    <w:p w:rsidR="00000000" w:rsidDel="00000000" w:rsidP="00000000" w:rsidRDefault="00000000" w:rsidRPr="00000000" w14:paraId="00000005">
      <w:pPr>
        <w:spacing w:before="389" w:lineRule="auto"/>
        <w:ind w:left="140" w:right="1317" w:firstLine="0"/>
        <w:jc w:val="center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“Práctica proyecto final (RIP)”</w:t>
      </w:r>
    </w:p>
    <w:p w:rsidR="00000000" w:rsidDel="00000000" w:rsidP="00000000" w:rsidRDefault="00000000" w:rsidRPr="00000000" w14:paraId="00000006">
      <w:pPr>
        <w:spacing w:before="367" w:lineRule="auto"/>
        <w:ind w:left="102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Alumnos: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344" w:line="240" w:lineRule="auto"/>
        <w:ind w:left="118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Vázquez Sandoval Francisco Javier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182" w:line="240" w:lineRule="auto"/>
        <w:ind w:left="118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González Morales Guadalupe Idali</w:t>
      </w:r>
    </w:p>
    <w:p w:rsidR="00000000" w:rsidDel="00000000" w:rsidP="00000000" w:rsidRDefault="00000000" w:rsidRPr="00000000" w14:paraId="00000009">
      <w:pPr>
        <w:spacing w:before="346" w:lineRule="auto"/>
        <w:ind w:left="0" w:right="819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2°B</w:t>
      </w:r>
    </w:p>
    <w:p w:rsidR="00000000" w:rsidDel="00000000" w:rsidP="00000000" w:rsidRDefault="00000000" w:rsidRPr="00000000" w14:paraId="0000000A">
      <w:pPr>
        <w:spacing w:before="342" w:lineRule="auto"/>
        <w:ind w:left="102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Docente: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72"/>
        </w:tabs>
        <w:spacing w:after="0" w:before="344" w:line="240" w:lineRule="auto"/>
        <w:ind w:left="1172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Ing. Pedro Said Vara Chacón</w:t>
      </w:r>
    </w:p>
    <w:p w:rsidR="00000000" w:rsidDel="00000000" w:rsidP="00000000" w:rsidRDefault="00000000" w:rsidRPr="00000000" w14:paraId="0000000C">
      <w:pPr>
        <w:spacing w:before="344" w:lineRule="auto"/>
        <w:ind w:left="55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280" w:top="880" w:left="1600" w:right="420" w:header="360" w:footer="360"/>
          <w:pgNumType w:start="1"/>
        </w:sectPr>
      </w:pPr>
      <w:r w:rsidDel="00000000" w:rsidR="00000000" w:rsidRPr="00000000">
        <w:rPr>
          <w:sz w:val="32"/>
          <w:szCs w:val="32"/>
          <w:rtl w:val="0"/>
        </w:rPr>
        <w:t xml:space="preserve">Durango, dgo agosto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firstLine="102"/>
        <w:rPr/>
      </w:pPr>
      <w:bookmarkStart w:colFirst="0" w:colLast="0" w:name="_2et92p0" w:id="0"/>
      <w:bookmarkEnd w:id="0"/>
      <w:r w:rsidDel="00000000" w:rsidR="00000000" w:rsidRPr="00000000">
        <w:rPr>
          <w:color w:val="1f3863"/>
          <w:rtl w:val="0"/>
        </w:rPr>
        <w:t xml:space="preserve">Configuración del protocolo RIP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8" w:lineRule="auto"/>
        <w:ind w:left="1518" w:right="0" w:firstLine="0"/>
        <w:jc w:val="left"/>
        <w:rPr>
          <w:rFonts w:ascii="Arial" w:cs="Arial" w:eastAsia="Arial" w:hAnsi="Arial"/>
          <w:i w:val="1"/>
          <w:sz w:val="24"/>
          <w:szCs w:val="24"/>
        </w:rPr>
      </w:pPr>
      <w:bookmarkStart w:colFirst="0" w:colLast="0" w:name="_tyjcwt" w:id="1"/>
      <w:bookmarkEnd w:id="1"/>
      <w:r w:rsidDel="00000000" w:rsidR="00000000" w:rsidRPr="00000000">
        <w:rPr>
          <w:rFonts w:ascii="Arial" w:cs="Arial" w:eastAsia="Arial" w:hAnsi="Arial"/>
          <w:i w:val="1"/>
          <w:color w:val="4471c4"/>
          <w:sz w:val="24"/>
          <w:szCs w:val="24"/>
          <w:u w:val="single"/>
          <w:rtl w:val="0"/>
        </w:rPr>
        <w:t xml:space="preserve">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64134</wp:posOffset>
            </wp:positionH>
            <wp:positionV relativeFrom="paragraph">
              <wp:posOffset>178124</wp:posOffset>
            </wp:positionV>
            <wp:extent cx="6355790" cy="1524000"/>
            <wp:effectExtent b="0" l="0" r="0" t="0"/>
            <wp:wrapTopAndBottom distB="0" dist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790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ind w:left="2601" w:right="0" w:firstLine="0"/>
        <w:jc w:val="left"/>
        <w:rPr>
          <w:i w:val="1"/>
          <w:sz w:val="18"/>
          <w:szCs w:val="18"/>
        </w:rPr>
      </w:pPr>
      <w:bookmarkStart w:colFirst="0" w:colLast="0" w:name="_3dy6vkm" w:id="2"/>
      <w:bookmarkEnd w:id="2"/>
      <w:r w:rsidDel="00000000" w:rsidR="00000000" w:rsidRPr="00000000">
        <w:rPr>
          <w:i w:val="1"/>
          <w:color w:val="44536a"/>
          <w:sz w:val="18"/>
          <w:szCs w:val="18"/>
          <w:rtl w:val="0"/>
        </w:rPr>
        <w:t xml:space="preserve">Ilustración 6 Configuración de interfaces del router1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accede al modo privilegiado mediante el comando enable.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02" w:right="122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Mediante el comando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terminal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accede a la configuración Global para entrar en el modo de configuración.</w:t>
      </w:r>
    </w:p>
    <w:p w:rsidR="00000000" w:rsidDel="00000000" w:rsidP="00000000" w:rsidRDefault="00000000" w:rsidRPr="00000000" w14:paraId="00000015">
      <w:pPr>
        <w:spacing w:before="160" w:line="360" w:lineRule="auto"/>
        <w:ind w:left="102" w:right="122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comando interface gigabitEthernet 0/0 </w:t>
      </w:r>
      <w:r w:rsidDel="00000000" w:rsidR="00000000" w:rsidRPr="00000000">
        <w:rPr>
          <w:sz w:val="24"/>
          <w:szCs w:val="24"/>
          <w:rtl w:val="0"/>
        </w:rPr>
        <w:t xml:space="preserve">se selecciona la interfaz para la configuración de la Interfaz.</w:t>
      </w:r>
    </w:p>
    <w:p w:rsidR="00000000" w:rsidDel="00000000" w:rsidP="00000000" w:rsidRDefault="00000000" w:rsidRPr="00000000" w14:paraId="00000016">
      <w:pPr>
        <w:spacing w:before="161" w:line="360" w:lineRule="auto"/>
        <w:ind w:left="102" w:right="1221" w:firstLine="0"/>
        <w:jc w:val="left"/>
        <w:rPr>
          <w:sz w:val="24"/>
          <w:szCs w:val="24"/>
        </w:rPr>
        <w:sectPr>
          <w:type w:val="nextPage"/>
          <w:pgSz w:h="15840" w:w="12240" w:orient="portrait"/>
          <w:pgMar w:bottom="1840" w:top="1680" w:left="1600" w:right="420" w:header="812" w:footer="1643"/>
        </w:sectPr>
      </w:pPr>
      <w:r w:rsidDel="00000000" w:rsidR="00000000" w:rsidRPr="00000000">
        <w:rPr>
          <w:sz w:val="24"/>
          <w:szCs w:val="24"/>
          <w:rtl w:val="0"/>
        </w:rPr>
        <w:t xml:space="preserve">El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address 192.168.1.1 255.255.255.0 </w:t>
      </w:r>
      <w:r w:rsidDel="00000000" w:rsidR="00000000" w:rsidRPr="00000000">
        <w:rPr>
          <w:sz w:val="24"/>
          <w:szCs w:val="24"/>
          <w:rtl w:val="0"/>
        </w:rPr>
        <w:t xml:space="preserve">asigna dirección IP y máscara de subred. El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shutdown </w:t>
      </w:r>
      <w:r w:rsidDel="00000000" w:rsidR="00000000" w:rsidRPr="00000000">
        <w:rPr>
          <w:sz w:val="24"/>
          <w:szCs w:val="24"/>
          <w:rtl w:val="0"/>
        </w:rPr>
        <w:t xml:space="preserve">Habilita la interfaz.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18440" cy="2374392"/>
            <wp:effectExtent b="0" l="0" r="0" t="0"/>
            <wp:docPr id="2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8440" cy="2374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Rule="auto"/>
        <w:ind w:left="2466" w:right="0" w:firstLine="0"/>
        <w:jc w:val="left"/>
        <w:rPr>
          <w:i w:val="1"/>
          <w:sz w:val="18"/>
          <w:szCs w:val="18"/>
        </w:rPr>
      </w:pPr>
      <w:bookmarkStart w:colFirst="0" w:colLast="0" w:name="_1t3h5sf" w:id="3"/>
      <w:bookmarkEnd w:id="3"/>
      <w:r w:rsidDel="00000000" w:rsidR="00000000" w:rsidRPr="00000000">
        <w:rPr>
          <w:i w:val="1"/>
          <w:color w:val="44536a"/>
          <w:sz w:val="18"/>
          <w:szCs w:val="18"/>
          <w:rtl w:val="0"/>
        </w:rPr>
        <w:t xml:space="preserve">Ilustración 7 interface serial y protocolo RIP del router1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96" w:line="362" w:lineRule="auto"/>
        <w:ind w:left="102" w:right="122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accede a la configuración de la interfaz serial 0/0/0 mediante el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interface serial0/0/0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before="155" w:line="360" w:lineRule="auto"/>
        <w:ind w:left="102" w:right="122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asigna una dirección IP 10.0.0.1 con una máscara de subred 255.255.255.252 usando el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address 10.0.0.1 255.255.255.252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utiliza el comando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shutdown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habilitar la interfaz.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" w:right="122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Configuración de RIP: Se accede a la configuración del protocolo de enrutamiento RIP mediante el comando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 rip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establece la versión 2 de RIP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añaden las redes 192.168.1.0 y 10.0.0.0 a la lista de redes de RIP mediante los comandos</w:t>
      </w:r>
    </w:p>
    <w:p w:rsidR="00000000" w:rsidDel="00000000" w:rsidP="00000000" w:rsidRDefault="00000000" w:rsidRPr="00000000" w14:paraId="00000023">
      <w:pPr>
        <w:pStyle w:val="Heading2"/>
        <w:ind w:firstLine="102"/>
        <w:rPr>
          <w:b w:val="0"/>
        </w:rPr>
        <w:sectPr>
          <w:headerReference r:id="rId10" w:type="default"/>
          <w:footerReference r:id="rId11" w:type="default"/>
          <w:type w:val="nextPage"/>
          <w:pgSz w:h="15840" w:w="12240" w:orient="portrait"/>
          <w:pgMar w:bottom="1840" w:top="2120" w:left="1600" w:right="420" w:header="812" w:footer="1643"/>
        </w:sectPr>
      </w:pPr>
      <w:r w:rsidDel="00000000" w:rsidR="00000000" w:rsidRPr="00000000">
        <w:rPr>
          <w:rtl w:val="0"/>
        </w:rPr>
        <w:t xml:space="preserve">network 192.168.1.0 </w:t>
      </w:r>
      <w:r w:rsidDel="00000000" w:rsidR="00000000" w:rsidRPr="00000000">
        <w:rPr>
          <w:b w:val="0"/>
          <w:rtl w:val="0"/>
        </w:rPr>
        <w:t xml:space="preserve">y </w:t>
      </w:r>
      <w:r w:rsidDel="00000000" w:rsidR="00000000" w:rsidRPr="00000000">
        <w:rPr>
          <w:rtl w:val="0"/>
        </w:rPr>
        <w:t xml:space="preserve">network 10.0.0.0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586663" cy="3343275"/>
            <wp:effectExtent b="0" l="0" r="0" t="0"/>
            <wp:docPr id="2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663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Rule="auto"/>
        <w:ind w:left="2601" w:right="0" w:firstLine="0"/>
        <w:jc w:val="left"/>
        <w:rPr>
          <w:i w:val="1"/>
          <w:sz w:val="18"/>
          <w:szCs w:val="18"/>
        </w:rPr>
      </w:pPr>
      <w:bookmarkStart w:colFirst="0" w:colLast="0" w:name="_4d34og8" w:id="4"/>
      <w:bookmarkEnd w:id="4"/>
      <w:r w:rsidDel="00000000" w:rsidR="00000000" w:rsidRPr="00000000">
        <w:rPr>
          <w:i w:val="1"/>
          <w:color w:val="44536a"/>
          <w:sz w:val="18"/>
          <w:szCs w:val="18"/>
          <w:rtl w:val="0"/>
        </w:rPr>
        <w:t xml:space="preserve">Ilustración 8 Configuración de interfaces del router2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accede al modo privilegiado mediante el comando enable.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02" w:right="122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hace una consulta de protocolos de enrutamiento con el comando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ip protocols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donde se muestra que no hay uno específico en el router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360" w:lineRule="auto"/>
        <w:ind w:left="102" w:right="122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Mediante el comando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terminal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accede a la configuración Global para entrar en el modo de configuración.</w:t>
      </w:r>
    </w:p>
    <w:p w:rsidR="00000000" w:rsidDel="00000000" w:rsidP="00000000" w:rsidRDefault="00000000" w:rsidRPr="00000000" w14:paraId="0000002C">
      <w:pPr>
        <w:spacing w:before="158" w:line="360" w:lineRule="auto"/>
        <w:ind w:left="102" w:right="122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comando interface gigabitEthernet 0/0 </w:t>
      </w:r>
      <w:r w:rsidDel="00000000" w:rsidR="00000000" w:rsidRPr="00000000">
        <w:rPr>
          <w:sz w:val="24"/>
          <w:szCs w:val="24"/>
          <w:rtl w:val="0"/>
        </w:rPr>
        <w:t xml:space="preserve">se selecciona la interfaz para la configuración de la Interfaz.</w:t>
      </w:r>
    </w:p>
    <w:p w:rsidR="00000000" w:rsidDel="00000000" w:rsidP="00000000" w:rsidRDefault="00000000" w:rsidRPr="00000000" w14:paraId="0000002D">
      <w:pPr>
        <w:spacing w:before="161" w:line="360" w:lineRule="auto"/>
        <w:ind w:left="102" w:right="1221" w:firstLine="0"/>
        <w:jc w:val="left"/>
        <w:rPr>
          <w:sz w:val="24"/>
          <w:szCs w:val="24"/>
        </w:rPr>
        <w:sectPr>
          <w:headerReference r:id="rId13" w:type="default"/>
          <w:footerReference r:id="rId14" w:type="default"/>
          <w:type w:val="nextPage"/>
          <w:pgSz w:h="15840" w:w="12240" w:orient="portrait"/>
          <w:pgMar w:bottom="1840" w:top="2120" w:left="1600" w:right="420" w:header="812" w:footer="1643"/>
        </w:sectPr>
      </w:pPr>
      <w:r w:rsidDel="00000000" w:rsidR="00000000" w:rsidRPr="00000000">
        <w:rPr>
          <w:sz w:val="24"/>
          <w:szCs w:val="24"/>
          <w:rtl w:val="0"/>
        </w:rPr>
        <w:t xml:space="preserve">El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address 192.168.2.1 255.255.255.0 </w:t>
      </w:r>
      <w:r w:rsidDel="00000000" w:rsidR="00000000" w:rsidRPr="00000000">
        <w:rPr>
          <w:sz w:val="24"/>
          <w:szCs w:val="24"/>
          <w:rtl w:val="0"/>
        </w:rPr>
        <w:t xml:space="preserve">asigna dirección IP y máscara de subred. El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shutdown </w:t>
      </w:r>
      <w:r w:rsidDel="00000000" w:rsidR="00000000" w:rsidRPr="00000000">
        <w:rPr>
          <w:sz w:val="24"/>
          <w:szCs w:val="24"/>
          <w:rtl w:val="0"/>
        </w:rPr>
        <w:t xml:space="preserve">Habilita la interfaz.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516017" cy="1249679"/>
            <wp:effectExtent b="0" l="0" r="0" t="0"/>
            <wp:docPr id="2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6017" cy="1249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108799</wp:posOffset>
            </wp:positionH>
            <wp:positionV relativeFrom="paragraph">
              <wp:posOffset>73025</wp:posOffset>
            </wp:positionV>
            <wp:extent cx="5079277" cy="2100453"/>
            <wp:effectExtent b="0" l="0" r="0" t="0"/>
            <wp:wrapTopAndBottom distB="0" distT="0"/>
            <wp:docPr id="1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9277" cy="21004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spacing w:before="5" w:lineRule="auto"/>
        <w:ind w:left="2466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i w:val="1"/>
          <w:color w:val="44536a"/>
          <w:sz w:val="18"/>
          <w:szCs w:val="18"/>
          <w:rtl w:val="0"/>
        </w:rPr>
        <w:t xml:space="preserve">Ilustración 9 interface serial y protocolo RIP del router2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98" w:line="360" w:lineRule="auto"/>
        <w:ind w:left="102" w:right="122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accede a la configuración de la interfaz serial 0/0/0 mediante el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interface serial0/0/0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before="161" w:line="360" w:lineRule="auto"/>
        <w:ind w:left="102" w:right="122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asigna una dirección IP 10.0.0.1 con una máscara de subred 255.255.255.252 usando el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address 10.0.0.2 255.255.255.252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utiliza el comando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shutdown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habilitar la interfaz.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" w:right="122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Configuración de RIP: Se accede a la configuración del protocolo de enrutamiento RIP mediante el comando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router rip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establece la versión 2 de RIP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añaden las redes 192.168.2.0 y 10.0.0.0 a la lista de redes de RIP mediante los comandos</w:t>
      </w:r>
    </w:p>
    <w:p w:rsidR="00000000" w:rsidDel="00000000" w:rsidP="00000000" w:rsidRDefault="00000000" w:rsidRPr="00000000" w14:paraId="0000003A">
      <w:pPr>
        <w:spacing w:before="140" w:lineRule="auto"/>
        <w:ind w:left="102" w:right="0" w:firstLine="0"/>
        <w:jc w:val="left"/>
        <w:rPr>
          <w:sz w:val="24"/>
          <w:szCs w:val="24"/>
        </w:rPr>
        <w:sectPr>
          <w:headerReference r:id="rId17" w:type="default"/>
          <w:footerReference r:id="rId18" w:type="default"/>
          <w:type w:val="nextPage"/>
          <w:pgSz w:h="15840" w:w="12240" w:orient="portrait"/>
          <w:pgMar w:bottom="1840" w:top="1680" w:left="1600" w:right="420" w:header="812" w:footer="1643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 192.168.1.0 </w:t>
      </w:r>
      <w:r w:rsidDel="00000000" w:rsidR="00000000" w:rsidRPr="00000000">
        <w:rPr>
          <w:sz w:val="24"/>
          <w:szCs w:val="24"/>
          <w:rtl w:val="0"/>
        </w:rPr>
        <w:t xml:space="preserve">y </w:t>
      </w:r>
      <w:r w:rsidDel="00000000" w:rsidR="00000000" w:rsidRPr="00000000">
        <w:rPr>
          <w:b w:val="1"/>
          <w:sz w:val="24"/>
          <w:szCs w:val="24"/>
          <w:rtl w:val="0"/>
        </w:rPr>
        <w:t xml:space="preserve">network 10.0.0.0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pStyle w:val="Heading1"/>
        <w:ind w:firstLine="102"/>
        <w:rPr/>
      </w:pPr>
      <w:bookmarkStart w:colFirst="0" w:colLast="0" w:name="_2s8eyo1" w:id="5"/>
      <w:bookmarkEnd w:id="5"/>
      <w:r w:rsidDel="00000000" w:rsidR="00000000" w:rsidRPr="00000000">
        <w:rPr>
          <w:color w:val="1f3863"/>
          <w:rtl w:val="0"/>
        </w:rPr>
        <w:t xml:space="preserve">Ping entre computadora de escritorio y laptop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514350</wp:posOffset>
            </wp:positionH>
            <wp:positionV relativeFrom="paragraph">
              <wp:posOffset>131373</wp:posOffset>
            </wp:positionV>
            <wp:extent cx="4540751" cy="3415855"/>
            <wp:effectExtent b="0" l="0" r="0" t="0"/>
            <wp:wrapTopAndBottom distB="0" distT="0"/>
            <wp:docPr id="2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0751" cy="3415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spacing w:before="351" w:lineRule="auto"/>
        <w:ind w:left="3011" w:right="0" w:firstLine="0"/>
        <w:jc w:val="left"/>
        <w:rPr>
          <w:i w:val="1"/>
          <w:sz w:val="18"/>
          <w:szCs w:val="18"/>
        </w:rPr>
      </w:pPr>
      <w:r w:rsidDel="00000000" w:rsidR="00000000" w:rsidRPr="00000000">
        <w:rPr>
          <w:i w:val="1"/>
          <w:color w:val="44536a"/>
          <w:sz w:val="18"/>
          <w:szCs w:val="18"/>
          <w:rtl w:val="0"/>
        </w:rPr>
        <w:t xml:space="preserve">Ilustración 10 Computadora de escritorio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before="197" w:lineRule="auto"/>
        <w:ind w:firstLine="102"/>
        <w:rPr/>
      </w:pPr>
      <w:r w:rsidDel="00000000" w:rsidR="00000000" w:rsidRPr="00000000">
        <w:rPr>
          <w:rtl w:val="0"/>
        </w:rPr>
        <w:t xml:space="preserve">Configuración manual de la ip en la computadora de escritorio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10" w:right="6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Dirección IP: 192.168.2.2 (Debido a la configuración del router2 a la que esta asignada por medio del switch)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499" w:lineRule="auto"/>
        <w:ind w:left="810" w:right="55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Mascara de subred: 255.255.255.0 Puerta de enlace 192.168.2.1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" w:right="122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840" w:top="1680" w:left="1600" w:right="420" w:header="812" w:footer="1643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ejecuta un segundo ping desde la computadora de escritorio hacia la laptop en donde se envían 4 paquetes y se pierden 0, confirmando que la configuración esta correcta.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929736" cy="2957131"/>
            <wp:effectExtent b="0" l="0" r="0" t="0"/>
            <wp:docPr id="2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736" cy="2957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1" w:lineRule="auto"/>
        <w:ind w:left="142" w:right="1317" w:firstLine="0"/>
        <w:jc w:val="center"/>
        <w:rPr>
          <w:i w:val="1"/>
          <w:sz w:val="18"/>
          <w:szCs w:val="18"/>
        </w:rPr>
      </w:pPr>
      <w:bookmarkStart w:colFirst="0" w:colLast="0" w:name="_17dp8vu" w:id="6"/>
      <w:bookmarkEnd w:id="6"/>
      <w:r w:rsidDel="00000000" w:rsidR="00000000" w:rsidRPr="00000000">
        <w:rPr>
          <w:i w:val="1"/>
          <w:color w:val="44536a"/>
          <w:sz w:val="18"/>
          <w:szCs w:val="18"/>
          <w:rtl w:val="0"/>
        </w:rPr>
        <w:t xml:space="preserve">Ilustración 11 Laptop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before="195" w:lineRule="auto"/>
        <w:ind w:firstLine="102"/>
        <w:jc w:val="both"/>
        <w:rPr/>
      </w:pPr>
      <w:r w:rsidDel="00000000" w:rsidR="00000000" w:rsidRPr="00000000">
        <w:rPr>
          <w:rtl w:val="0"/>
        </w:rPr>
        <w:t xml:space="preserve">Configuración manual de la ip en la laptop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10" w:right="122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Dirección IP: 192.168.1.2 (Debido a la configuración del router1 a la que esta asignada por medio del switch)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499" w:lineRule="auto"/>
        <w:ind w:left="810" w:right="55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Mascara de subred: 255.255.255.0 Puerta de enlace 192.168.1.1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" w:right="1276" w:firstLine="0"/>
        <w:jc w:val="both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ejecuta un tercero ping desde la laptop hacia la computadora de escritorio en donde se envían 4 paquetes y se pierde 1, confirmando que si existe una comunicación entre las dos computadoras.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840" w:top="1680" w:left="1600" w:right="420" w:header="812" w:footer="164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8864600</wp:posOffset>
              </wp:positionV>
              <wp:extent cx="1395730" cy="20383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652898" y="3682845"/>
                        <a:ext cx="13862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Interconexión a Redes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8864600</wp:posOffset>
              </wp:positionV>
              <wp:extent cx="1395730" cy="203835"/>
              <wp:effectExtent b="0" l="0" r="0" t="0"/>
              <wp:wrapNone/>
              <wp:docPr id="5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573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4826000</wp:posOffset>
              </wp:positionH>
              <wp:positionV relativeFrom="paragraph">
                <wp:posOffset>8864600</wp:posOffset>
              </wp:positionV>
              <wp:extent cx="897890" cy="203835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4901818" y="3682845"/>
                        <a:ext cx="8883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 á g i n a |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9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4826000</wp:posOffset>
              </wp:positionH>
              <wp:positionV relativeFrom="paragraph">
                <wp:posOffset>8864600</wp:posOffset>
              </wp:positionV>
              <wp:extent cx="897890" cy="203835"/>
              <wp:effectExtent b="0" l="0" r="0" t="0"/>
              <wp:wrapNone/>
              <wp:docPr id="11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9789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2146300</wp:posOffset>
              </wp:positionH>
              <wp:positionV relativeFrom="paragraph">
                <wp:posOffset>9283700</wp:posOffset>
              </wp:positionV>
              <wp:extent cx="2025014" cy="1905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4338256" y="3689513"/>
                        <a:ext cx="2015489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Vázquez Sandoval Francisco Javier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2146300</wp:posOffset>
              </wp:positionH>
              <wp:positionV relativeFrom="paragraph">
                <wp:posOffset>9283700</wp:posOffset>
              </wp:positionV>
              <wp:extent cx="2025014" cy="190500"/>
              <wp:effectExtent b="0" l="0" r="0" t="0"/>
              <wp:wrapNone/>
              <wp:docPr id="14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5014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2159000</wp:posOffset>
              </wp:positionH>
              <wp:positionV relativeFrom="paragraph">
                <wp:posOffset>9626600</wp:posOffset>
              </wp:positionV>
              <wp:extent cx="1898014" cy="18351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01756" y="3693005"/>
                        <a:ext cx="1888489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1"/>
                              <w:vertAlign w:val="baseline"/>
                            </w:rPr>
                            <w:t xml:space="preserve">González Morales Guadalupe Idali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2159000</wp:posOffset>
              </wp:positionH>
              <wp:positionV relativeFrom="paragraph">
                <wp:posOffset>9626600</wp:posOffset>
              </wp:positionV>
              <wp:extent cx="1898014" cy="183515"/>
              <wp:effectExtent b="0" l="0" r="0" t="0"/>
              <wp:wrapNone/>
              <wp:docPr id="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98014" cy="1835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8864600</wp:posOffset>
              </wp:positionV>
              <wp:extent cx="1395730" cy="20383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52898" y="3682845"/>
                        <a:ext cx="13862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Interconexión a Redes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8864600</wp:posOffset>
              </wp:positionV>
              <wp:extent cx="1395730" cy="203835"/>
              <wp:effectExtent b="0" l="0" r="0" t="0"/>
              <wp:wrapNone/>
              <wp:docPr id="3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573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4749800</wp:posOffset>
              </wp:positionH>
              <wp:positionV relativeFrom="paragraph">
                <wp:posOffset>8864600</wp:posOffset>
              </wp:positionV>
              <wp:extent cx="974090" cy="203835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4863718" y="3682845"/>
                        <a:ext cx="9645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 á g i n a |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10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4749800</wp:posOffset>
              </wp:positionH>
              <wp:positionV relativeFrom="paragraph">
                <wp:posOffset>8864600</wp:posOffset>
              </wp:positionV>
              <wp:extent cx="974090" cy="203835"/>
              <wp:effectExtent b="0" l="0" r="0" t="0"/>
              <wp:wrapNone/>
              <wp:docPr id="10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7409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2146300</wp:posOffset>
              </wp:positionH>
              <wp:positionV relativeFrom="paragraph">
                <wp:posOffset>9283700</wp:posOffset>
              </wp:positionV>
              <wp:extent cx="2025014" cy="1905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338256" y="3689513"/>
                        <a:ext cx="2015489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Vázquez Sandoval Francisco Javier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2146300</wp:posOffset>
              </wp:positionH>
              <wp:positionV relativeFrom="paragraph">
                <wp:posOffset>9283700</wp:posOffset>
              </wp:positionV>
              <wp:extent cx="2025014" cy="190500"/>
              <wp:effectExtent b="0" l="0" r="0" t="0"/>
              <wp:wrapNone/>
              <wp:docPr id="6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5014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2159000</wp:posOffset>
              </wp:positionH>
              <wp:positionV relativeFrom="paragraph">
                <wp:posOffset>9626600</wp:posOffset>
              </wp:positionV>
              <wp:extent cx="1898014" cy="183515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4401756" y="3693005"/>
                        <a:ext cx="1888489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1"/>
                              <w:vertAlign w:val="baseline"/>
                            </w:rPr>
                            <w:t xml:space="preserve">González Morales Guadalupe Idali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2159000</wp:posOffset>
              </wp:positionH>
              <wp:positionV relativeFrom="paragraph">
                <wp:posOffset>9626600</wp:posOffset>
              </wp:positionV>
              <wp:extent cx="1898014" cy="183515"/>
              <wp:effectExtent b="0" l="0" r="0" t="0"/>
              <wp:wrapNone/>
              <wp:docPr id="13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98014" cy="1835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8864600</wp:posOffset>
              </wp:positionV>
              <wp:extent cx="1395730" cy="20383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652898" y="3682845"/>
                        <a:ext cx="13862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Interconexión a Redes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38100</wp:posOffset>
              </wp:positionH>
              <wp:positionV relativeFrom="paragraph">
                <wp:posOffset>8864600</wp:posOffset>
              </wp:positionV>
              <wp:extent cx="1395730" cy="203835"/>
              <wp:effectExtent b="0" l="0" r="0" t="0"/>
              <wp:wrapNone/>
              <wp:docPr id="8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573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4749800</wp:posOffset>
              </wp:positionH>
              <wp:positionV relativeFrom="paragraph">
                <wp:posOffset>8864600</wp:posOffset>
              </wp:positionV>
              <wp:extent cx="974090" cy="20383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863718" y="3682845"/>
                        <a:ext cx="9645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 á g i n a |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11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4749800</wp:posOffset>
              </wp:positionH>
              <wp:positionV relativeFrom="paragraph">
                <wp:posOffset>8864600</wp:posOffset>
              </wp:positionV>
              <wp:extent cx="974090" cy="203835"/>
              <wp:effectExtent b="0" l="0" r="0" t="0"/>
              <wp:wrapNone/>
              <wp:docPr id="7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7409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2146300</wp:posOffset>
              </wp:positionH>
              <wp:positionV relativeFrom="paragraph">
                <wp:posOffset>9283700</wp:posOffset>
              </wp:positionV>
              <wp:extent cx="2025014" cy="1905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338256" y="3689513"/>
                        <a:ext cx="2015489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Vázquez Sandoval Francisco Javier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2146300</wp:posOffset>
              </wp:positionH>
              <wp:positionV relativeFrom="paragraph">
                <wp:posOffset>9283700</wp:posOffset>
              </wp:positionV>
              <wp:extent cx="2025014" cy="190500"/>
              <wp:effectExtent b="0" l="0" r="0" t="0"/>
              <wp:wrapNone/>
              <wp:docPr id="2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5014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2159000</wp:posOffset>
              </wp:positionH>
              <wp:positionV relativeFrom="paragraph">
                <wp:posOffset>9626600</wp:posOffset>
              </wp:positionV>
              <wp:extent cx="1898014" cy="18351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4401756" y="3693005"/>
                        <a:ext cx="1888489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1"/>
                              <w:vertAlign w:val="baseline"/>
                            </w:rPr>
                            <w:t xml:space="preserve">González Morales Guadalupe Idali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2159000</wp:posOffset>
              </wp:positionH>
              <wp:positionV relativeFrom="paragraph">
                <wp:posOffset>9626600</wp:posOffset>
              </wp:positionV>
              <wp:extent cx="1898014" cy="183515"/>
              <wp:effectExtent b="0" l="0" r="0" t="0"/>
              <wp:wrapNone/>
              <wp:docPr id="12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98014" cy="1835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1146292</wp:posOffset>
          </wp:positionH>
          <wp:positionV relativeFrom="page">
            <wp:posOffset>515735</wp:posOffset>
          </wp:positionV>
          <wp:extent cx="1058512" cy="562332"/>
          <wp:effectExtent b="0" l="0" r="0" t="0"/>
          <wp:wrapNone/>
          <wp:docPr id="1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8512" cy="5623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1962467</wp:posOffset>
              </wp:positionH>
              <wp:positionV relativeFrom="page">
                <wp:posOffset>1161564</wp:posOffset>
              </wp:positionV>
              <wp:extent cx="621665" cy="20574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039930" y="3681893"/>
                        <a:ext cx="6121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4471c4"/>
                              <w:sz w:val="24"/>
                              <w:u w:val="single"/>
                              <w:vertAlign w:val="baseline"/>
                            </w:rPr>
                            <w:t xml:space="preserve">Router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1962467</wp:posOffset>
              </wp:positionH>
              <wp:positionV relativeFrom="page">
                <wp:posOffset>1161564</wp:posOffset>
              </wp:positionV>
              <wp:extent cx="621665" cy="205740"/>
              <wp:effectExtent b="0" l="0" r="0" t="0"/>
              <wp:wrapNone/>
              <wp:docPr id="9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1665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1146292</wp:posOffset>
          </wp:positionH>
          <wp:positionV relativeFrom="page">
            <wp:posOffset>515735</wp:posOffset>
          </wp:positionV>
          <wp:extent cx="1058512" cy="562332"/>
          <wp:effectExtent b="0" l="0" r="0" t="0"/>
          <wp:wrapNone/>
          <wp:docPr id="1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8512" cy="5623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1962467</wp:posOffset>
              </wp:positionH>
              <wp:positionV relativeFrom="page">
                <wp:posOffset>1161564</wp:posOffset>
              </wp:positionV>
              <wp:extent cx="621665" cy="20574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039930" y="3681893"/>
                        <a:ext cx="61214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4471c4"/>
                              <w:sz w:val="24"/>
                              <w:u w:val="single"/>
                              <w:vertAlign w:val="baseline"/>
                            </w:rPr>
                            <w:t xml:space="preserve">Router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1962467</wp:posOffset>
              </wp:positionH>
              <wp:positionV relativeFrom="page">
                <wp:posOffset>1161564</wp:posOffset>
              </wp:positionV>
              <wp:extent cx="621665" cy="205740"/>
              <wp:effectExtent b="0" l="0" r="0" t="0"/>
              <wp:wrapNone/>
              <wp:docPr id="4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1665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1146292</wp:posOffset>
          </wp:positionH>
          <wp:positionV relativeFrom="page">
            <wp:posOffset>515735</wp:posOffset>
          </wp:positionV>
          <wp:extent cx="1058512" cy="562332"/>
          <wp:effectExtent b="0" l="0" r="0" t="0"/>
          <wp:wrapNone/>
          <wp:docPr id="1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8512" cy="5623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1182" w:hanging="360"/>
      </w:pPr>
      <w:rPr>
        <w:rFonts w:ascii="Noto Sans Symbols" w:cs="Noto Sans Symbols" w:eastAsia="Noto Sans Symbols" w:hAnsi="Noto Sans Symbols"/>
        <w:b w:val="0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2084" w:hanging="360"/>
      </w:pPr>
      <w:rPr/>
    </w:lvl>
    <w:lvl w:ilvl="2">
      <w:start w:val="0"/>
      <w:numFmt w:val="bullet"/>
      <w:lvlText w:val="•"/>
      <w:lvlJc w:val="left"/>
      <w:pPr>
        <w:ind w:left="2988" w:hanging="360"/>
      </w:pPr>
      <w:rPr/>
    </w:lvl>
    <w:lvl w:ilvl="3">
      <w:start w:val="0"/>
      <w:numFmt w:val="bullet"/>
      <w:lvlText w:val="•"/>
      <w:lvlJc w:val="left"/>
      <w:pPr>
        <w:ind w:left="3892" w:hanging="360"/>
      </w:pPr>
      <w:rPr/>
    </w:lvl>
    <w:lvl w:ilvl="4">
      <w:start w:val="0"/>
      <w:numFmt w:val="bullet"/>
      <w:lvlText w:val="•"/>
      <w:lvlJc w:val="left"/>
      <w:pPr>
        <w:ind w:left="4796" w:hanging="360"/>
      </w:pPr>
      <w:rPr/>
    </w:lvl>
    <w:lvl w:ilvl="5">
      <w:start w:val="0"/>
      <w:numFmt w:val="bullet"/>
      <w:lvlText w:val="•"/>
      <w:lvlJc w:val="left"/>
      <w:pPr>
        <w:ind w:left="5700" w:hanging="360"/>
      </w:pPr>
      <w:rPr/>
    </w:lvl>
    <w:lvl w:ilvl="6">
      <w:start w:val="0"/>
      <w:numFmt w:val="bullet"/>
      <w:lvlText w:val="•"/>
      <w:lvlJc w:val="left"/>
      <w:pPr>
        <w:ind w:left="6604" w:hanging="360"/>
      </w:pPr>
      <w:rPr/>
    </w:lvl>
    <w:lvl w:ilvl="7">
      <w:start w:val="0"/>
      <w:numFmt w:val="bullet"/>
      <w:lvlText w:val="•"/>
      <w:lvlJc w:val="left"/>
      <w:pPr>
        <w:ind w:left="7508" w:hanging="360"/>
      </w:pPr>
      <w:rPr/>
    </w:lvl>
    <w:lvl w:ilvl="8">
      <w:start w:val="0"/>
      <w:numFmt w:val="bullet"/>
      <w:lvlText w:val="•"/>
      <w:lvlJc w:val="left"/>
      <w:pPr>
        <w:ind w:left="8412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1" w:lineRule="auto"/>
      <w:ind w:left="102"/>
    </w:pPr>
    <w:rPr>
      <w:rFonts w:ascii="Arial" w:cs="Arial" w:eastAsia="Arial" w:hAnsi="Arial"/>
      <w:sz w:val="36"/>
      <w:szCs w:val="36"/>
    </w:rPr>
  </w:style>
  <w:style w:type="paragraph" w:styleId="Heading2">
    <w:name w:val="heading 2"/>
    <w:basedOn w:val="Normal"/>
    <w:next w:val="Normal"/>
    <w:pPr>
      <w:spacing w:before="137" w:lineRule="auto"/>
      <w:ind w:left="10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8" w:lineRule="auto"/>
      <w:ind w:left="142" w:right="1317"/>
      <w:jc w:val="center"/>
    </w:pPr>
    <w:rPr>
      <w:rFonts w:ascii="Times New Roman" w:cs="Times New Roman" w:eastAsia="Times New Roman" w:hAnsi="Times New Roman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jpg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eader" Target="header2.xml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8.jpg"/><Relationship Id="rId14" Type="http://schemas.openxmlformats.org/officeDocument/2006/relationships/footer" Target="footer2.xml"/><Relationship Id="rId17" Type="http://schemas.openxmlformats.org/officeDocument/2006/relationships/header" Target="header3.xml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19" Type="http://schemas.openxmlformats.org/officeDocument/2006/relationships/image" Target="media/image2.jpg"/><Relationship Id="rId6" Type="http://schemas.openxmlformats.org/officeDocument/2006/relationships/image" Target="media/image1.jpg"/><Relationship Id="rId18" Type="http://schemas.openxmlformats.org/officeDocument/2006/relationships/footer" Target="footer3.xml"/><Relationship Id="rId7" Type="http://schemas.openxmlformats.org/officeDocument/2006/relationships/image" Target="media/image9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20.png"/><Relationship Id="rId3" Type="http://schemas.openxmlformats.org/officeDocument/2006/relationships/image" Target="media/image23.png"/><Relationship Id="rId4" Type="http://schemas.openxmlformats.org/officeDocument/2006/relationships/image" Target="media/image10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9.png"/><Relationship Id="rId3" Type="http://schemas.openxmlformats.org/officeDocument/2006/relationships/image" Target="media/image15.png"/><Relationship Id="rId4" Type="http://schemas.openxmlformats.org/officeDocument/2006/relationships/image" Target="media/image2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Relationship Id="rId2" Type="http://schemas.openxmlformats.org/officeDocument/2006/relationships/image" Target="media/image16.png"/><Relationship Id="rId3" Type="http://schemas.openxmlformats.org/officeDocument/2006/relationships/image" Target="media/image11.png"/><Relationship Id="rId4" Type="http://schemas.openxmlformats.org/officeDocument/2006/relationships/image" Target="media/image2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1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1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2024-08-13T00:00:00Z</vt:lpwstr>
  </property>
  <property fmtid="{D5CDD505-2E9C-101B-9397-08002B2CF9AE}" pid="3" name="Creator">
    <vt:lpwstr>Microsoft® Word LTSC</vt:lpwstr>
  </property>
  <property fmtid="{D5CDD505-2E9C-101B-9397-08002B2CF9AE}" pid="4" name="LastSaved">
    <vt:lpwstr>2024-08-16T00:00:00Z</vt:lpwstr>
  </property>
  <property fmtid="{D5CDD505-2E9C-101B-9397-08002B2CF9AE}" pid="5" name="Producer">
    <vt:lpwstr>Microsoft® Word LTSC</vt:lpwstr>
  </property>
</Properties>
</file>