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6e6e6" w:space="0" w:sz="0" w:val="none"/>
          <w:left w:color="e6e6e6" w:space="0" w:sz="0" w:val="none"/>
          <w:bottom w:color="e6e6e6" w:space="0" w:sz="0" w:val="none"/>
          <w:right w:color="e6e6e6" w:space="0" w:sz="0" w:val="none"/>
          <w:between w:color="e6e6e6" w:space="0" w:sz="0" w:val="none"/>
        </w:pBdr>
        <w:spacing w:before="0" w:line="240" w:lineRule="auto"/>
        <w:jc w:val="both"/>
        <w:rPr>
          <w:rFonts w:ascii="Montserrat" w:cs="Montserrat" w:eastAsia="Montserrat" w:hAnsi="Montserrat"/>
          <w:b w:val="1"/>
          <w:bCs w:val="1"/>
          <w:color w:val="274e13"/>
          <w:sz w:val="46"/>
          <w:szCs w:val="46"/>
        </w:rPr>
      </w:pPr>
      <w:bookmarkStart w:colFirst="0" w:colLast="0" w:name="_17i8vcy7b3q3" w:id="0"/>
      <w:bookmarkEnd w:id="0"/>
      <w:r w:rsidDel="00000000" w:rsidR="00000000" w:rsidRPr="00000000">
        <w:rPr>
          <w:rFonts w:ascii="Montserrat" w:cs="Montserrat" w:eastAsia="Montserrat" w:hAnsi="Montserrat"/>
          <w:b w:val="1"/>
          <w:bCs w:val="1"/>
          <w:color w:val="274e13"/>
          <w:sz w:val="46"/>
          <w:szCs w:val="46"/>
          <w:rtl w:val="0"/>
        </w:rPr>
        <w:t xml:space="preserve">Mindfulness al Aire Libre: Conecta con la Naturaleza</w:t>
      </w:r>
    </w:p>
    <w:p w:rsidR="00000000" w:rsidDel="00000000" w:rsidP="00000000" w:rsidRDefault="00000000" w:rsidRPr="00000000" w14:paraId="00000002">
      <w:pPr>
        <w:spacing w:after="240" w:before="240" w:lineRule="auto"/>
        <w:jc w:val="both"/>
        <w:rPr>
          <w:color w:val="434343"/>
        </w:rPr>
      </w:pPr>
      <w:r w:rsidDel="00000000" w:rsidR="00000000" w:rsidRPr="00000000">
        <w:rPr>
          <w:color w:val="434343"/>
          <w:rtl w:val="0"/>
        </w:rPr>
        <w:t xml:space="preserve">En un mundo que exige atención constante, el </w:t>
      </w:r>
      <w:r w:rsidDel="00000000" w:rsidR="00000000" w:rsidRPr="00000000">
        <w:rPr>
          <w:i w:val="1"/>
          <w:iCs w:val="1"/>
          <w:color w:val="434343"/>
          <w:rtl w:val="0"/>
        </w:rPr>
        <w:t xml:space="preserve">mindfulness</w:t>
      </w:r>
      <w:r w:rsidDel="00000000" w:rsidR="00000000" w:rsidRPr="00000000">
        <w:rPr>
          <w:color w:val="434343"/>
          <w:rtl w:val="0"/>
        </w:rPr>
        <w:t xml:space="preserve"> se ha vuelto una herramienta esencial. Pero, ¿y si te dijera que su poder se magnifica exponencialmente cuando lo llevamos fuera de cuatro paredes? Practicar la atención plena en espacios naturales no es solo una tendencia; es una recalibración biológica que tu cuerpo y mente anhelan.</w:t>
      </w:r>
    </w:p>
    <w:p w:rsidR="00000000" w:rsidDel="00000000" w:rsidP="00000000" w:rsidRDefault="00000000" w:rsidRPr="00000000" w14:paraId="00000003">
      <w:pPr>
        <w:pStyle w:val="Heading3"/>
        <w:keepNext w:val="0"/>
        <w:keepLines w:val="0"/>
        <w:numPr>
          <w:ilvl w:val="0"/>
          <w:numId w:val="1"/>
        </w:numPr>
        <w:spacing w:before="280" w:lineRule="auto"/>
        <w:ind w:left="720" w:hanging="360"/>
        <w:rPr>
          <w:b w:val="1"/>
          <w:bCs w:val="1"/>
          <w:color w:val="274e13"/>
          <w:sz w:val="26"/>
          <w:szCs w:val="26"/>
          <w:u w:val="none"/>
        </w:rPr>
      </w:pPr>
      <w:bookmarkStart w:colFirst="0" w:colLast="0" w:name="_f7bxk3m3u4h6" w:id="1"/>
      <w:bookmarkEnd w:id="1"/>
      <w:r w:rsidDel="00000000" w:rsidR="00000000" w:rsidRPr="00000000">
        <w:rPr>
          <w:b w:val="1"/>
          <w:bCs w:val="1"/>
          <w:color w:val="274e13"/>
          <w:sz w:val="26"/>
          <w:szCs w:val="26"/>
          <w:rtl w:val="0"/>
        </w:rPr>
        <w:t xml:space="preserve">La Ciencia detrás del Silencio Natural</w:t>
      </w:r>
    </w:p>
    <w:p w:rsidR="00000000" w:rsidDel="00000000" w:rsidP="00000000" w:rsidRDefault="00000000" w:rsidRPr="00000000" w14:paraId="00000004">
      <w:pPr>
        <w:spacing w:after="240" w:before="240" w:lineRule="auto"/>
        <w:rPr>
          <w:color w:val="434343"/>
        </w:rPr>
      </w:pPr>
      <w:r w:rsidDel="00000000" w:rsidR="00000000" w:rsidRPr="00000000">
        <w:rPr>
          <w:color w:val="434343"/>
          <w:rtl w:val="0"/>
        </w:rPr>
        <w:t xml:space="preserve">Diversos estudios, especialmente de universidades como Stanford, han demostrado que pasar tiempo consciente en la naturaleza reduce los niveles de cortisol (la hormona del estrés), disminuye la rumiación mental (pensamientos negativos recurrentes) y mejora el estado de ánimo. La exposición a entornos naturales calma el sistema nervioso parasimpático, promoviendo la relajación profunda.</w:t>
      </w:r>
    </w:p>
    <w:p w:rsidR="00000000" w:rsidDel="00000000" w:rsidP="00000000" w:rsidRDefault="00000000" w:rsidRPr="00000000" w14:paraId="00000005">
      <w:pPr>
        <w:spacing w:after="240" w:before="240" w:lineRule="auto"/>
        <w:ind w:left="600" w:right="600" w:firstLine="0"/>
        <w:jc w:val="both"/>
        <w:rPr>
          <w:color w:val="434343"/>
        </w:rPr>
      </w:pPr>
      <w:r w:rsidDel="00000000" w:rsidR="00000000" w:rsidRPr="00000000">
        <w:rPr>
          <w:b w:val="1"/>
          <w:bCs w:val="1"/>
          <w:color w:val="434343"/>
          <w:rtl w:val="0"/>
        </w:rPr>
        <w:t xml:space="preserve">¿Listo para el cambio?</w:t>
      </w:r>
      <w:r w:rsidDel="00000000" w:rsidR="00000000" w:rsidRPr="00000000">
        <w:rPr>
          <w:color w:val="434343"/>
          <w:rtl w:val="0"/>
        </w:rPr>
        <w:t xml:space="preserve"> Antes de sumergirte en la práctica, prepara tu mente y cuerpo. Un té relajante como nuestra “</w:t>
      </w:r>
      <w:r w:rsidDel="00000000" w:rsidR="00000000" w:rsidRPr="00000000">
        <w:rPr>
          <w:b w:val="1"/>
          <w:bCs w:val="1"/>
          <w:color w:val="434343"/>
          <w:rtl w:val="0"/>
        </w:rPr>
        <w:t xml:space="preserve">Infusiones a granel"</w:t>
      </w:r>
      <w:r w:rsidDel="00000000" w:rsidR="00000000" w:rsidRPr="00000000">
        <w:rPr>
          <w:color w:val="434343"/>
          <w:rtl w:val="0"/>
        </w:rPr>
        <w:t xml:space="preserve"> de Herbolario Vitasfera, formulada de forma personal de acuerdo a tu preferencia te sugerimos probar con té verde matcha ceremonial y hierba limón, puede sentar las bases para una mente más receptiva. </w:t>
      </w:r>
    </w:p>
    <w:p w:rsidR="00000000" w:rsidDel="00000000" w:rsidP="00000000" w:rsidRDefault="00000000" w:rsidRPr="00000000" w14:paraId="00000006">
      <w:pPr>
        <w:pStyle w:val="Heading3"/>
        <w:keepNext w:val="0"/>
        <w:keepLines w:val="0"/>
        <w:numPr>
          <w:ilvl w:val="0"/>
          <w:numId w:val="1"/>
        </w:numPr>
        <w:spacing w:before="280" w:lineRule="auto"/>
        <w:ind w:left="720" w:hanging="360"/>
        <w:rPr>
          <w:b w:val="1"/>
          <w:bCs w:val="1"/>
          <w:color w:val="274e13"/>
          <w:sz w:val="26"/>
          <w:szCs w:val="26"/>
          <w:u w:val="none"/>
        </w:rPr>
      </w:pPr>
      <w:bookmarkStart w:colFirst="0" w:colLast="0" w:name="_bdt4aajyj4v3" w:id="2"/>
      <w:bookmarkEnd w:id="2"/>
      <w:r w:rsidDel="00000000" w:rsidR="00000000" w:rsidRPr="00000000">
        <w:rPr>
          <w:b w:val="1"/>
          <w:bCs w:val="1"/>
          <w:color w:val="274e13"/>
          <w:sz w:val="26"/>
          <w:szCs w:val="26"/>
          <w:rtl w:val="0"/>
        </w:rPr>
        <w:t xml:space="preserve">Técnicas de Mindfulness que Puedes Practicar Hoy:</w:t>
      </w:r>
    </w:p>
    <w:p w:rsidR="00000000" w:rsidDel="00000000" w:rsidP="00000000" w:rsidRDefault="00000000" w:rsidRPr="00000000" w14:paraId="00000007">
      <w:pPr>
        <w:spacing w:after="240" w:before="240" w:lineRule="auto"/>
        <w:rPr>
          <w:color w:val="434343"/>
        </w:rPr>
      </w:pPr>
      <w:r w:rsidDel="00000000" w:rsidR="00000000" w:rsidRPr="00000000">
        <w:rPr>
          <w:color w:val="434343"/>
          <w:rtl w:val="0"/>
        </w:rPr>
        <w:t xml:space="preserve">No necesitas ser un gurú de la meditación. Con estas sencillas técnicas, transformarás cualquier parque o jardín en tu santuario personal:</w:t>
      </w:r>
    </w:p>
    <w:p w:rsidR="00000000" w:rsidDel="00000000" w:rsidP="00000000" w:rsidRDefault="00000000" w:rsidRPr="00000000" w14:paraId="00000008">
      <w:pPr>
        <w:pStyle w:val="Heading4"/>
        <w:keepNext w:val="0"/>
        <w:keepLines w:val="0"/>
        <w:spacing w:after="40" w:before="240" w:lineRule="auto"/>
        <w:rPr>
          <w:b w:val="1"/>
          <w:bCs w:val="1"/>
          <w:color w:val="274e13"/>
          <w:sz w:val="22"/>
          <w:szCs w:val="22"/>
        </w:rPr>
      </w:pPr>
      <w:bookmarkStart w:colFirst="0" w:colLast="0" w:name="_3y2jhf4up6xe" w:id="3"/>
      <w:bookmarkEnd w:id="3"/>
      <w:r w:rsidDel="00000000" w:rsidR="00000000" w:rsidRPr="00000000">
        <w:rPr>
          <w:b w:val="1"/>
          <w:bCs w:val="1"/>
          <w:color w:val="274e13"/>
          <w:sz w:val="22"/>
          <w:szCs w:val="22"/>
          <w:rtl w:val="0"/>
        </w:rPr>
        <w:t xml:space="preserve"> 2.1. El Anclaje Sensorial (La Danza de los Cinco Sentidos)</w:t>
      </w:r>
    </w:p>
    <w:p w:rsidR="00000000" w:rsidDel="00000000" w:rsidP="00000000" w:rsidRDefault="00000000" w:rsidRPr="00000000" w14:paraId="00000009">
      <w:pPr>
        <w:spacing w:after="240" w:before="240" w:lineRule="auto"/>
        <w:rPr>
          <w:color w:val="434343"/>
        </w:rPr>
      </w:pPr>
      <w:r w:rsidDel="00000000" w:rsidR="00000000" w:rsidRPr="00000000">
        <w:rPr>
          <w:color w:val="434343"/>
          <w:rtl w:val="0"/>
        </w:rPr>
        <w:t xml:space="preserve">Esta técnica te ayuda a conectar de inmediato con el presente, alejando las preocupaciones:</w:t>
      </w:r>
    </w:p>
    <w:p w:rsidR="00000000" w:rsidDel="00000000" w:rsidP="00000000" w:rsidRDefault="00000000" w:rsidRPr="00000000" w14:paraId="0000000A">
      <w:pPr>
        <w:numPr>
          <w:ilvl w:val="0"/>
          <w:numId w:val="2"/>
        </w:numPr>
        <w:spacing w:after="0" w:afterAutospacing="0" w:before="240" w:lineRule="auto"/>
        <w:ind w:left="720" w:hanging="360"/>
        <w:rPr>
          <w:color w:val="434343"/>
        </w:rPr>
      </w:pPr>
      <w:r w:rsidDel="00000000" w:rsidR="00000000" w:rsidRPr="00000000">
        <w:rPr>
          <w:b w:val="1"/>
          <w:bCs w:val="1"/>
          <w:color w:val="434343"/>
          <w:rtl w:val="0"/>
        </w:rPr>
        <w:t xml:space="preserve">Vista:</w:t>
      </w:r>
      <w:r w:rsidDel="00000000" w:rsidR="00000000" w:rsidRPr="00000000">
        <w:rPr>
          <w:color w:val="434343"/>
          <w:rtl w:val="0"/>
        </w:rPr>
        <w:t xml:space="preserve"> Observa un punto en el horizonte. Sin juzgar, simplemente nota los colores, las texturas de las hojas, el movimiento de las nubes. Permite que tus ojos absorban la amplitud del paisaje.</w:t>
      </w:r>
    </w:p>
    <w:p w:rsidR="00000000" w:rsidDel="00000000" w:rsidP="00000000" w:rsidRDefault="00000000" w:rsidRPr="00000000" w14:paraId="0000000B">
      <w:pPr>
        <w:numPr>
          <w:ilvl w:val="0"/>
          <w:numId w:val="2"/>
        </w:numPr>
        <w:spacing w:after="0" w:afterAutospacing="0" w:before="0" w:beforeAutospacing="0" w:lineRule="auto"/>
        <w:ind w:left="720" w:hanging="360"/>
        <w:rPr>
          <w:color w:val="434343"/>
        </w:rPr>
      </w:pPr>
      <w:r w:rsidDel="00000000" w:rsidR="00000000" w:rsidRPr="00000000">
        <w:rPr>
          <w:b w:val="1"/>
          <w:bCs w:val="1"/>
          <w:color w:val="434343"/>
          <w:rtl w:val="0"/>
        </w:rPr>
        <w:t xml:space="preserve">Oído:</w:t>
      </w:r>
      <w:r w:rsidDel="00000000" w:rsidR="00000000" w:rsidRPr="00000000">
        <w:rPr>
          <w:color w:val="434343"/>
          <w:rtl w:val="0"/>
        </w:rPr>
        <w:t xml:space="preserve"> Cierra los ojos y escucha. Discrimina los sonidos: el canto de los pájaros, el susurro del viento entre los árboles, el murmullo de un riachuelo cercano. No intentes identificarlos, solo escúchalos.</w:t>
      </w:r>
    </w:p>
    <w:p w:rsidR="00000000" w:rsidDel="00000000" w:rsidP="00000000" w:rsidRDefault="00000000" w:rsidRPr="00000000" w14:paraId="0000000C">
      <w:pPr>
        <w:numPr>
          <w:ilvl w:val="0"/>
          <w:numId w:val="2"/>
        </w:numPr>
        <w:spacing w:after="0" w:afterAutospacing="0" w:before="0" w:beforeAutospacing="0" w:lineRule="auto"/>
        <w:ind w:left="720" w:hanging="360"/>
        <w:rPr>
          <w:color w:val="434343"/>
        </w:rPr>
      </w:pPr>
      <w:r w:rsidDel="00000000" w:rsidR="00000000" w:rsidRPr="00000000">
        <w:rPr>
          <w:b w:val="1"/>
          <w:bCs w:val="1"/>
          <w:color w:val="434343"/>
          <w:rtl w:val="0"/>
        </w:rPr>
        <w:t xml:space="preserve">Olfato:</w:t>
      </w:r>
      <w:r w:rsidDel="00000000" w:rsidR="00000000" w:rsidRPr="00000000">
        <w:rPr>
          <w:color w:val="434343"/>
          <w:rtl w:val="0"/>
        </w:rPr>
        <w:t xml:space="preserve"> Inhala profundamente y percibe los olores del entorno: tierra húmeda, flores, pino, lluvia. Conecta con la esencia de la naturaleza.</w:t>
      </w:r>
    </w:p>
    <w:p w:rsidR="00000000" w:rsidDel="00000000" w:rsidP="00000000" w:rsidRDefault="00000000" w:rsidRPr="00000000" w14:paraId="0000000D">
      <w:pPr>
        <w:numPr>
          <w:ilvl w:val="0"/>
          <w:numId w:val="2"/>
        </w:numPr>
        <w:spacing w:after="0" w:afterAutospacing="0" w:before="0" w:beforeAutospacing="0" w:lineRule="auto"/>
        <w:ind w:left="720" w:hanging="360"/>
        <w:rPr>
          <w:color w:val="434343"/>
        </w:rPr>
      </w:pPr>
      <w:r w:rsidDel="00000000" w:rsidR="00000000" w:rsidRPr="00000000">
        <w:rPr>
          <w:b w:val="1"/>
          <w:bCs w:val="1"/>
          <w:color w:val="434343"/>
          <w:rtl w:val="0"/>
        </w:rPr>
        <w:t xml:space="preserve">Tacto:</w:t>
      </w:r>
      <w:r w:rsidDel="00000000" w:rsidR="00000000" w:rsidRPr="00000000">
        <w:rPr>
          <w:color w:val="434343"/>
          <w:rtl w:val="0"/>
        </w:rPr>
        <w:t xml:space="preserve"> Siente el aire en tu piel, la brisa, el calor del sol. Si estás sentado, siente la textura de la tierra o el pasto bajo tus manos.</w:t>
      </w:r>
    </w:p>
    <w:p w:rsidR="00000000" w:rsidDel="00000000" w:rsidP="00000000" w:rsidRDefault="00000000" w:rsidRPr="00000000" w14:paraId="0000000E">
      <w:pPr>
        <w:numPr>
          <w:ilvl w:val="0"/>
          <w:numId w:val="2"/>
        </w:numPr>
        <w:spacing w:after="240" w:before="0" w:beforeAutospacing="0" w:lineRule="auto"/>
        <w:ind w:left="720" w:hanging="360"/>
        <w:rPr>
          <w:color w:val="434343"/>
        </w:rPr>
      </w:pPr>
      <w:r w:rsidDel="00000000" w:rsidR="00000000" w:rsidRPr="00000000">
        <w:rPr>
          <w:b w:val="1"/>
          <w:bCs w:val="1"/>
          <w:color w:val="434343"/>
          <w:rtl w:val="0"/>
        </w:rPr>
        <w:t xml:space="preserve">Gusto (Opcional):</w:t>
      </w:r>
      <w:r w:rsidDel="00000000" w:rsidR="00000000" w:rsidRPr="00000000">
        <w:rPr>
          <w:color w:val="434343"/>
          <w:rtl w:val="0"/>
        </w:rPr>
        <w:t xml:space="preserve"> Si has llevado una infusión, bebe un sorbo lentamente, prestando atención a cada nota de sabor.</w:t>
      </w:r>
    </w:p>
    <w:p w:rsidR="00000000" w:rsidDel="00000000" w:rsidP="00000000" w:rsidRDefault="00000000" w:rsidRPr="00000000" w14:paraId="0000000F">
      <w:pPr>
        <w:spacing w:after="240" w:before="240" w:lineRule="auto"/>
        <w:ind w:left="720" w:firstLine="0"/>
        <w:rPr>
          <w:color w:val="434343"/>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274e13"/>
          <w:sz w:val="22"/>
          <w:szCs w:val="22"/>
        </w:rPr>
      </w:pPr>
      <w:bookmarkStart w:colFirst="0" w:colLast="0" w:name="_8yiamxdt0kxy" w:id="4"/>
      <w:bookmarkEnd w:id="4"/>
      <w:r w:rsidDel="00000000" w:rsidR="00000000" w:rsidRPr="00000000">
        <w:rPr>
          <w:b w:val="1"/>
          <w:bCs w:val="1"/>
          <w:color w:val="274e13"/>
          <w:sz w:val="22"/>
          <w:szCs w:val="22"/>
          <w:rtl w:val="0"/>
        </w:rPr>
        <w:t xml:space="preserve">2.2  La Respiración del Árbol</w:t>
      </w:r>
    </w:p>
    <w:p w:rsidR="00000000" w:rsidDel="00000000" w:rsidP="00000000" w:rsidRDefault="00000000" w:rsidRPr="00000000" w14:paraId="00000011">
      <w:pPr>
        <w:spacing w:after="240" w:before="240" w:lineRule="auto"/>
        <w:rPr>
          <w:color w:val="434343"/>
        </w:rPr>
      </w:pPr>
      <w:r w:rsidDel="00000000" w:rsidR="00000000" w:rsidRPr="00000000">
        <w:rPr>
          <w:color w:val="434343"/>
          <w:rtl w:val="0"/>
        </w:rPr>
        <w:t xml:space="preserve">De pie, con los pies firmes como raíces, inhala profundamente imaginando que absorben energía de la tierra y del aire, elevando tus brazos lentamente hacia el cielo como ramas. Exhala bajando los brazos, liberando cualquier tensión. Repite 5-10 veces. Este ejercicio simple sincroniza tu ritmo con el de la naturaleza.</w:t>
      </w:r>
    </w:p>
    <w:p w:rsidR="00000000" w:rsidDel="00000000" w:rsidP="00000000" w:rsidRDefault="00000000" w:rsidRPr="00000000" w14:paraId="00000012">
      <w:pPr>
        <w:spacing w:after="240" w:before="240" w:lineRule="auto"/>
        <w:ind w:left="600" w:right="600" w:firstLine="0"/>
        <w:rPr>
          <w:b w:val="1"/>
          <w:bCs w:val="1"/>
          <w:color w:val="434343"/>
        </w:rPr>
      </w:pPr>
      <w:r w:rsidDel="00000000" w:rsidR="00000000" w:rsidRPr="00000000">
        <w:rPr>
          <w:b w:val="1"/>
          <w:bCs w:val="1"/>
          <w:color w:val="434343"/>
          <w:rtl w:val="0"/>
        </w:rPr>
        <w:t xml:space="preserve">Potencia tu experiencia:</w:t>
      </w:r>
      <w:r w:rsidDel="00000000" w:rsidR="00000000" w:rsidRPr="00000000">
        <w:rPr>
          <w:color w:val="434343"/>
          <w:rtl w:val="0"/>
        </w:rPr>
        <w:t xml:space="preserve"> Para una conexión más profunda, puedes aplicar un par de gotas de nuestro </w:t>
      </w:r>
      <w:r w:rsidDel="00000000" w:rsidR="00000000" w:rsidRPr="00000000">
        <w:rPr>
          <w:b w:val="1"/>
          <w:bCs w:val="1"/>
          <w:color w:val="434343"/>
          <w:rtl w:val="0"/>
        </w:rPr>
        <w:t xml:space="preserve">Aceite Esencial de Pino Silvestre o Eucalipto</w:t>
      </w:r>
      <w:r w:rsidDel="00000000" w:rsidR="00000000" w:rsidRPr="00000000">
        <w:rPr>
          <w:color w:val="434343"/>
          <w:rtl w:val="0"/>
        </w:rPr>
        <w:t xml:space="preserve"> en tus muñecas. Sus propiedades aromáticas abren las vías respiratorias y promueven una sensación de claridad y enraizamiento. </w:t>
      </w:r>
      <w:r w:rsidDel="00000000" w:rsidR="00000000" w:rsidRPr="00000000">
        <w:rPr>
          <w:b w:val="1"/>
          <w:bCs w:val="1"/>
          <w:color w:val="434343"/>
          <w:rtl w:val="0"/>
        </w:rPr>
        <w:t xml:space="preserve">[Botón: Aromatiza tu Conexión – Ver Aceites Esenciales]</w:t>
      </w:r>
    </w:p>
    <w:p w:rsidR="00000000" w:rsidDel="00000000" w:rsidP="00000000" w:rsidRDefault="00000000" w:rsidRPr="00000000" w14:paraId="00000013">
      <w:pPr>
        <w:pStyle w:val="Heading4"/>
        <w:keepNext w:val="0"/>
        <w:keepLines w:val="0"/>
        <w:spacing w:after="40" w:before="240" w:lineRule="auto"/>
        <w:jc w:val="both"/>
        <w:rPr>
          <w:b w:val="1"/>
          <w:bCs w:val="1"/>
          <w:color w:val="274e13"/>
        </w:rPr>
      </w:pPr>
      <w:bookmarkStart w:colFirst="0" w:colLast="0" w:name="_m6fgl7pb6im" w:id="5"/>
      <w:bookmarkEnd w:id="5"/>
      <w:r w:rsidDel="00000000" w:rsidR="00000000" w:rsidRPr="00000000">
        <w:rPr>
          <w:b w:val="1"/>
          <w:bCs w:val="1"/>
          <w:color w:val="274e13"/>
          <w:rtl w:val="0"/>
        </w:rPr>
        <w:t xml:space="preserve">2.3. El Paseo Consciente (Walking Meditation)</w:t>
      </w:r>
    </w:p>
    <w:p w:rsidR="00000000" w:rsidDel="00000000" w:rsidP="00000000" w:rsidRDefault="00000000" w:rsidRPr="00000000" w14:paraId="00000014">
      <w:pPr>
        <w:spacing w:after="240" w:before="240" w:lineRule="auto"/>
        <w:jc w:val="both"/>
        <w:rPr>
          <w:color w:val="434343"/>
        </w:rPr>
      </w:pPr>
      <w:r w:rsidDel="00000000" w:rsidR="00000000" w:rsidRPr="00000000">
        <w:rPr>
          <w:color w:val="434343"/>
          <w:rtl w:val="0"/>
        </w:rPr>
        <w:t xml:space="preserve">En lugar de caminar con un destino en mente, camina con la intención de sentir cada paso. Siente el contacto de tus pies con el suelo, el balanceo de tu cuerpo, el movimiento de tus piernas. Permite que tu mirada se pose suavemente en lo que te rodea sin fijarse en nada específico. No hay prisa, solo presencia.</w:t>
      </w:r>
    </w:p>
    <w:p w:rsidR="00000000" w:rsidDel="00000000" w:rsidP="00000000" w:rsidRDefault="00000000" w:rsidRPr="00000000" w14:paraId="00000015">
      <w:pPr>
        <w:pStyle w:val="Heading3"/>
        <w:keepNext w:val="0"/>
        <w:keepLines w:val="0"/>
        <w:spacing w:before="280" w:lineRule="auto"/>
        <w:jc w:val="both"/>
        <w:rPr>
          <w:b w:val="1"/>
          <w:bCs w:val="1"/>
          <w:color w:val="274e13"/>
          <w:sz w:val="26"/>
          <w:szCs w:val="26"/>
        </w:rPr>
      </w:pPr>
      <w:bookmarkStart w:colFirst="0" w:colLast="0" w:name="_u8gqh4wx0qgd" w:id="6"/>
      <w:bookmarkEnd w:id="6"/>
      <w:r w:rsidDel="00000000" w:rsidR="00000000" w:rsidRPr="00000000">
        <w:rPr>
          <w:b w:val="1"/>
          <w:bCs w:val="1"/>
          <w:color w:val="274e13"/>
          <w:sz w:val="26"/>
          <w:szCs w:val="26"/>
          <w:rtl w:val="0"/>
        </w:rPr>
        <w:t xml:space="preserve">2.4 Integra la Naturaleza en tu Rutina Semanal</w:t>
      </w:r>
    </w:p>
    <w:p w:rsidR="00000000" w:rsidDel="00000000" w:rsidP="00000000" w:rsidRDefault="00000000" w:rsidRPr="00000000" w14:paraId="00000016">
      <w:pPr>
        <w:spacing w:after="240" w:before="240" w:lineRule="auto"/>
        <w:jc w:val="both"/>
        <w:rPr>
          <w:color w:val="434343"/>
        </w:rPr>
      </w:pPr>
      <w:r w:rsidDel="00000000" w:rsidR="00000000" w:rsidRPr="00000000">
        <w:rPr>
          <w:color w:val="434343"/>
          <w:rtl w:val="0"/>
        </w:rPr>
        <w:t xml:space="preserve">No necesitas horas. Con 15-20 minutos, dos o tres veces por semana, notarás una diferencia significativa. Busca un parque cercano, un jardín botánico o incluso un balcón con plantas. La clave es la </w:t>
      </w:r>
      <w:r w:rsidDel="00000000" w:rsidR="00000000" w:rsidRPr="00000000">
        <w:rPr>
          <w:b w:val="1"/>
          <w:bCs w:val="1"/>
          <w:color w:val="434343"/>
          <w:rtl w:val="0"/>
        </w:rPr>
        <w:t xml:space="preserve">intención</w:t>
      </w:r>
      <w:r w:rsidDel="00000000" w:rsidR="00000000" w:rsidRPr="00000000">
        <w:rPr>
          <w:color w:val="434343"/>
          <w:rtl w:val="0"/>
        </w:rPr>
        <w:t xml:space="preserve"> y la </w:t>
      </w:r>
      <w:r w:rsidDel="00000000" w:rsidR="00000000" w:rsidRPr="00000000">
        <w:rPr>
          <w:b w:val="1"/>
          <w:bCs w:val="1"/>
          <w:color w:val="434343"/>
          <w:rtl w:val="0"/>
        </w:rPr>
        <w:t xml:space="preserve">presencia</w:t>
      </w:r>
      <w:r w:rsidDel="00000000" w:rsidR="00000000" w:rsidRPr="00000000">
        <w:rPr>
          <w:color w:val="434343"/>
          <w:rtl w:val="0"/>
        </w:rPr>
        <w:t xml:space="preserve">.</w:t>
      </w:r>
    </w:p>
    <w:p w:rsidR="00000000" w:rsidDel="00000000" w:rsidP="00000000" w:rsidRDefault="00000000" w:rsidRPr="00000000" w14:paraId="00000017">
      <w:pPr>
        <w:spacing w:after="240" w:before="240" w:lineRule="auto"/>
        <w:jc w:val="both"/>
        <w:rPr>
          <w:color w:val="434343"/>
        </w:rPr>
      </w:pPr>
      <w:r w:rsidDel="00000000" w:rsidR="00000000" w:rsidRPr="00000000">
        <w:rPr>
          <w:color w:val="434343"/>
          <w:rtl w:val="0"/>
        </w:rPr>
        <w:t xml:space="preserve">El </w:t>
      </w:r>
      <w:r w:rsidDel="00000000" w:rsidR="00000000" w:rsidRPr="00000000">
        <w:rPr>
          <w:i w:val="1"/>
          <w:iCs w:val="1"/>
          <w:color w:val="434343"/>
          <w:rtl w:val="0"/>
        </w:rPr>
        <w:t xml:space="preserve">mindfulness</w:t>
      </w:r>
      <w:r w:rsidDel="00000000" w:rsidR="00000000" w:rsidRPr="00000000">
        <w:rPr>
          <w:color w:val="434343"/>
          <w:rtl w:val="0"/>
        </w:rPr>
        <w:t xml:space="preserve"> al aire libre es una poderosa herramienta para el bienestar mental que complementa a la perfección un estilo de vida consciente.</w:t>
      </w:r>
    </w:p>
    <w:p w:rsidR="00000000" w:rsidDel="00000000" w:rsidP="00000000" w:rsidRDefault="00000000" w:rsidRPr="00000000" w14:paraId="00000018">
      <w:pPr>
        <w:pStyle w:val="Heading2"/>
        <w:spacing w:after="240" w:before="240" w:lineRule="auto"/>
        <w:jc w:val="both"/>
        <w:rPr>
          <w:color w:val="434343"/>
        </w:rPr>
      </w:pPr>
      <w:bookmarkStart w:colFirst="0" w:colLast="0" w:name="_6bnjgxjzkwwp" w:id="7"/>
      <w:bookmarkEnd w:id="7"/>
      <w:r w:rsidDel="00000000" w:rsidR="00000000" w:rsidRPr="00000000">
        <w:rPr>
          <w:color w:val="274e13"/>
          <w:sz w:val="18"/>
          <w:szCs w:val="18"/>
          <w:rtl w:val="0"/>
        </w:rPr>
        <w:t xml:space="preserve">Escrito por: Equipo Editorial de Herbolario Vitasfera. Revisión Técnica: Especialistas en Fitoterapia y Bienestar Integral de Vitasfera. Este contenido ha sido desarrollado bajo estándares de curación botánica para garantizar información veraz y de alto valor para nuestra comunidad.</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