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0F172A"/>
          <w:sz w:val="40"/>
        </w:rPr>
        <w:t>QA Design Report — Payuung — Solusi Konseling Karyawan</w:t>
      </w:r>
    </w:p>
    <w:p>
      <w:r>
        <w:rPr>
          <w:b/>
        </w:rPr>
        <w:t xml:space="preserve">URL: </w:t>
      </w:r>
      <w:r>
        <w:t>https://sandbox.payuung.com/benefit-karyawan/solusi-konseling-karyawan</w:t>
      </w:r>
      <w:r>
        <w:rPr>
          <w:b/>
        </w:rPr>
        <w:t xml:space="preserve">   |   Date: </w:t>
      </w:r>
      <w:r>
        <w:t>2026-06-23</w:t>
      </w:r>
      <w:r>
        <w:rPr>
          <w:b/>
        </w:rPr>
        <w:t xml:space="preserve">   |   QA by: </w:t>
      </w:r>
      <w:r>
        <w:t>Javier Ramadhan</w:t>
      </w:r>
      <w:r>
        <w:rPr>
          <w:b/>
        </w:rPr>
        <w:t xml:space="preserve">   |   Generated: </w:t>
      </w:r>
      <w:r>
        <w:t>2026-06-23 13:28</w:t>
      </w:r>
    </w:p>
    <w:p/>
    <w:p>
      <w:pPr>
        <w:pStyle w:val="Heading1"/>
      </w:pPr>
      <w:r>
        <w:rPr>
          <w:color w:val="1E40AF"/>
          <w:sz w:val="28"/>
        </w:rPr>
        <w:t>1. Content / Writing Issues</w:t>
      </w:r>
    </w:p>
    <w:p/>
    <w:p>
      <w:r>
        <w:rPr>
          <w:b/>
          <w:sz w:val="22"/>
        </w:rPr>
        <w:t xml:space="preserve">#1  </w:t>
      </w:r>
      <w:r>
        <w:rPr>
          <w:b/>
          <w:sz w:val="22"/>
        </w:rPr>
        <w:t xml:space="preserve">Hero button — "AKtifkan" (huruf K kapital di tengah kata)   </w:t>
      </w:r>
      <w:r>
        <w:rPr>
          <w:b/>
          <w:color w:val="EA580C"/>
        </w:rPr>
        <w:t xml:space="preserve">[MAJOR]  </w:t>
      </w:r>
      <w:r>
        <w:rPr>
          <w:color w:val="3B82F6"/>
        </w:rPr>
        <w:t>[CONTENT]</w:t>
      </w:r>
    </w:p>
    <w:p>
      <w:r>
        <w:rPr>
          <w:b/>
        </w:rPr>
        <w:t xml:space="preserve">Viewport: </w:t>
      </w:r>
      <w:r>
        <w:t xml:space="preserve">both   </w:t>
      </w:r>
      <w:r>
        <w:rPr>
          <w:b/>
        </w:rPr>
        <w:t xml:space="preserve">Location: </w:t>
      </w:r>
      <w:r>
        <w:t>Hero section / CTA button pertama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DBEAFE"/>
          </w:tcPr>
          <w:p>
            <w:pPr>
              <w:jc w:val="center"/>
            </w:pPr>
            <w:r>
              <w:rPr>
                <w:b/>
                <w:sz w:val="18"/>
              </w:rPr>
              <w:t>PRODUCTION</w:t>
            </w:r>
          </w:p>
        </w:tc>
        <w:tc>
          <w:tcPr>
            <w:tcW w:type="dxa" w:w="5100"/>
            <w:shd w:val="clear" w:color="auto" w:fill="DCFCE7"/>
          </w:tcPr>
          <w:p>
            <w:pPr>
              <w:jc w:val="center"/>
            </w:pPr>
            <w:r>
              <w:rPr>
                <w:b/>
                <w:sz w:val="18"/>
              </w:rPr>
              <w:t>FIGMA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154305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5430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1162645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1626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rPr>
          <w:b/>
        </w:rPr>
        <w:t xml:space="preserve">Masalah: </w:t>
      </w:r>
      <w:r>
        <w:t>Figma desktop dan mobile hero menampilkan 'AKtifkan Layanan Sekarang' dengan huruf K kapital di tengah kata. Inkonsisten dengan CTA section (bawah halaman) yang sudah benar: 'Aktifkan Layanan Sekarang'.</w:t>
      </w:r>
    </w:p>
    <w:p>
      <w:r>
        <w:rPr>
          <w:b/>
        </w:rPr>
        <w:t xml:space="preserve">Seharusnya: </w:t>
      </w:r>
      <w:r>
        <w:t>'Aktifkan Layanan Sekarang' — hanya huruf A di awal yang kapital</w:t>
      </w:r>
    </w:p>
    <w:p>
      <w:r>
        <w:rPr>
          <w:color w:val="CBD5E1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rPr>
          <w:b/>
          <w:sz w:val="22"/>
        </w:rPr>
        <w:t xml:space="preserve">#2  </w:t>
      </w:r>
      <w:r>
        <w:rPr>
          <w:b/>
          <w:sz w:val="22"/>
        </w:rPr>
        <w:t xml:space="preserve">Counselor section — judul berbeda antara desktop dan mobile   </w:t>
      </w:r>
      <w:r>
        <w:rPr>
          <w:b/>
          <w:color w:val="EA580C"/>
        </w:rPr>
        <w:t xml:space="preserve">[MAJOR]  </w:t>
      </w:r>
      <w:r>
        <w:rPr>
          <w:color w:val="3B82F6"/>
        </w:rPr>
        <w:t>[CONTENT]</w:t>
      </w:r>
    </w:p>
    <w:p>
      <w:r>
        <w:rPr>
          <w:b/>
        </w:rPr>
        <w:t xml:space="preserve">Viewport: </w:t>
      </w:r>
      <w:r>
        <w:t xml:space="preserve">mobile   </w:t>
      </w:r>
      <w:r>
        <w:rPr>
          <w:b/>
        </w:rPr>
        <w:t xml:space="preserve">Location: </w:t>
      </w:r>
      <w:r>
        <w:t>Section 'Profesional Berpengalaman' / heading utama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DBEAFE"/>
          </w:tcPr>
          <w:p>
            <w:pPr>
              <w:jc w:val="center"/>
            </w:pPr>
            <w:r>
              <w:rPr>
                <w:b/>
                <w:sz w:val="18"/>
              </w:rPr>
              <w:t>PRODUCTION</w:t>
            </w:r>
          </w:p>
        </w:tc>
        <w:tc>
          <w:tcPr>
            <w:tcW w:type="dxa" w:w="5100"/>
            <w:shd w:val="clear" w:color="auto" w:fill="DCFCE7"/>
          </w:tcPr>
          <w:p>
            <w:pPr>
              <w:jc w:val="center"/>
            </w:pPr>
            <w:r>
              <w:rPr>
                <w:b/>
                <w:sz w:val="18"/>
              </w:rPr>
              <w:t>FIGMA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36576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3657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01241" cy="3657598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1241" cy="36575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rPr>
          <w:b/>
        </w:rPr>
        <w:t xml:space="preserve">Masalah: </w:t>
      </w:r>
      <w:r>
        <w:t>Figma mobile menampilkan heading 'Dengan Layanan Ini, Anda Dapat' — berbeda sepenuhnya dengan Figma desktop yang menampilkan 'Didukung oleh Profesional Berpengalaman'. Ini adalah section yang sama dengan konten yang sama (konselor profesional, pendekatan praktis, privat).</w:t>
      </w:r>
    </w:p>
    <w:p>
      <w:r>
        <w:rPr>
          <w:b/>
        </w:rPr>
        <w:t xml:space="preserve">Seharusnya: </w:t>
      </w:r>
      <w:r>
        <w:t>Judul harus konsisten antara desktop dan mobile. Gunakan 'Didukung oleh Profesional Berpengalaman' sesuai desktop.</w:t>
      </w:r>
    </w:p>
    <w:p>
      <w:r>
        <w:rPr>
          <w:color w:val="CBD5E1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rPr>
          <w:b/>
          <w:sz w:val="22"/>
        </w:rPr>
        <w:t xml:space="preserve">#3  </w:t>
      </w:r>
      <w:r>
        <w:rPr>
          <w:b/>
          <w:sz w:val="22"/>
        </w:rPr>
        <w:t xml:space="preserve">Kapan Perusahaan Membutuhkan Ini — body text item 2 &amp; 3 tertukar di mobile Figma   </w:t>
      </w:r>
      <w:r>
        <w:rPr>
          <w:b/>
          <w:color w:val="EA580C"/>
        </w:rPr>
        <w:t xml:space="preserve">[MAJOR]  </w:t>
      </w:r>
      <w:r>
        <w:rPr>
          <w:color w:val="3B82F6"/>
        </w:rPr>
        <w:t>[CONTENT]</w:t>
      </w:r>
    </w:p>
    <w:p>
      <w:r>
        <w:rPr>
          <w:b/>
        </w:rPr>
        <w:t xml:space="preserve">Viewport: </w:t>
      </w:r>
      <w:r>
        <w:t xml:space="preserve">mobile   </w:t>
      </w:r>
      <w:r>
        <w:rPr>
          <w:b/>
        </w:rPr>
        <w:t xml:space="preserve">Location: </w:t>
      </w:r>
      <w:r>
        <w:t>Section checklist / item 'Stres &amp; burnout meningkat' dan 'Banyak masalah finansial'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DBEAFE"/>
          </w:tcPr>
          <w:p>
            <w:pPr>
              <w:jc w:val="center"/>
            </w:pPr>
            <w:r>
              <w:rPr>
                <w:b/>
                <w:sz w:val="18"/>
              </w:rPr>
              <w:t>PRODUCTION</w:t>
            </w:r>
          </w:p>
        </w:tc>
        <w:tc>
          <w:tcPr>
            <w:tcW w:type="dxa" w:w="5100"/>
            <w:shd w:val="clear" w:color="auto" w:fill="DCFCE7"/>
          </w:tcPr>
          <w:p>
            <w:pPr>
              <w:jc w:val="center"/>
            </w:pPr>
            <w:r>
              <w:rPr>
                <w:b/>
                <w:sz w:val="18"/>
              </w:rPr>
              <w:t>FIGMA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17514" cy="3657598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514" cy="36575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77946" cy="3657598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7946" cy="36575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rPr>
          <w:b/>
        </w:rPr>
        <w:t xml:space="preserve">Masalah: </w:t>
      </w:r>
      <w:r>
        <w:t>Di Figma mobile, body text untuk item 2 ('Stres &amp; burnout meningkat') berisi 'Tekanan keuangan yang berimbas pada konsentrasi kerja.' yang seharusnya milik item 3 ('Banyak masalah finansial'). Begitu pula sebaliknya — kedua deskripsi tertukar posisinya. Figma desktop sudah benar.</w:t>
      </w:r>
    </w:p>
    <w:p>
      <w:r>
        <w:rPr>
          <w:b/>
        </w:rPr>
        <w:t xml:space="preserve">Seharusnya: </w:t>
      </w:r>
      <w:r>
        <w:t>'Stres &amp; burnout meningkat' → 'Pola kerja yang berat tanpa ruang pemulihan.' | 'Banyak masalah finansial' → 'Tekanan keuangan yang berimbas pada konsentrasi kerja.'</w:t>
      </w:r>
    </w:p>
    <w:p>
      <w:r>
        <w:rPr>
          <w:color w:val="CBD5E1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rPr>
          <w:b/>
          <w:sz w:val="22"/>
        </w:rPr>
        <w:t xml:space="preserve">#4  </w:t>
      </w:r>
      <w:r>
        <w:rPr>
          <w:b/>
          <w:sz w:val="22"/>
        </w:rPr>
        <w:t xml:space="preserve">Counselor section — subtitle mobile tidak ada di desktop   </w:t>
      </w:r>
      <w:r>
        <w:rPr>
          <w:b/>
          <w:color w:val="64748B"/>
        </w:rPr>
        <w:t xml:space="preserve">[MINOR]  </w:t>
      </w:r>
      <w:r>
        <w:rPr>
          <w:color w:val="3B82F6"/>
        </w:rPr>
        <w:t>[CONTENT]</w:t>
      </w:r>
    </w:p>
    <w:p>
      <w:r>
        <w:rPr>
          <w:b/>
        </w:rPr>
        <w:t xml:space="preserve">Viewport: </w:t>
      </w:r>
      <w:r>
        <w:t xml:space="preserve">mobile   </w:t>
      </w:r>
      <w:r>
        <w:rPr>
          <w:b/>
        </w:rPr>
        <w:t xml:space="preserve">Location: </w:t>
      </w:r>
      <w:r>
        <w:t>Section 'Profesional Berpengalaman' / subtitle paragraph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DBEAFE"/>
          </w:tcPr>
          <w:p>
            <w:pPr>
              <w:jc w:val="center"/>
            </w:pPr>
            <w:r>
              <w:rPr>
                <w:b/>
                <w:sz w:val="18"/>
              </w:rPr>
              <w:t>PRODUCTION</w:t>
            </w:r>
          </w:p>
        </w:tc>
        <w:tc>
          <w:tcPr>
            <w:tcW w:type="dxa" w:w="5100"/>
            <w:shd w:val="clear" w:color="auto" w:fill="DCFCE7"/>
          </w:tcPr>
          <w:p>
            <w:pPr>
              <w:jc w:val="center"/>
            </w:pPr>
            <w:r>
              <w:rPr>
                <w:b/>
                <w:sz w:val="18"/>
              </w:rPr>
              <w:t>FIGMA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36576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3657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01241" cy="3657598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1241" cy="36575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rPr>
          <w:b/>
        </w:rPr>
        <w:t xml:space="preserve">Masalah: </w:t>
      </w:r>
      <w:r>
        <w:t>Figma mobile memiliki subtitle tambahan: 'Kami percaya bahwa dukungan yang baik berawal dari orang yang tepat — dengan kompetensi, empati, dan komitmen menjaga kepercayaan setiap karyawan'. Subtitle ini tidak ada di Figma desktop untuk section yang sama.</w:t>
      </w:r>
    </w:p>
    <w:p>
      <w:r>
        <w:rPr>
          <w:b/>
        </w:rPr>
        <w:t xml:space="preserve">Seharusnya: </w:t>
      </w:r>
      <w:r>
        <w:t>Jika heading diperbaiki ke 'Didukung oleh Profesional Berpengalaman', subtitle ini perlu dihapus atau disesuaikan agar konsisten dengan desktop.</w:t>
      </w:r>
    </w:p>
    <w:p>
      <w:r>
        <w:rPr>
          <w:color w:val="CBD5E1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rPr>
          <w:b/>
          <w:sz w:val="22"/>
        </w:rPr>
        <w:t xml:space="preserve">#5  </w:t>
      </w:r>
      <w:r>
        <w:rPr>
          <w:b/>
          <w:sz w:val="22"/>
        </w:rPr>
        <w:t xml:space="preserve">Features section — subtitle mobile terpotong (kata 'bertind')   </w:t>
      </w:r>
      <w:r>
        <w:rPr>
          <w:b/>
          <w:color w:val="64748B"/>
        </w:rPr>
        <w:t xml:space="preserve">[MINOR]  </w:t>
      </w:r>
      <w:r>
        <w:rPr>
          <w:color w:val="3B82F6"/>
        </w:rPr>
        <w:t>[CONTENT]</w:t>
      </w:r>
    </w:p>
    <w:p>
      <w:r>
        <w:rPr>
          <w:b/>
        </w:rPr>
        <w:t xml:space="preserve">Viewport: </w:t>
      </w:r>
      <w:r>
        <w:t xml:space="preserve">mobile   </w:t>
      </w:r>
      <w:r>
        <w:rPr>
          <w:b/>
        </w:rPr>
        <w:t xml:space="preserve">Location: </w:t>
      </w:r>
      <w:r>
        <w:t>Section 'Dukungan Profesional untuk Kesehatan Mental' / subtitle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DBEAFE"/>
          </w:tcPr>
          <w:p>
            <w:pPr>
              <w:jc w:val="center"/>
            </w:pPr>
            <w:r>
              <w:rPr>
                <w:b/>
                <w:sz w:val="18"/>
              </w:rPr>
              <w:t>PRODUCTION</w:t>
            </w:r>
          </w:p>
        </w:tc>
        <w:tc>
          <w:tcPr>
            <w:tcW w:type="dxa" w:w="5100"/>
            <w:shd w:val="clear" w:color="auto" w:fill="DCFCE7"/>
          </w:tcPr>
          <w:p>
            <w:pPr>
              <w:jc w:val="center"/>
            </w:pPr>
            <w:r>
              <w:rPr>
                <w:b/>
                <w:sz w:val="18"/>
              </w:rPr>
              <w:t>FIGMA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36576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3657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01241" cy="3657598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1241" cy="36575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rPr>
          <w:b/>
        </w:rPr>
        <w:t xml:space="preserve">Masalah: </w:t>
      </w:r>
      <w:r>
        <w:t>Figma mobile menampilkan subtitle yang terpotong: '...melihat lebih jelas dan bertind' — kata 'bertindak' tidak lengkap karena text box overflow di Figma. Selain itu, subtitle ini tidak ada di Figma desktop (desktop langsung ke 3 feature cards).</w:t>
      </w:r>
    </w:p>
    <w:p>
      <w:r>
        <w:rPr>
          <w:b/>
        </w:rPr>
        <w:t xml:space="preserve">Seharusnya: </w:t>
      </w:r>
      <w:r>
        <w:t>Lengkapi teks atau sesuaikan ukuran text box di Figma. Jika subtitle tidak diperlukan di mobile, hapus untuk konsistensi dengan desktop.</w:t>
      </w:r>
    </w:p>
    <w:p>
      <w:r>
        <w:rPr>
          <w:color w:val="CBD5E1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color w:val="1E40AF"/>
          <w:sz w:val="28"/>
        </w:rPr>
        <w:t>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2040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Critical</w:t>
            </w:r>
          </w:p>
        </w:tc>
        <w:tc>
          <w:tcPr>
            <w:tcW w:type="dxa" w:w="2040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Major</w:t>
            </w:r>
          </w:p>
        </w:tc>
        <w:tc>
          <w:tcPr>
            <w:tcW w:type="dxa" w:w="2040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Minor</w:t>
            </w:r>
          </w:p>
        </w:tc>
        <w:tc>
          <w:tcPr>
            <w:tcW w:type="dxa" w:w="2040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Total</w:t>
            </w:r>
          </w:p>
        </w:tc>
      </w:tr>
      <w:tr>
        <w:tc>
          <w:tcPr>
            <w:tcW w:type="dxa" w:w="204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Content</w:t>
            </w:r>
          </w:p>
        </w:tc>
        <w:tc>
          <w:tcPr>
            <w:tcW w:type="dxa" w:w="204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04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204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204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</w:tr>
      <w:tr>
        <w:tc>
          <w:tcPr>
            <w:tcW w:type="dxa" w:w="2040"/>
            <w:shd w:val="clear" w:color="auto" w:fill="EFF6FF"/>
          </w:tcPr>
          <w:p>
            <w:pPr>
              <w:jc w:val="center"/>
            </w:pPr>
            <w:r>
              <w:rPr>
                <w:sz w:val="18"/>
              </w:rPr>
              <w:t>Design</w:t>
            </w:r>
          </w:p>
        </w:tc>
        <w:tc>
          <w:tcPr>
            <w:tcW w:type="dxa" w:w="2040"/>
            <w:shd w:val="clear" w:color="auto" w:fill="EFF6FF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040"/>
            <w:shd w:val="clear" w:color="auto" w:fill="EFF6FF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040"/>
            <w:shd w:val="clear" w:color="auto" w:fill="EFF6FF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040"/>
            <w:shd w:val="clear" w:color="auto" w:fill="EFF6FF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040"/>
            <w:shd w:val="clear" w:color="auto" w:fill="DBEAFE"/>
          </w:tcPr>
          <w:p>
            <w:pPr>
              <w:jc w:val="center"/>
            </w:pPr>
            <w:r>
              <w:rPr>
                <w:b/>
                <w:sz w:val="18"/>
              </w:rPr>
              <w:t>TOTAL</w:t>
            </w:r>
          </w:p>
        </w:tc>
        <w:tc>
          <w:tcPr>
            <w:tcW w:type="dxa" w:w="2040"/>
            <w:shd w:val="clear" w:color="auto" w:fill="DBEAFE"/>
          </w:tcPr>
          <w:p>
            <w:pPr>
              <w:jc w:val="center"/>
            </w:pPr>
            <w:r>
              <w:rPr>
                <w:b/>
                <w:sz w:val="18"/>
              </w:rPr>
              <w:t>0</w:t>
            </w:r>
          </w:p>
        </w:tc>
        <w:tc>
          <w:tcPr>
            <w:tcW w:type="dxa" w:w="2040"/>
            <w:shd w:val="clear" w:color="auto" w:fill="DBEAFE"/>
          </w:tcPr>
          <w:p>
            <w:pPr>
              <w:jc w:val="center"/>
            </w:pPr>
            <w:r>
              <w:rPr>
                <w:b/>
                <w:sz w:val="18"/>
              </w:rPr>
              <w:t>3</w:t>
            </w:r>
          </w:p>
        </w:tc>
        <w:tc>
          <w:tcPr>
            <w:tcW w:type="dxa" w:w="2040"/>
            <w:shd w:val="clear" w:color="auto" w:fill="DBEAFE"/>
          </w:tcPr>
          <w:p>
            <w:pPr>
              <w:jc w:val="center"/>
            </w:pPr>
            <w:r>
              <w:rPr>
                <w:b/>
                <w:sz w:val="18"/>
              </w:rPr>
              <w:t>2</w:t>
            </w:r>
          </w:p>
        </w:tc>
        <w:tc>
          <w:tcPr>
            <w:tcW w:type="dxa" w:w="2040"/>
            <w:shd w:val="clear" w:color="auto" w:fill="DBEAFE"/>
          </w:tcPr>
          <w:p>
            <w:pPr>
              <w:jc w:val="center"/>
            </w:pPr>
            <w:r>
              <w:rPr>
                <w:b/>
                <w:sz w:val="18"/>
              </w:rPr>
              <w:t>5</w:t>
            </w:r>
          </w:p>
        </w:tc>
      </w:tr>
    </w:tbl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