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363" w:rsidRDefault="0034209A">
      <w:bookmarkStart w:id="0" w:name="_GoBack"/>
      <w:bookmarkEnd w:id="0"/>
      <w:r>
        <w:rPr>
          <w:noProof/>
          <w:lang w:eastAsia="es-EC"/>
        </w:rPr>
        <w:drawing>
          <wp:anchor distT="0" distB="0" distL="114300" distR="114300" simplePos="0" relativeHeight="251658240" behindDoc="1" locked="0" layoutInCell="1" allowOverlap="1">
            <wp:simplePos x="0" y="0"/>
            <wp:positionH relativeFrom="margin">
              <wp:posOffset>-737870</wp:posOffset>
            </wp:positionH>
            <wp:positionV relativeFrom="paragraph">
              <wp:posOffset>-1013460</wp:posOffset>
            </wp:positionV>
            <wp:extent cx="10429875" cy="4924425"/>
            <wp:effectExtent l="0" t="0" r="0" b="47625"/>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14:sizeRelH relativeFrom="margin">
              <wp14:pctWidth>0</wp14:pctWidth>
            </wp14:sizeRelH>
            <wp14:sizeRelV relativeFrom="margin">
              <wp14:pctHeight>0</wp14:pctHeight>
            </wp14:sizeRelV>
          </wp:anchor>
        </w:drawing>
      </w:r>
    </w:p>
    <w:sectPr w:rsidR="00C70363" w:rsidSect="00B21C2A">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09A"/>
    <w:rsid w:val="00313B9E"/>
    <w:rsid w:val="0034209A"/>
    <w:rsid w:val="005E3179"/>
    <w:rsid w:val="006502CD"/>
    <w:rsid w:val="007D5D8B"/>
    <w:rsid w:val="00884EE2"/>
    <w:rsid w:val="00907CA4"/>
    <w:rsid w:val="00AE08E6"/>
    <w:rsid w:val="00B21C2A"/>
    <w:rsid w:val="00B55CF2"/>
    <w:rsid w:val="00B62066"/>
    <w:rsid w:val="00C51230"/>
    <w:rsid w:val="00EE6959"/>
    <w:rsid w:val="00F463E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A4417-8778-4DD7-866A-28B78842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04E68B-960F-41E8-86F4-372FACCFBA01}"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s-ES"/>
        </a:p>
      </dgm:t>
    </dgm:pt>
    <dgm:pt modelId="{7EDE9F88-E9A0-4E6F-A056-8E704B1FD772}">
      <dgm:prSet phldrT="[Texto]" custT="1"/>
      <dgm:spPr>
        <a:solidFill>
          <a:schemeClr val="accent6"/>
        </a:solidFill>
      </dgm:spPr>
      <dgm:t>
        <a:bodyPr/>
        <a:lstStyle/>
        <a:p>
          <a:r>
            <a:rPr lang="es-EC" sz="2400" b="0" i="0" cap="none" spc="0">
              <a:ln w="0"/>
              <a:solidFill>
                <a:schemeClr val="tx1"/>
              </a:solidFill>
              <a:effectLst>
                <a:outerShdw blurRad="38100" dist="19050" dir="2700000" algn="tl" rotWithShape="0">
                  <a:schemeClr val="dk1">
                    <a:alpha val="40000"/>
                  </a:schemeClr>
                </a:outerShdw>
              </a:effectLst>
              <a:latin typeface="Imprint MT Shadow" panose="04020605060303030202" pitchFamily="82" charset="0"/>
            </a:rPr>
            <a:t>Fundamentos a la Ingeniería de Software (IS)</a:t>
          </a:r>
          <a:endParaRPr lang="es-ES" sz="2400" b="0" cap="none" spc="0">
            <a:ln w="0"/>
            <a:solidFill>
              <a:schemeClr val="tx1"/>
            </a:solidFill>
            <a:effectLst>
              <a:outerShdw blurRad="38100" dist="19050" dir="2700000" algn="tl" rotWithShape="0">
                <a:schemeClr val="dk1">
                  <a:alpha val="40000"/>
                </a:schemeClr>
              </a:outerShdw>
            </a:effectLst>
            <a:latin typeface="Imprint MT Shadow" panose="04020605060303030202" pitchFamily="82" charset="0"/>
          </a:endParaRPr>
        </a:p>
      </dgm:t>
    </dgm:pt>
    <dgm:pt modelId="{CD72CA4B-54BE-4D1A-94A8-E6489C9F9248}" type="parTrans" cxnId="{F68890EF-807B-4BBE-A36E-FED39A41F528}">
      <dgm:prSet/>
      <dgm:spPr/>
      <dgm:t>
        <a:bodyPr/>
        <a:lstStyle/>
        <a:p>
          <a:endParaRPr lang="es-ES"/>
        </a:p>
      </dgm:t>
    </dgm:pt>
    <dgm:pt modelId="{923689D2-54AA-4FC4-8275-D8F23BBC5EC2}" type="sibTrans" cxnId="{F68890EF-807B-4BBE-A36E-FED39A41F528}">
      <dgm:prSet/>
      <dgm:spPr/>
      <dgm:t>
        <a:bodyPr/>
        <a:lstStyle/>
        <a:p>
          <a:endParaRPr lang="es-ES"/>
        </a:p>
      </dgm:t>
    </dgm:pt>
    <dgm:pt modelId="{5304ECF2-AB00-4D58-9EE0-53EF6E9D58A6}" type="asst">
      <dgm:prSet phldrT="[Texto]" custT="1"/>
      <dgm:spPr>
        <a:solidFill>
          <a:schemeClr val="accent5">
            <a:lumMod val="40000"/>
            <a:lumOff val="60000"/>
          </a:schemeClr>
        </a:solidFill>
      </dgm:spPr>
      <dgm:t>
        <a:bodyPr/>
        <a:lstStyle/>
        <a:p>
          <a:pPr algn="ctr"/>
          <a:r>
            <a:rPr lang="es-EC" sz="1200" b="1" i="0" u="sng">
              <a:solidFill>
                <a:sysClr val="windowText" lastClr="000000"/>
              </a:solidFill>
            </a:rPr>
            <a:t>Origen de la IS</a:t>
          </a:r>
          <a:endParaRPr lang="es-EC" sz="1200" b="1" u="sng">
            <a:solidFill>
              <a:sysClr val="windowText" lastClr="000000"/>
            </a:solidFill>
          </a:endParaRPr>
        </a:p>
        <a:p>
          <a:pPr algn="just"/>
          <a:r>
            <a:rPr lang="es-EC" sz="1050">
              <a:solidFill>
                <a:sysClr val="windowText" lastClr="000000"/>
              </a:solidFill>
            </a:rPr>
            <a:t>I</a:t>
          </a:r>
          <a:r>
            <a:rPr lang="es-EC" sz="1200">
              <a:solidFill>
                <a:sysClr val="windowText" lastClr="000000"/>
              </a:solidFill>
            </a:rPr>
            <a:t>ngeniería del Software, es el término utilizado por Fritz Bauer en la primera conferencia sobre desarrollo de software patrocinada por el Comité de Ciencia de la OTAN  celebrada en Garmisch (Alemania), en octubre de 1968, previamente había sido utilizado  por el holandés Edsger Dijkstra en su obra The Humble Programmer. </a:t>
          </a:r>
        </a:p>
        <a:p>
          <a:pPr algn="just"/>
          <a:r>
            <a:rPr lang="es-EC" sz="1200">
              <a:solidFill>
                <a:sysClr val="windowText" lastClr="000000"/>
              </a:solidFill>
            </a:rPr>
            <a:t>Puede definirse según Alan Davis como “la aplicación inteligente de principios probados,  técnicas, lenguajes y herramientas para la creación y mantenimiento, dentro de un coste  razonable, de software que satisfaga las necesidades de los usuarios”.</a:t>
          </a:r>
          <a:endParaRPr lang="es-ES" sz="1200">
            <a:solidFill>
              <a:sysClr val="windowText" lastClr="000000"/>
            </a:solidFill>
          </a:endParaRPr>
        </a:p>
      </dgm:t>
    </dgm:pt>
    <dgm:pt modelId="{F09F2D42-4049-4E4B-8617-C54F482CEE80}" type="parTrans" cxnId="{CBFC5490-EE7E-4892-98EC-0DD2005CE01E}">
      <dgm:prSet/>
      <dgm:spPr/>
      <dgm:t>
        <a:bodyPr/>
        <a:lstStyle/>
        <a:p>
          <a:endParaRPr lang="es-ES"/>
        </a:p>
      </dgm:t>
    </dgm:pt>
    <dgm:pt modelId="{09DCBFA8-CD00-4723-8B06-6691592EDB61}" type="sibTrans" cxnId="{CBFC5490-EE7E-4892-98EC-0DD2005CE01E}">
      <dgm:prSet/>
      <dgm:spPr/>
      <dgm:t>
        <a:bodyPr/>
        <a:lstStyle/>
        <a:p>
          <a:endParaRPr lang="es-ES"/>
        </a:p>
      </dgm:t>
    </dgm:pt>
    <dgm:pt modelId="{CEC81F47-CABD-428A-9BE8-B66293A86FA2}">
      <dgm:prSet phldrT="[Texto]" custT="1"/>
      <dgm:spPr>
        <a:solidFill>
          <a:schemeClr val="accent4">
            <a:lumMod val="60000"/>
            <a:lumOff val="40000"/>
          </a:schemeClr>
        </a:solidFill>
      </dgm:spPr>
      <dgm:t>
        <a:bodyPr/>
        <a:lstStyle/>
        <a:p>
          <a:pPr algn="ctr"/>
          <a:r>
            <a:rPr lang="es-EC" sz="1200" b="1" i="0" u="sng">
              <a:solidFill>
                <a:sysClr val="windowText" lastClr="000000"/>
              </a:solidFill>
            </a:rPr>
            <a:t>Definición de IS</a:t>
          </a:r>
        </a:p>
        <a:p>
          <a:pPr algn="just"/>
          <a:r>
            <a:rPr lang="es-EC" sz="1300" b="1" i="0">
              <a:solidFill>
                <a:sysClr val="windowText" lastClr="000000"/>
              </a:solidFill>
            </a:rPr>
            <a:t>Fritza Bauer, 1969: </a:t>
          </a:r>
          <a:r>
            <a:rPr lang="es-EC" sz="1300" b="0" i="0">
              <a:solidFill>
                <a:sysClr val="windowText" lastClr="000000"/>
              </a:solidFill>
            </a:rPr>
            <a:t>Más que una disciplina o una parte del conocimiento, la Ingeniería es un verbo, una palabra de acción, un modo de enfocar el problema. La Ingeniería del Software es el establecimiento y uso de principios robustos de la ingeniería a fin de obtener económicamente software que sea fiable y que funcione eficientemente sobre maquinas reales.</a:t>
          </a:r>
        </a:p>
        <a:p>
          <a:pPr algn="just"/>
          <a:r>
            <a:rPr lang="es-EC" sz="1300" b="1" i="0">
              <a:solidFill>
                <a:sysClr val="windowText" lastClr="000000"/>
              </a:solidFill>
            </a:rPr>
            <a:t>Bohem, 1976: </a:t>
          </a:r>
          <a:r>
            <a:rPr lang="es-EC" sz="1300" b="0" i="0">
              <a:solidFill>
                <a:sysClr val="windowText" lastClr="000000"/>
              </a:solidFill>
            </a:rPr>
            <a:t>Ingeniería del Software es la aplicación practica del conocimiento científico en el diseño y construcción de programas de computadora y la documentación necesaria requerida para desarrollar, operar (funcionar) y mantenerlos.</a:t>
          </a:r>
          <a:endParaRPr lang="es-ES" sz="1300"/>
        </a:p>
      </dgm:t>
    </dgm:pt>
    <dgm:pt modelId="{E3A8B4F9-3108-4138-8326-A5C048E3CC68}" type="parTrans" cxnId="{98EA261B-FA02-407E-8E23-9DC1C3B39CD7}">
      <dgm:prSet/>
      <dgm:spPr/>
      <dgm:t>
        <a:bodyPr/>
        <a:lstStyle/>
        <a:p>
          <a:endParaRPr lang="es-ES"/>
        </a:p>
      </dgm:t>
    </dgm:pt>
    <dgm:pt modelId="{453AACB9-CEED-4DDA-95B4-5F06920295E6}" type="sibTrans" cxnId="{98EA261B-FA02-407E-8E23-9DC1C3B39CD7}">
      <dgm:prSet/>
      <dgm:spPr/>
      <dgm:t>
        <a:bodyPr/>
        <a:lstStyle/>
        <a:p>
          <a:endParaRPr lang="es-ES"/>
        </a:p>
      </dgm:t>
    </dgm:pt>
    <dgm:pt modelId="{9E85050B-C5FD-4B3C-8F30-01A4A80E93CD}">
      <dgm:prSet phldrT="[Texto]" custT="1"/>
      <dgm:spPr>
        <a:solidFill>
          <a:schemeClr val="accent4">
            <a:lumMod val="60000"/>
            <a:lumOff val="40000"/>
          </a:schemeClr>
        </a:solidFill>
      </dgm:spPr>
      <dgm:t>
        <a:bodyPr/>
        <a:lstStyle/>
        <a:p>
          <a:pPr algn="ctr"/>
          <a:r>
            <a:rPr lang="es-EC" sz="1200" b="1" i="0" u="sng">
              <a:solidFill>
                <a:sysClr val="windowText" lastClr="000000"/>
              </a:solidFill>
            </a:rPr>
            <a:t>Definición de IS</a:t>
          </a:r>
          <a:endParaRPr lang="es-EC" sz="1200" b="1" i="0">
            <a:solidFill>
              <a:sysClr val="windowText" lastClr="000000"/>
            </a:solidFill>
          </a:endParaRPr>
        </a:p>
        <a:p>
          <a:pPr algn="just"/>
          <a:r>
            <a:rPr lang="es-EC" sz="1300" b="1" i="0">
              <a:solidFill>
                <a:sysClr val="windowText" lastClr="000000"/>
              </a:solidFill>
            </a:rPr>
            <a:t>Mills, 1980: </a:t>
          </a:r>
          <a:r>
            <a:rPr lang="es-EC" sz="1300" b="0" i="0">
              <a:solidFill>
                <a:sysClr val="windowText" lastClr="000000"/>
              </a:solidFill>
            </a:rPr>
            <a:t>La Ingeniería de Software tiene como uno de sus principales objetivos la producción de programas que cumplan las especificaciones, y que se demuestren correctos, producidos en el plazo y costo adecuado.</a:t>
          </a:r>
        </a:p>
        <a:p>
          <a:pPr algn="just"/>
          <a:r>
            <a:rPr lang="es-EC" sz="1300" b="1" i="0">
              <a:solidFill>
                <a:sysClr val="windowText" lastClr="000000"/>
              </a:solidFill>
            </a:rPr>
            <a:t>Meyer, 1988: </a:t>
          </a:r>
          <a:r>
            <a:rPr lang="es-EC" sz="1300" b="0" i="0">
              <a:solidFill>
                <a:sysClr val="windowText" lastClr="000000"/>
              </a:solidFill>
            </a:rPr>
            <a:t>La Ingeniería de Software es la producción de software de calidad.</a:t>
          </a:r>
        </a:p>
        <a:p>
          <a:pPr algn="just"/>
          <a:r>
            <a:rPr lang="es-EC" sz="1300" b="1" i="0">
              <a:solidFill>
                <a:sysClr val="windowText" lastClr="000000"/>
              </a:solidFill>
            </a:rPr>
            <a:t>IEEE 1993: </a:t>
          </a:r>
          <a:r>
            <a:rPr lang="es-EC" sz="1300" b="0" i="0">
              <a:solidFill>
                <a:sysClr val="windowText" lastClr="000000"/>
              </a:solidFill>
            </a:rPr>
            <a:t>La Ingeniería de Software es la aplicación de un enfoque sistemático, disciplinado y cuantificable hacia el desarrollo, operación y mantenimiento del software; es decir, la aplicación de Ingeniería de Software.</a:t>
          </a:r>
          <a:endParaRPr lang="es-ES" sz="1300">
            <a:solidFill>
              <a:sysClr val="windowText" lastClr="000000"/>
            </a:solidFill>
          </a:endParaRPr>
        </a:p>
      </dgm:t>
    </dgm:pt>
    <dgm:pt modelId="{39D2E6B1-4305-4A1A-B747-D1E18D60A865}" type="parTrans" cxnId="{F417432F-276F-4D7B-BE19-74928004838C}">
      <dgm:prSet/>
      <dgm:spPr/>
      <dgm:t>
        <a:bodyPr/>
        <a:lstStyle/>
        <a:p>
          <a:endParaRPr lang="es-ES"/>
        </a:p>
      </dgm:t>
    </dgm:pt>
    <dgm:pt modelId="{529511BB-7C42-402C-85BC-096C2B57FDB1}" type="sibTrans" cxnId="{F417432F-276F-4D7B-BE19-74928004838C}">
      <dgm:prSet/>
      <dgm:spPr/>
      <dgm:t>
        <a:bodyPr/>
        <a:lstStyle/>
        <a:p>
          <a:endParaRPr lang="es-ES"/>
        </a:p>
      </dgm:t>
    </dgm:pt>
    <dgm:pt modelId="{91BBCEFA-CA1E-4C3C-82DB-8F83520B62DC}" type="pres">
      <dgm:prSet presAssocID="{5304E68B-960F-41E8-86F4-372FACCFBA01}" presName="hierChild1" presStyleCnt="0">
        <dgm:presLayoutVars>
          <dgm:orgChart val="1"/>
          <dgm:chPref val="1"/>
          <dgm:dir/>
          <dgm:animOne val="branch"/>
          <dgm:animLvl val="lvl"/>
          <dgm:resizeHandles/>
        </dgm:presLayoutVars>
      </dgm:prSet>
      <dgm:spPr/>
    </dgm:pt>
    <dgm:pt modelId="{B7A20D67-0B3D-4D6C-B1C6-1C085B36C3AF}" type="pres">
      <dgm:prSet presAssocID="{7EDE9F88-E9A0-4E6F-A056-8E704B1FD772}" presName="hierRoot1" presStyleCnt="0">
        <dgm:presLayoutVars>
          <dgm:hierBranch val="init"/>
        </dgm:presLayoutVars>
      </dgm:prSet>
      <dgm:spPr/>
    </dgm:pt>
    <dgm:pt modelId="{184CA157-ED82-42A3-86C4-D157320E637D}" type="pres">
      <dgm:prSet presAssocID="{7EDE9F88-E9A0-4E6F-A056-8E704B1FD772}" presName="rootComposite1" presStyleCnt="0"/>
      <dgm:spPr/>
    </dgm:pt>
    <dgm:pt modelId="{EA9E0B16-1379-405B-93B9-FA05D55322A2}" type="pres">
      <dgm:prSet presAssocID="{7EDE9F88-E9A0-4E6F-A056-8E704B1FD772}" presName="rootText1" presStyleLbl="node0" presStyleIdx="0" presStyleCnt="1" custScaleX="382040" custScaleY="57002" custLinFactX="-44882" custLinFactNeighborX="-100000" custLinFactNeighborY="12102">
        <dgm:presLayoutVars>
          <dgm:chPref val="3"/>
        </dgm:presLayoutVars>
      </dgm:prSet>
      <dgm:spPr/>
      <dgm:t>
        <a:bodyPr/>
        <a:lstStyle/>
        <a:p>
          <a:endParaRPr lang="es-ES"/>
        </a:p>
      </dgm:t>
    </dgm:pt>
    <dgm:pt modelId="{466E99D9-5AF8-4600-965A-68ABECB8ACA9}" type="pres">
      <dgm:prSet presAssocID="{7EDE9F88-E9A0-4E6F-A056-8E704B1FD772}" presName="rootConnector1" presStyleLbl="node1" presStyleIdx="0" presStyleCnt="0"/>
      <dgm:spPr/>
    </dgm:pt>
    <dgm:pt modelId="{40B6EE0E-03CB-424F-8AD7-FE749E408323}" type="pres">
      <dgm:prSet presAssocID="{7EDE9F88-E9A0-4E6F-A056-8E704B1FD772}" presName="hierChild2" presStyleCnt="0"/>
      <dgm:spPr/>
    </dgm:pt>
    <dgm:pt modelId="{769EF99F-040B-421A-B48A-E7CAA86CE7B0}" type="pres">
      <dgm:prSet presAssocID="{E3A8B4F9-3108-4138-8326-A5C048E3CC68}" presName="Name37" presStyleLbl="parChTrans1D2" presStyleIdx="0" presStyleCnt="3"/>
      <dgm:spPr/>
    </dgm:pt>
    <dgm:pt modelId="{F5D3940F-4F85-4EE7-9DE2-6AB96E79F82D}" type="pres">
      <dgm:prSet presAssocID="{CEC81F47-CABD-428A-9BE8-B66293A86FA2}" presName="hierRoot2" presStyleCnt="0">
        <dgm:presLayoutVars>
          <dgm:hierBranch val="init"/>
        </dgm:presLayoutVars>
      </dgm:prSet>
      <dgm:spPr/>
    </dgm:pt>
    <dgm:pt modelId="{82975CF7-71C1-4A5A-973D-ADCB4300998D}" type="pres">
      <dgm:prSet presAssocID="{CEC81F47-CABD-428A-9BE8-B66293A86FA2}" presName="rootComposite" presStyleCnt="0"/>
      <dgm:spPr/>
    </dgm:pt>
    <dgm:pt modelId="{3408F3F1-FB5D-4199-A356-E3151421C6AD}" type="pres">
      <dgm:prSet presAssocID="{CEC81F47-CABD-428A-9BE8-B66293A86FA2}" presName="rootText" presStyleLbl="node2" presStyleIdx="0" presStyleCnt="2" custScaleX="294150" custScaleY="271743" custLinFactNeighborX="-66174" custLinFactNeighborY="268">
        <dgm:presLayoutVars>
          <dgm:chPref val="3"/>
        </dgm:presLayoutVars>
      </dgm:prSet>
      <dgm:spPr/>
      <dgm:t>
        <a:bodyPr/>
        <a:lstStyle/>
        <a:p>
          <a:endParaRPr lang="es-ES"/>
        </a:p>
      </dgm:t>
    </dgm:pt>
    <dgm:pt modelId="{15518B62-8AD4-46FB-9814-3859B2D9FC3F}" type="pres">
      <dgm:prSet presAssocID="{CEC81F47-CABD-428A-9BE8-B66293A86FA2}" presName="rootConnector" presStyleLbl="node2" presStyleIdx="0" presStyleCnt="2"/>
      <dgm:spPr/>
    </dgm:pt>
    <dgm:pt modelId="{474D772F-DC96-405C-9729-D11BA66222AD}" type="pres">
      <dgm:prSet presAssocID="{CEC81F47-CABD-428A-9BE8-B66293A86FA2}" presName="hierChild4" presStyleCnt="0"/>
      <dgm:spPr/>
    </dgm:pt>
    <dgm:pt modelId="{782F946F-7EE2-4040-A2E7-69A68083C75B}" type="pres">
      <dgm:prSet presAssocID="{CEC81F47-CABD-428A-9BE8-B66293A86FA2}" presName="hierChild5" presStyleCnt="0"/>
      <dgm:spPr/>
    </dgm:pt>
    <dgm:pt modelId="{D6C3758D-6D9E-4694-939D-54367BB96D58}" type="pres">
      <dgm:prSet presAssocID="{39D2E6B1-4305-4A1A-B747-D1E18D60A865}" presName="Name37" presStyleLbl="parChTrans1D2" presStyleIdx="1" presStyleCnt="3"/>
      <dgm:spPr/>
    </dgm:pt>
    <dgm:pt modelId="{C47ED010-A181-4132-A54F-54FB94792613}" type="pres">
      <dgm:prSet presAssocID="{9E85050B-C5FD-4B3C-8F30-01A4A80E93CD}" presName="hierRoot2" presStyleCnt="0">
        <dgm:presLayoutVars>
          <dgm:hierBranch val="init"/>
        </dgm:presLayoutVars>
      </dgm:prSet>
      <dgm:spPr/>
    </dgm:pt>
    <dgm:pt modelId="{77F1F40F-AB5D-4293-BCDB-46ECDA84588F}" type="pres">
      <dgm:prSet presAssocID="{9E85050B-C5FD-4B3C-8F30-01A4A80E93CD}" presName="rootComposite" presStyleCnt="0"/>
      <dgm:spPr/>
    </dgm:pt>
    <dgm:pt modelId="{07EA3C9C-3208-4259-9EDE-C0D092A91560}" type="pres">
      <dgm:prSet presAssocID="{9E85050B-C5FD-4B3C-8F30-01A4A80E93CD}" presName="rootText" presStyleLbl="node2" presStyleIdx="1" presStyleCnt="2" custScaleX="247687" custScaleY="276442" custLinFactNeighborX="-44023" custLinFactNeighborY="4741">
        <dgm:presLayoutVars>
          <dgm:chPref val="3"/>
        </dgm:presLayoutVars>
      </dgm:prSet>
      <dgm:spPr/>
      <dgm:t>
        <a:bodyPr/>
        <a:lstStyle/>
        <a:p>
          <a:endParaRPr lang="es-ES"/>
        </a:p>
      </dgm:t>
    </dgm:pt>
    <dgm:pt modelId="{3CFD9A20-51CF-451A-AC31-F7B495A66007}" type="pres">
      <dgm:prSet presAssocID="{9E85050B-C5FD-4B3C-8F30-01A4A80E93CD}" presName="rootConnector" presStyleLbl="node2" presStyleIdx="1" presStyleCnt="2"/>
      <dgm:spPr/>
    </dgm:pt>
    <dgm:pt modelId="{003D0C2A-FD32-4B28-AD4D-88B52112BA8A}" type="pres">
      <dgm:prSet presAssocID="{9E85050B-C5FD-4B3C-8F30-01A4A80E93CD}" presName="hierChild4" presStyleCnt="0"/>
      <dgm:spPr/>
    </dgm:pt>
    <dgm:pt modelId="{4FB554F0-304F-47BC-ABC0-2119BC862D7E}" type="pres">
      <dgm:prSet presAssocID="{9E85050B-C5FD-4B3C-8F30-01A4A80E93CD}" presName="hierChild5" presStyleCnt="0"/>
      <dgm:spPr/>
    </dgm:pt>
    <dgm:pt modelId="{66E5E2C1-60AA-4E65-AB63-1DAECCA9B123}" type="pres">
      <dgm:prSet presAssocID="{7EDE9F88-E9A0-4E6F-A056-8E704B1FD772}" presName="hierChild3" presStyleCnt="0"/>
      <dgm:spPr/>
    </dgm:pt>
    <dgm:pt modelId="{07634803-CA26-42CB-8664-59C614571A97}" type="pres">
      <dgm:prSet presAssocID="{F09F2D42-4049-4E4B-8617-C54F482CEE80}" presName="Name111" presStyleLbl="parChTrans1D2" presStyleIdx="2" presStyleCnt="3"/>
      <dgm:spPr/>
    </dgm:pt>
    <dgm:pt modelId="{7FC844D3-34CC-4B80-A957-312898263425}" type="pres">
      <dgm:prSet presAssocID="{5304ECF2-AB00-4D58-9EE0-53EF6E9D58A6}" presName="hierRoot3" presStyleCnt="0">
        <dgm:presLayoutVars>
          <dgm:hierBranch val="init"/>
        </dgm:presLayoutVars>
      </dgm:prSet>
      <dgm:spPr/>
    </dgm:pt>
    <dgm:pt modelId="{50C5E7A2-F440-4CC3-9305-7C48EED2BD7B}" type="pres">
      <dgm:prSet presAssocID="{5304ECF2-AB00-4D58-9EE0-53EF6E9D58A6}" presName="rootComposite3" presStyleCnt="0"/>
      <dgm:spPr/>
    </dgm:pt>
    <dgm:pt modelId="{D55AF625-E6CD-490E-968B-ECF82A2DE661}" type="pres">
      <dgm:prSet presAssocID="{5304ECF2-AB00-4D58-9EE0-53EF6E9D58A6}" presName="rootText3" presStyleLbl="asst1" presStyleIdx="0" presStyleCnt="1" custScaleX="346509" custScaleY="185040" custLinFactX="100000" custLinFactNeighborX="161994" custLinFactNeighborY="-4665">
        <dgm:presLayoutVars>
          <dgm:chPref val="3"/>
        </dgm:presLayoutVars>
      </dgm:prSet>
      <dgm:spPr/>
      <dgm:t>
        <a:bodyPr/>
        <a:lstStyle/>
        <a:p>
          <a:endParaRPr lang="es-ES"/>
        </a:p>
      </dgm:t>
    </dgm:pt>
    <dgm:pt modelId="{6F382905-9202-4DA4-8EB1-FD627659DF06}" type="pres">
      <dgm:prSet presAssocID="{5304ECF2-AB00-4D58-9EE0-53EF6E9D58A6}" presName="rootConnector3" presStyleLbl="asst1" presStyleIdx="0" presStyleCnt="1"/>
      <dgm:spPr/>
    </dgm:pt>
    <dgm:pt modelId="{5FDDFCAC-BD32-45E6-8649-1A6163852415}" type="pres">
      <dgm:prSet presAssocID="{5304ECF2-AB00-4D58-9EE0-53EF6E9D58A6}" presName="hierChild6" presStyleCnt="0"/>
      <dgm:spPr/>
    </dgm:pt>
    <dgm:pt modelId="{CC59F678-0F70-49A1-A5A0-355DE3F494E7}" type="pres">
      <dgm:prSet presAssocID="{5304ECF2-AB00-4D58-9EE0-53EF6E9D58A6}" presName="hierChild7" presStyleCnt="0"/>
      <dgm:spPr/>
    </dgm:pt>
  </dgm:ptLst>
  <dgm:cxnLst>
    <dgm:cxn modelId="{F7AB6659-0F92-44A4-A056-17B4370F17FD}" type="presOf" srcId="{E3A8B4F9-3108-4138-8326-A5C048E3CC68}" destId="{769EF99F-040B-421A-B48A-E7CAA86CE7B0}" srcOrd="0" destOrd="0" presId="urn:microsoft.com/office/officeart/2005/8/layout/orgChart1"/>
    <dgm:cxn modelId="{399D8AF8-4015-4BDB-BE6B-A8607F6E441B}" type="presOf" srcId="{5304ECF2-AB00-4D58-9EE0-53EF6E9D58A6}" destId="{6F382905-9202-4DA4-8EB1-FD627659DF06}" srcOrd="1" destOrd="0" presId="urn:microsoft.com/office/officeart/2005/8/layout/orgChart1"/>
    <dgm:cxn modelId="{F68890EF-807B-4BBE-A36E-FED39A41F528}" srcId="{5304E68B-960F-41E8-86F4-372FACCFBA01}" destId="{7EDE9F88-E9A0-4E6F-A056-8E704B1FD772}" srcOrd="0" destOrd="0" parTransId="{CD72CA4B-54BE-4D1A-94A8-E6489C9F9248}" sibTransId="{923689D2-54AA-4FC4-8275-D8F23BBC5EC2}"/>
    <dgm:cxn modelId="{CBFC5490-EE7E-4892-98EC-0DD2005CE01E}" srcId="{7EDE9F88-E9A0-4E6F-A056-8E704B1FD772}" destId="{5304ECF2-AB00-4D58-9EE0-53EF6E9D58A6}" srcOrd="0" destOrd="0" parTransId="{F09F2D42-4049-4E4B-8617-C54F482CEE80}" sibTransId="{09DCBFA8-CD00-4723-8B06-6691592EDB61}"/>
    <dgm:cxn modelId="{6B2DA362-DF28-4F2B-B91F-21E2280F5929}" type="presOf" srcId="{39D2E6B1-4305-4A1A-B747-D1E18D60A865}" destId="{D6C3758D-6D9E-4694-939D-54367BB96D58}" srcOrd="0" destOrd="0" presId="urn:microsoft.com/office/officeart/2005/8/layout/orgChart1"/>
    <dgm:cxn modelId="{4AE33A59-DA32-47DB-912D-96E80999E590}" type="presOf" srcId="{CEC81F47-CABD-428A-9BE8-B66293A86FA2}" destId="{15518B62-8AD4-46FB-9814-3859B2D9FC3F}" srcOrd="1" destOrd="0" presId="urn:microsoft.com/office/officeart/2005/8/layout/orgChart1"/>
    <dgm:cxn modelId="{98EA261B-FA02-407E-8E23-9DC1C3B39CD7}" srcId="{7EDE9F88-E9A0-4E6F-A056-8E704B1FD772}" destId="{CEC81F47-CABD-428A-9BE8-B66293A86FA2}" srcOrd="1" destOrd="0" parTransId="{E3A8B4F9-3108-4138-8326-A5C048E3CC68}" sibTransId="{453AACB9-CEED-4DDA-95B4-5F06920295E6}"/>
    <dgm:cxn modelId="{C3E6CFDB-26C6-4487-B12D-F408A0D14313}" type="presOf" srcId="{F09F2D42-4049-4E4B-8617-C54F482CEE80}" destId="{07634803-CA26-42CB-8664-59C614571A97}" srcOrd="0" destOrd="0" presId="urn:microsoft.com/office/officeart/2005/8/layout/orgChart1"/>
    <dgm:cxn modelId="{F417432F-276F-4D7B-BE19-74928004838C}" srcId="{7EDE9F88-E9A0-4E6F-A056-8E704B1FD772}" destId="{9E85050B-C5FD-4B3C-8F30-01A4A80E93CD}" srcOrd="2" destOrd="0" parTransId="{39D2E6B1-4305-4A1A-B747-D1E18D60A865}" sibTransId="{529511BB-7C42-402C-85BC-096C2B57FDB1}"/>
    <dgm:cxn modelId="{77303B30-13C1-4BA4-B255-FFA99EF9F551}" type="presOf" srcId="{5304E68B-960F-41E8-86F4-372FACCFBA01}" destId="{91BBCEFA-CA1E-4C3C-82DB-8F83520B62DC}" srcOrd="0" destOrd="0" presId="urn:microsoft.com/office/officeart/2005/8/layout/orgChart1"/>
    <dgm:cxn modelId="{F907C340-C240-4A69-BCC5-F22F93D537E9}" type="presOf" srcId="{9E85050B-C5FD-4B3C-8F30-01A4A80E93CD}" destId="{3CFD9A20-51CF-451A-AC31-F7B495A66007}" srcOrd="1" destOrd="0" presId="urn:microsoft.com/office/officeart/2005/8/layout/orgChart1"/>
    <dgm:cxn modelId="{E0DCF591-0647-4963-9E8C-772D59D96898}" type="presOf" srcId="{7EDE9F88-E9A0-4E6F-A056-8E704B1FD772}" destId="{EA9E0B16-1379-405B-93B9-FA05D55322A2}" srcOrd="0" destOrd="0" presId="urn:microsoft.com/office/officeart/2005/8/layout/orgChart1"/>
    <dgm:cxn modelId="{EBAD12FB-3BCB-41AC-9358-DA554B2EEF9E}" type="presOf" srcId="{9E85050B-C5FD-4B3C-8F30-01A4A80E93CD}" destId="{07EA3C9C-3208-4259-9EDE-C0D092A91560}" srcOrd="0" destOrd="0" presId="urn:microsoft.com/office/officeart/2005/8/layout/orgChart1"/>
    <dgm:cxn modelId="{E7890A10-C398-4642-9679-9221C945596C}" type="presOf" srcId="{5304ECF2-AB00-4D58-9EE0-53EF6E9D58A6}" destId="{D55AF625-E6CD-490E-968B-ECF82A2DE661}" srcOrd="0" destOrd="0" presId="urn:microsoft.com/office/officeart/2005/8/layout/orgChart1"/>
    <dgm:cxn modelId="{FEA77F17-AB75-48FA-BBFE-70CD8CDD294E}" type="presOf" srcId="{CEC81F47-CABD-428A-9BE8-B66293A86FA2}" destId="{3408F3F1-FB5D-4199-A356-E3151421C6AD}" srcOrd="0" destOrd="0" presId="urn:microsoft.com/office/officeart/2005/8/layout/orgChart1"/>
    <dgm:cxn modelId="{FCC0BA5A-656B-47A7-8051-8021789210C4}" type="presOf" srcId="{7EDE9F88-E9A0-4E6F-A056-8E704B1FD772}" destId="{466E99D9-5AF8-4600-965A-68ABECB8ACA9}" srcOrd="1" destOrd="0" presId="urn:microsoft.com/office/officeart/2005/8/layout/orgChart1"/>
    <dgm:cxn modelId="{15015DD7-1FF3-4E87-AB16-6E20A8B12D28}" type="presParOf" srcId="{91BBCEFA-CA1E-4C3C-82DB-8F83520B62DC}" destId="{B7A20D67-0B3D-4D6C-B1C6-1C085B36C3AF}" srcOrd="0" destOrd="0" presId="urn:microsoft.com/office/officeart/2005/8/layout/orgChart1"/>
    <dgm:cxn modelId="{AF37B4B8-5FD3-4F23-875B-FE642B27C8D1}" type="presParOf" srcId="{B7A20D67-0B3D-4D6C-B1C6-1C085B36C3AF}" destId="{184CA157-ED82-42A3-86C4-D157320E637D}" srcOrd="0" destOrd="0" presId="urn:microsoft.com/office/officeart/2005/8/layout/orgChart1"/>
    <dgm:cxn modelId="{100800F9-0BA8-4F5A-A90D-95C5B229669A}" type="presParOf" srcId="{184CA157-ED82-42A3-86C4-D157320E637D}" destId="{EA9E0B16-1379-405B-93B9-FA05D55322A2}" srcOrd="0" destOrd="0" presId="urn:microsoft.com/office/officeart/2005/8/layout/orgChart1"/>
    <dgm:cxn modelId="{647CF8CC-C1F6-4B55-A32F-C67F9FD41D6C}" type="presParOf" srcId="{184CA157-ED82-42A3-86C4-D157320E637D}" destId="{466E99D9-5AF8-4600-965A-68ABECB8ACA9}" srcOrd="1" destOrd="0" presId="urn:microsoft.com/office/officeart/2005/8/layout/orgChart1"/>
    <dgm:cxn modelId="{D5CAE743-9436-42DE-B1F4-2282F5EF643A}" type="presParOf" srcId="{B7A20D67-0B3D-4D6C-B1C6-1C085B36C3AF}" destId="{40B6EE0E-03CB-424F-8AD7-FE749E408323}" srcOrd="1" destOrd="0" presId="urn:microsoft.com/office/officeart/2005/8/layout/orgChart1"/>
    <dgm:cxn modelId="{152154F0-0C3C-4C23-A416-0F3B7C6EE7F1}" type="presParOf" srcId="{40B6EE0E-03CB-424F-8AD7-FE749E408323}" destId="{769EF99F-040B-421A-B48A-E7CAA86CE7B0}" srcOrd="0" destOrd="0" presId="urn:microsoft.com/office/officeart/2005/8/layout/orgChart1"/>
    <dgm:cxn modelId="{521B20B9-1B59-475C-A885-87BD0B5AEF98}" type="presParOf" srcId="{40B6EE0E-03CB-424F-8AD7-FE749E408323}" destId="{F5D3940F-4F85-4EE7-9DE2-6AB96E79F82D}" srcOrd="1" destOrd="0" presId="urn:microsoft.com/office/officeart/2005/8/layout/orgChart1"/>
    <dgm:cxn modelId="{4C81E842-91E0-4E55-8459-51ABC925A5F3}" type="presParOf" srcId="{F5D3940F-4F85-4EE7-9DE2-6AB96E79F82D}" destId="{82975CF7-71C1-4A5A-973D-ADCB4300998D}" srcOrd="0" destOrd="0" presId="urn:microsoft.com/office/officeart/2005/8/layout/orgChart1"/>
    <dgm:cxn modelId="{D0A3F59B-9309-4F8A-9DB6-379F84D817B4}" type="presParOf" srcId="{82975CF7-71C1-4A5A-973D-ADCB4300998D}" destId="{3408F3F1-FB5D-4199-A356-E3151421C6AD}" srcOrd="0" destOrd="0" presId="urn:microsoft.com/office/officeart/2005/8/layout/orgChart1"/>
    <dgm:cxn modelId="{C4D4CD6D-1F8D-466A-958B-BAFEAF8EF3E7}" type="presParOf" srcId="{82975CF7-71C1-4A5A-973D-ADCB4300998D}" destId="{15518B62-8AD4-46FB-9814-3859B2D9FC3F}" srcOrd="1" destOrd="0" presId="urn:microsoft.com/office/officeart/2005/8/layout/orgChart1"/>
    <dgm:cxn modelId="{809BF161-5A52-4D62-8583-5A8C06C31C85}" type="presParOf" srcId="{F5D3940F-4F85-4EE7-9DE2-6AB96E79F82D}" destId="{474D772F-DC96-405C-9729-D11BA66222AD}" srcOrd="1" destOrd="0" presId="urn:microsoft.com/office/officeart/2005/8/layout/orgChart1"/>
    <dgm:cxn modelId="{62319997-5D2B-4DDC-984D-1BCB0E1839A3}" type="presParOf" srcId="{F5D3940F-4F85-4EE7-9DE2-6AB96E79F82D}" destId="{782F946F-7EE2-4040-A2E7-69A68083C75B}" srcOrd="2" destOrd="0" presId="urn:microsoft.com/office/officeart/2005/8/layout/orgChart1"/>
    <dgm:cxn modelId="{65E15757-7846-4448-9FD2-182B931378E3}" type="presParOf" srcId="{40B6EE0E-03CB-424F-8AD7-FE749E408323}" destId="{D6C3758D-6D9E-4694-939D-54367BB96D58}" srcOrd="2" destOrd="0" presId="urn:microsoft.com/office/officeart/2005/8/layout/orgChart1"/>
    <dgm:cxn modelId="{030AA96A-B183-4EAF-A2E6-6CA93853721D}" type="presParOf" srcId="{40B6EE0E-03CB-424F-8AD7-FE749E408323}" destId="{C47ED010-A181-4132-A54F-54FB94792613}" srcOrd="3" destOrd="0" presId="urn:microsoft.com/office/officeart/2005/8/layout/orgChart1"/>
    <dgm:cxn modelId="{0CC7BE2E-E521-4D4A-9396-7D4D3AE890CE}" type="presParOf" srcId="{C47ED010-A181-4132-A54F-54FB94792613}" destId="{77F1F40F-AB5D-4293-BCDB-46ECDA84588F}" srcOrd="0" destOrd="0" presId="urn:microsoft.com/office/officeart/2005/8/layout/orgChart1"/>
    <dgm:cxn modelId="{9649CFE3-8BC3-44C7-B690-15B61EF3D5E5}" type="presParOf" srcId="{77F1F40F-AB5D-4293-BCDB-46ECDA84588F}" destId="{07EA3C9C-3208-4259-9EDE-C0D092A91560}" srcOrd="0" destOrd="0" presId="urn:microsoft.com/office/officeart/2005/8/layout/orgChart1"/>
    <dgm:cxn modelId="{67492CA5-2397-44E6-8FC3-3B0F009A37CC}" type="presParOf" srcId="{77F1F40F-AB5D-4293-BCDB-46ECDA84588F}" destId="{3CFD9A20-51CF-451A-AC31-F7B495A66007}" srcOrd="1" destOrd="0" presId="urn:microsoft.com/office/officeart/2005/8/layout/orgChart1"/>
    <dgm:cxn modelId="{8EEF4CF5-8974-49DD-A1DC-7A865DF0C2AD}" type="presParOf" srcId="{C47ED010-A181-4132-A54F-54FB94792613}" destId="{003D0C2A-FD32-4B28-AD4D-88B52112BA8A}" srcOrd="1" destOrd="0" presId="urn:microsoft.com/office/officeart/2005/8/layout/orgChart1"/>
    <dgm:cxn modelId="{119AD86C-4C55-4658-B5EC-1D25912DD565}" type="presParOf" srcId="{C47ED010-A181-4132-A54F-54FB94792613}" destId="{4FB554F0-304F-47BC-ABC0-2119BC862D7E}" srcOrd="2" destOrd="0" presId="urn:microsoft.com/office/officeart/2005/8/layout/orgChart1"/>
    <dgm:cxn modelId="{5C76AA45-FD64-4DDA-A2D3-83F51CB36813}" type="presParOf" srcId="{B7A20D67-0B3D-4D6C-B1C6-1C085B36C3AF}" destId="{66E5E2C1-60AA-4E65-AB63-1DAECCA9B123}" srcOrd="2" destOrd="0" presId="urn:microsoft.com/office/officeart/2005/8/layout/orgChart1"/>
    <dgm:cxn modelId="{404DAAF9-FCC4-4873-9F34-6D29174A78DF}" type="presParOf" srcId="{66E5E2C1-60AA-4E65-AB63-1DAECCA9B123}" destId="{07634803-CA26-42CB-8664-59C614571A97}" srcOrd="0" destOrd="0" presId="urn:microsoft.com/office/officeart/2005/8/layout/orgChart1"/>
    <dgm:cxn modelId="{2C91024A-52B9-4C0A-B5E7-F76CB4B1BAD4}" type="presParOf" srcId="{66E5E2C1-60AA-4E65-AB63-1DAECCA9B123}" destId="{7FC844D3-34CC-4B80-A957-312898263425}" srcOrd="1" destOrd="0" presId="urn:microsoft.com/office/officeart/2005/8/layout/orgChart1"/>
    <dgm:cxn modelId="{4CA72A64-9A7D-4CB8-BA4A-0C549BB09467}" type="presParOf" srcId="{7FC844D3-34CC-4B80-A957-312898263425}" destId="{50C5E7A2-F440-4CC3-9305-7C48EED2BD7B}" srcOrd="0" destOrd="0" presId="urn:microsoft.com/office/officeart/2005/8/layout/orgChart1"/>
    <dgm:cxn modelId="{68C7CD9D-C597-40E7-A9D2-5432EB4EF20E}" type="presParOf" srcId="{50C5E7A2-F440-4CC3-9305-7C48EED2BD7B}" destId="{D55AF625-E6CD-490E-968B-ECF82A2DE661}" srcOrd="0" destOrd="0" presId="urn:microsoft.com/office/officeart/2005/8/layout/orgChart1"/>
    <dgm:cxn modelId="{F703A480-A5C1-4978-9145-4F8C6278D2D8}" type="presParOf" srcId="{50C5E7A2-F440-4CC3-9305-7C48EED2BD7B}" destId="{6F382905-9202-4DA4-8EB1-FD627659DF06}" srcOrd="1" destOrd="0" presId="urn:microsoft.com/office/officeart/2005/8/layout/orgChart1"/>
    <dgm:cxn modelId="{F7B152CE-21F3-41C2-A0BE-833D3219967E}" type="presParOf" srcId="{7FC844D3-34CC-4B80-A957-312898263425}" destId="{5FDDFCAC-BD32-45E6-8649-1A6163852415}" srcOrd="1" destOrd="0" presId="urn:microsoft.com/office/officeart/2005/8/layout/orgChart1"/>
    <dgm:cxn modelId="{658BFC15-510C-4840-A92E-3A7B34AF2C83}" type="presParOf" srcId="{7FC844D3-34CC-4B80-A957-312898263425}" destId="{CC59F678-0F70-49A1-A5A0-355DE3F494E7}"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634803-CA26-42CB-8664-59C614571A97}">
      <dsp:nvSpPr>
        <dsp:cNvPr id="0" name=""/>
        <dsp:cNvSpPr/>
      </dsp:nvSpPr>
      <dsp:spPr>
        <a:xfrm>
          <a:off x="3466370" y="566978"/>
          <a:ext cx="814253" cy="961365"/>
        </a:xfrm>
        <a:custGeom>
          <a:avLst/>
          <a:gdLst/>
          <a:ahLst/>
          <a:cxnLst/>
          <a:rect l="0" t="0" r="0" b="0"/>
          <a:pathLst>
            <a:path>
              <a:moveTo>
                <a:pt x="0" y="0"/>
              </a:moveTo>
              <a:lnTo>
                <a:pt x="0" y="961365"/>
              </a:lnTo>
              <a:lnTo>
                <a:pt x="814253" y="96136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C3758D-6D9E-4694-939D-54367BB96D58}">
      <dsp:nvSpPr>
        <dsp:cNvPr id="0" name=""/>
        <dsp:cNvSpPr/>
      </dsp:nvSpPr>
      <dsp:spPr>
        <a:xfrm>
          <a:off x="3466370" y="566978"/>
          <a:ext cx="4219841" cy="2100503"/>
        </a:xfrm>
        <a:custGeom>
          <a:avLst/>
          <a:gdLst/>
          <a:ahLst/>
          <a:cxnLst/>
          <a:rect l="0" t="0" r="0" b="0"/>
          <a:pathLst>
            <a:path>
              <a:moveTo>
                <a:pt x="0" y="0"/>
              </a:moveTo>
              <a:lnTo>
                <a:pt x="0" y="1929054"/>
              </a:lnTo>
              <a:lnTo>
                <a:pt x="4219841" y="1929054"/>
              </a:lnTo>
              <a:lnTo>
                <a:pt x="4219841" y="210050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9EF99F-040B-421A-B48A-E7CAA86CE7B0}">
      <dsp:nvSpPr>
        <dsp:cNvPr id="0" name=""/>
        <dsp:cNvSpPr/>
      </dsp:nvSpPr>
      <dsp:spPr>
        <a:xfrm>
          <a:off x="2557925" y="566978"/>
          <a:ext cx="908444" cy="2099895"/>
        </a:xfrm>
        <a:custGeom>
          <a:avLst/>
          <a:gdLst/>
          <a:ahLst/>
          <a:cxnLst/>
          <a:rect l="0" t="0" r="0" b="0"/>
          <a:pathLst>
            <a:path>
              <a:moveTo>
                <a:pt x="908444" y="0"/>
              </a:moveTo>
              <a:lnTo>
                <a:pt x="908444" y="1928445"/>
              </a:lnTo>
              <a:lnTo>
                <a:pt x="0" y="1928445"/>
              </a:lnTo>
              <a:lnTo>
                <a:pt x="0" y="209989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9E0B16-1379-405B-93B9-FA05D55322A2}">
      <dsp:nvSpPr>
        <dsp:cNvPr id="0" name=""/>
        <dsp:cNvSpPr/>
      </dsp:nvSpPr>
      <dsp:spPr>
        <a:xfrm>
          <a:off x="347298" y="101599"/>
          <a:ext cx="6238143" cy="46537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s-EC" sz="2400" b="0" i="0" kern="1200" cap="none" spc="0">
              <a:ln w="0"/>
              <a:solidFill>
                <a:schemeClr val="tx1"/>
              </a:solidFill>
              <a:effectLst>
                <a:outerShdw blurRad="38100" dist="19050" dir="2700000" algn="tl" rotWithShape="0">
                  <a:schemeClr val="dk1">
                    <a:alpha val="40000"/>
                  </a:schemeClr>
                </a:outerShdw>
              </a:effectLst>
              <a:latin typeface="Imprint MT Shadow" panose="04020605060303030202" pitchFamily="82" charset="0"/>
            </a:rPr>
            <a:t>Fundamentos a la Ingeniería de Software (IS)</a:t>
          </a:r>
          <a:endParaRPr lang="es-ES" sz="2400" b="0" kern="1200" cap="none" spc="0">
            <a:ln w="0"/>
            <a:solidFill>
              <a:schemeClr val="tx1"/>
            </a:solidFill>
            <a:effectLst>
              <a:outerShdw blurRad="38100" dist="19050" dir="2700000" algn="tl" rotWithShape="0">
                <a:schemeClr val="dk1">
                  <a:alpha val="40000"/>
                </a:schemeClr>
              </a:outerShdw>
            </a:effectLst>
            <a:latin typeface="Imprint MT Shadow" panose="04020605060303030202" pitchFamily="82" charset="0"/>
          </a:endParaRPr>
        </a:p>
      </dsp:txBody>
      <dsp:txXfrm>
        <a:off x="347298" y="101599"/>
        <a:ext cx="6238143" cy="465378"/>
      </dsp:txXfrm>
    </dsp:sp>
    <dsp:sp modelId="{3408F3F1-FB5D-4199-A356-E3151421C6AD}">
      <dsp:nvSpPr>
        <dsp:cNvPr id="0" name=""/>
        <dsp:cNvSpPr/>
      </dsp:nvSpPr>
      <dsp:spPr>
        <a:xfrm>
          <a:off x="156410" y="2666874"/>
          <a:ext cx="4803030" cy="2218579"/>
        </a:xfrm>
        <a:prstGeom prst="rect">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C" sz="1200" b="1" i="0" u="sng" kern="1200">
              <a:solidFill>
                <a:sysClr val="windowText" lastClr="000000"/>
              </a:solidFill>
            </a:rPr>
            <a:t>Definición de IS</a:t>
          </a:r>
        </a:p>
        <a:p>
          <a:pPr lvl="0" algn="just" defTabSz="533400">
            <a:lnSpc>
              <a:spcPct val="90000"/>
            </a:lnSpc>
            <a:spcBef>
              <a:spcPct val="0"/>
            </a:spcBef>
            <a:spcAft>
              <a:spcPct val="35000"/>
            </a:spcAft>
          </a:pPr>
          <a:r>
            <a:rPr lang="es-EC" sz="1300" b="1" i="0" kern="1200">
              <a:solidFill>
                <a:sysClr val="windowText" lastClr="000000"/>
              </a:solidFill>
            </a:rPr>
            <a:t>Fritza Bauer, 1969: </a:t>
          </a:r>
          <a:r>
            <a:rPr lang="es-EC" sz="1300" b="0" i="0" kern="1200">
              <a:solidFill>
                <a:sysClr val="windowText" lastClr="000000"/>
              </a:solidFill>
            </a:rPr>
            <a:t>Más que una disciplina o una parte del conocimiento, la Ingeniería es un verbo, una palabra de acción, un modo de enfocar el problema. La Ingeniería del Software es el establecimiento y uso de principios robustos de la ingeniería a fin de obtener económicamente software que sea fiable y que funcione eficientemente sobre maquinas reales.</a:t>
          </a:r>
        </a:p>
        <a:p>
          <a:pPr lvl="0" algn="just" defTabSz="533400">
            <a:lnSpc>
              <a:spcPct val="90000"/>
            </a:lnSpc>
            <a:spcBef>
              <a:spcPct val="0"/>
            </a:spcBef>
            <a:spcAft>
              <a:spcPct val="35000"/>
            </a:spcAft>
          </a:pPr>
          <a:r>
            <a:rPr lang="es-EC" sz="1300" b="1" i="0" kern="1200">
              <a:solidFill>
                <a:sysClr val="windowText" lastClr="000000"/>
              </a:solidFill>
            </a:rPr>
            <a:t>Bohem, 1976: </a:t>
          </a:r>
          <a:r>
            <a:rPr lang="es-EC" sz="1300" b="0" i="0" kern="1200">
              <a:solidFill>
                <a:sysClr val="windowText" lastClr="000000"/>
              </a:solidFill>
            </a:rPr>
            <a:t>Ingeniería del Software es la aplicación practica del conocimiento científico en el diseño y construcción de programas de computadora y la documentación necesaria requerida para desarrollar, operar (funcionar) y mantenerlos.</a:t>
          </a:r>
          <a:endParaRPr lang="es-ES" sz="1300" kern="1200"/>
        </a:p>
      </dsp:txBody>
      <dsp:txXfrm>
        <a:off x="156410" y="2666874"/>
        <a:ext cx="4803030" cy="2218579"/>
      </dsp:txXfrm>
    </dsp:sp>
    <dsp:sp modelId="{07EA3C9C-3208-4259-9EDE-C0D092A91560}">
      <dsp:nvSpPr>
        <dsp:cNvPr id="0" name=""/>
        <dsp:cNvSpPr/>
      </dsp:nvSpPr>
      <dsp:spPr>
        <a:xfrm>
          <a:off x="5664032" y="2667482"/>
          <a:ext cx="4044359" cy="2256942"/>
        </a:xfrm>
        <a:prstGeom prst="rect">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C" sz="1200" b="1" i="0" u="sng" kern="1200">
              <a:solidFill>
                <a:sysClr val="windowText" lastClr="000000"/>
              </a:solidFill>
            </a:rPr>
            <a:t>Definición de IS</a:t>
          </a:r>
          <a:endParaRPr lang="es-EC" sz="1200" b="1" i="0" kern="1200">
            <a:solidFill>
              <a:sysClr val="windowText" lastClr="000000"/>
            </a:solidFill>
          </a:endParaRPr>
        </a:p>
        <a:p>
          <a:pPr lvl="0" algn="just" defTabSz="533400">
            <a:lnSpc>
              <a:spcPct val="90000"/>
            </a:lnSpc>
            <a:spcBef>
              <a:spcPct val="0"/>
            </a:spcBef>
            <a:spcAft>
              <a:spcPct val="35000"/>
            </a:spcAft>
          </a:pPr>
          <a:r>
            <a:rPr lang="es-EC" sz="1300" b="1" i="0" kern="1200">
              <a:solidFill>
                <a:sysClr val="windowText" lastClr="000000"/>
              </a:solidFill>
            </a:rPr>
            <a:t>Mills, 1980: </a:t>
          </a:r>
          <a:r>
            <a:rPr lang="es-EC" sz="1300" b="0" i="0" kern="1200">
              <a:solidFill>
                <a:sysClr val="windowText" lastClr="000000"/>
              </a:solidFill>
            </a:rPr>
            <a:t>La Ingeniería de Software tiene como uno de sus principales objetivos la producción de programas que cumplan las especificaciones, y que se demuestren correctos, producidos en el plazo y costo adecuado.</a:t>
          </a:r>
        </a:p>
        <a:p>
          <a:pPr lvl="0" algn="just" defTabSz="533400">
            <a:lnSpc>
              <a:spcPct val="90000"/>
            </a:lnSpc>
            <a:spcBef>
              <a:spcPct val="0"/>
            </a:spcBef>
            <a:spcAft>
              <a:spcPct val="35000"/>
            </a:spcAft>
          </a:pPr>
          <a:r>
            <a:rPr lang="es-EC" sz="1300" b="1" i="0" kern="1200">
              <a:solidFill>
                <a:sysClr val="windowText" lastClr="000000"/>
              </a:solidFill>
            </a:rPr>
            <a:t>Meyer, 1988: </a:t>
          </a:r>
          <a:r>
            <a:rPr lang="es-EC" sz="1300" b="0" i="0" kern="1200">
              <a:solidFill>
                <a:sysClr val="windowText" lastClr="000000"/>
              </a:solidFill>
            </a:rPr>
            <a:t>La Ingeniería de Software es la producción de software de calidad.</a:t>
          </a:r>
        </a:p>
        <a:p>
          <a:pPr lvl="0" algn="just" defTabSz="533400">
            <a:lnSpc>
              <a:spcPct val="90000"/>
            </a:lnSpc>
            <a:spcBef>
              <a:spcPct val="0"/>
            </a:spcBef>
            <a:spcAft>
              <a:spcPct val="35000"/>
            </a:spcAft>
          </a:pPr>
          <a:r>
            <a:rPr lang="es-EC" sz="1300" b="1" i="0" kern="1200">
              <a:solidFill>
                <a:sysClr val="windowText" lastClr="000000"/>
              </a:solidFill>
            </a:rPr>
            <a:t>IEEE 1993: </a:t>
          </a:r>
          <a:r>
            <a:rPr lang="es-EC" sz="1300" b="0" i="0" kern="1200">
              <a:solidFill>
                <a:sysClr val="windowText" lastClr="000000"/>
              </a:solidFill>
            </a:rPr>
            <a:t>La Ingeniería de Software es la aplicación de un enfoque sistemático, disciplinado y cuantificable hacia el desarrollo, operación y mantenimiento del software; es decir, la aplicación de Ingeniería de Software.</a:t>
          </a:r>
          <a:endParaRPr lang="es-ES" sz="1300" kern="1200">
            <a:solidFill>
              <a:sysClr val="windowText" lastClr="000000"/>
            </a:solidFill>
          </a:endParaRPr>
        </a:p>
      </dsp:txBody>
      <dsp:txXfrm>
        <a:off x="5664032" y="2667482"/>
        <a:ext cx="4044359" cy="2256942"/>
      </dsp:txXfrm>
    </dsp:sp>
    <dsp:sp modelId="{D55AF625-E6CD-490E-968B-ECF82A2DE661}">
      <dsp:nvSpPr>
        <dsp:cNvPr id="0" name=""/>
        <dsp:cNvSpPr/>
      </dsp:nvSpPr>
      <dsp:spPr>
        <a:xfrm>
          <a:off x="4280624" y="772987"/>
          <a:ext cx="5657975" cy="1510713"/>
        </a:xfrm>
        <a:prstGeom prst="rect">
          <a:avLst/>
        </a:prstGeom>
        <a:solidFill>
          <a:schemeClr val="accent5">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C" sz="1200" b="1" i="0" u="sng" kern="1200">
              <a:solidFill>
                <a:sysClr val="windowText" lastClr="000000"/>
              </a:solidFill>
            </a:rPr>
            <a:t>Origen de la IS</a:t>
          </a:r>
          <a:endParaRPr lang="es-EC" sz="1200" b="1" u="sng" kern="1200">
            <a:solidFill>
              <a:sysClr val="windowText" lastClr="000000"/>
            </a:solidFill>
          </a:endParaRPr>
        </a:p>
        <a:p>
          <a:pPr lvl="0" algn="just" defTabSz="533400">
            <a:lnSpc>
              <a:spcPct val="90000"/>
            </a:lnSpc>
            <a:spcBef>
              <a:spcPct val="0"/>
            </a:spcBef>
            <a:spcAft>
              <a:spcPct val="35000"/>
            </a:spcAft>
          </a:pPr>
          <a:r>
            <a:rPr lang="es-EC" sz="1050" kern="1200">
              <a:solidFill>
                <a:sysClr val="windowText" lastClr="000000"/>
              </a:solidFill>
            </a:rPr>
            <a:t>I</a:t>
          </a:r>
          <a:r>
            <a:rPr lang="es-EC" sz="1200" kern="1200">
              <a:solidFill>
                <a:sysClr val="windowText" lastClr="000000"/>
              </a:solidFill>
            </a:rPr>
            <a:t>ngeniería del Software, es el término utilizado por Fritz Bauer en la primera conferencia sobre desarrollo de software patrocinada por el Comité de Ciencia de la OTAN  celebrada en Garmisch (Alemania), en octubre de 1968, previamente había sido utilizado  por el holandés Edsger Dijkstra en su obra The Humble Programmer. </a:t>
          </a:r>
        </a:p>
        <a:p>
          <a:pPr lvl="0" algn="just" defTabSz="533400">
            <a:lnSpc>
              <a:spcPct val="90000"/>
            </a:lnSpc>
            <a:spcBef>
              <a:spcPct val="0"/>
            </a:spcBef>
            <a:spcAft>
              <a:spcPct val="35000"/>
            </a:spcAft>
          </a:pPr>
          <a:r>
            <a:rPr lang="es-EC" sz="1200" kern="1200">
              <a:solidFill>
                <a:sysClr val="windowText" lastClr="000000"/>
              </a:solidFill>
            </a:rPr>
            <a:t>Puede definirse según Alan Davis como “la aplicación inteligente de principios probados,  técnicas, lenguajes y herramientas para la creación y mantenimiento, dentro de un coste  razonable, de software que satisfaga las necesidades de los usuarios”.</a:t>
          </a:r>
          <a:endParaRPr lang="es-ES" sz="1200" kern="1200">
            <a:solidFill>
              <a:sysClr val="windowText" lastClr="000000"/>
            </a:solidFill>
          </a:endParaRPr>
        </a:p>
      </dsp:txBody>
      <dsp:txXfrm>
        <a:off x="4280624" y="772987"/>
        <a:ext cx="5657975" cy="151071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Javii CG</dc:creator>
  <cp:keywords/>
  <dc:description/>
  <cp:lastModifiedBy>Javii CG</cp:lastModifiedBy>
  <cp:revision>2</cp:revision>
  <dcterms:created xsi:type="dcterms:W3CDTF">2019-12-15T17:42:00Z</dcterms:created>
  <dcterms:modified xsi:type="dcterms:W3CDTF">2019-12-15T17:42:00Z</dcterms:modified>
</cp:coreProperties>
</file>