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3C0C7" w14:textId="77777777" w:rsidR="0087265D" w:rsidRDefault="0087265D" w:rsidP="0087265D">
      <w:r>
        <w:t>GASTAPP – DESCRIPCIÓN DEL PROGRAMA</w:t>
      </w:r>
    </w:p>
    <w:p w14:paraId="1D579771" w14:textId="77777777" w:rsidR="0087265D" w:rsidRDefault="0087265D" w:rsidP="0087265D"/>
    <w:p w14:paraId="44599B59" w14:textId="77777777" w:rsidR="0087265D" w:rsidRDefault="0087265D" w:rsidP="0087265D">
      <w:proofErr w:type="spellStart"/>
      <w:r>
        <w:t>GastAPP</w:t>
      </w:r>
      <w:proofErr w:type="spellEnd"/>
      <w:r>
        <w:t xml:space="preserve"> es una aplicación web de gestión financiera personal desarrollada para facilitar el control de ingresos, gastos y flujo de caja mensual.</w:t>
      </w:r>
    </w:p>
    <w:p w14:paraId="3CA9823E" w14:textId="77777777" w:rsidR="0087265D" w:rsidRDefault="0087265D" w:rsidP="0087265D"/>
    <w:p w14:paraId="4DF6675A" w14:textId="77777777" w:rsidR="0087265D" w:rsidRDefault="0087265D" w:rsidP="0087265D">
      <w:r>
        <w:t>El sistema permite registrar ingresos recurrentes y extraordinarios, administrar gastos fijos y variables, calcular liquidez disponible y generar proyecciones financieras automáticas.</w:t>
      </w:r>
    </w:p>
    <w:p w14:paraId="00E7D7F1" w14:textId="77777777" w:rsidR="0087265D" w:rsidRDefault="0087265D" w:rsidP="0087265D"/>
    <w:p w14:paraId="5953EFC6" w14:textId="77777777" w:rsidR="0087265D" w:rsidRDefault="0087265D" w:rsidP="0087265D">
      <w:r>
        <w:t>Entre sus principales funcionalidades se encuentran:</w:t>
      </w:r>
    </w:p>
    <w:p w14:paraId="042253C1" w14:textId="77777777" w:rsidR="0087265D" w:rsidRDefault="0087265D" w:rsidP="0087265D"/>
    <w:p w14:paraId="33F3C35E" w14:textId="77777777" w:rsidR="0087265D" w:rsidRDefault="0087265D" w:rsidP="0087265D">
      <w:r>
        <w:t>* Registro de ingresos diarios, semanales, quincenales y mensuales.</w:t>
      </w:r>
    </w:p>
    <w:p w14:paraId="299AC617" w14:textId="77777777" w:rsidR="0087265D" w:rsidRDefault="0087265D" w:rsidP="0087265D">
      <w:r>
        <w:t>* Gestión de gastos fijos y variables.</w:t>
      </w:r>
    </w:p>
    <w:p w14:paraId="31AE2B23" w14:textId="77777777" w:rsidR="0087265D" w:rsidRDefault="0087265D" w:rsidP="0087265D">
      <w:r>
        <w:t>* Sistema de reservas inteligentes para pagos pendientes.</w:t>
      </w:r>
    </w:p>
    <w:p w14:paraId="01B99BD6" w14:textId="77777777" w:rsidR="0087265D" w:rsidRDefault="0087265D" w:rsidP="0087265D">
      <w:r>
        <w:t>* Distribución automática de gastos por quincenas.</w:t>
      </w:r>
    </w:p>
    <w:p w14:paraId="489C041C" w14:textId="77777777" w:rsidR="0087265D" w:rsidRDefault="0087265D" w:rsidP="0087265D">
      <w:r>
        <w:t>* Proyección financiera mensual.</w:t>
      </w:r>
    </w:p>
    <w:p w14:paraId="245675D3" w14:textId="77777777" w:rsidR="0087265D" w:rsidRDefault="0087265D" w:rsidP="0087265D">
      <w:r>
        <w:t>* Alertas de déficit financiero y riesgo de liquidez.</w:t>
      </w:r>
    </w:p>
    <w:p w14:paraId="23F2ED5B" w14:textId="77777777" w:rsidR="0087265D" w:rsidRDefault="0087265D" w:rsidP="0087265D">
      <w:r>
        <w:t xml:space="preserve">* </w:t>
      </w:r>
      <w:proofErr w:type="spellStart"/>
      <w:r>
        <w:t>Dashboard</w:t>
      </w:r>
      <w:proofErr w:type="spellEnd"/>
      <w:r>
        <w:t xml:space="preserve"> financiero interactivo.</w:t>
      </w:r>
    </w:p>
    <w:p w14:paraId="39887D66" w14:textId="77777777" w:rsidR="0087265D" w:rsidRDefault="0087265D" w:rsidP="0087265D">
      <w:r>
        <w:t>* Seguimiento de gastos pagados y pendientes.</w:t>
      </w:r>
    </w:p>
    <w:p w14:paraId="443F7484" w14:textId="77777777" w:rsidR="0087265D" w:rsidRDefault="0087265D" w:rsidP="0087265D"/>
    <w:p w14:paraId="5165CA36" w14:textId="77777777" w:rsidR="0087265D" w:rsidRDefault="0087265D" w:rsidP="0087265D">
      <w:r>
        <w:t xml:space="preserve">La aplicación fue desarrollada utilizando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TailwindCSS</w:t>
      </w:r>
      <w:proofErr w:type="spellEnd"/>
      <w:r>
        <w:t xml:space="preserve"> y </w:t>
      </w:r>
      <w:proofErr w:type="spellStart"/>
      <w:r>
        <w:t>Supabase</w:t>
      </w:r>
      <w:proofErr w:type="spellEnd"/>
      <w:r>
        <w:t>.</w:t>
      </w:r>
    </w:p>
    <w:p w14:paraId="490B66CA" w14:textId="77777777" w:rsidR="0087265D" w:rsidRDefault="0087265D" w:rsidP="0087265D"/>
    <w:p w14:paraId="55731FCF" w14:textId="77777777" w:rsidR="0087265D" w:rsidRDefault="0087265D" w:rsidP="0087265D">
      <w:r>
        <w:t>Autora:</w:t>
      </w:r>
    </w:p>
    <w:p w14:paraId="3C982C87" w14:textId="77777777" w:rsidR="0087265D" w:rsidRDefault="0087265D" w:rsidP="0087265D">
      <w:r>
        <w:t>Marcela Ávila</w:t>
      </w:r>
    </w:p>
    <w:p w14:paraId="34F11933" w14:textId="77777777" w:rsidR="0087265D" w:rsidRDefault="0087265D" w:rsidP="0087265D"/>
    <w:p w14:paraId="2060916C" w14:textId="77777777" w:rsidR="0087265D" w:rsidRDefault="0087265D" w:rsidP="0087265D">
      <w:r>
        <w:t>Año:</w:t>
      </w:r>
    </w:p>
    <w:p w14:paraId="0ACFC1BE" w14:textId="33B7922F" w:rsidR="008458DB" w:rsidRDefault="0087265D" w:rsidP="0087265D">
      <w:r>
        <w:t>2026</w:t>
      </w:r>
    </w:p>
    <w:sectPr w:rsidR="008458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5D"/>
    <w:rsid w:val="000409AB"/>
    <w:rsid w:val="0047513C"/>
    <w:rsid w:val="008458DB"/>
    <w:rsid w:val="0087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F9F17"/>
  <w15:chartTrackingRefBased/>
  <w15:docId w15:val="{9D285F12-1031-4FCF-A36B-CE18C118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784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CREDITO</dc:creator>
  <cp:keywords/>
  <dc:description/>
  <cp:lastModifiedBy>CREDITO</cp:lastModifiedBy>
  <cp:revision>1</cp:revision>
  <dcterms:created xsi:type="dcterms:W3CDTF">2026-05-14T18:17:00Z</dcterms:created>
  <dcterms:modified xsi:type="dcterms:W3CDTF">2026-05-14T18:17:00Z</dcterms:modified>
</cp:coreProperties>
</file>