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5E3813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4D359476" w:rsidR="00864FFA" w:rsidRPr="00116B65" w:rsidRDefault="003D5469" w:rsidP="00864FFA">
          <w:pPr>
            <w:pStyle w:val="Ttulo"/>
          </w:pPr>
          <w:r>
            <w:t>Daily scrum 12/</w:t>
          </w:r>
          <w:r w:rsidR="00F9227E">
            <w:t>0</w:t>
          </w:r>
          <w:r>
            <w:t>3/21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3C66127" w:rsidR="00864FFA" w:rsidRPr="00600E5F" w:rsidRDefault="00301AAA" w:rsidP="00864FFA">
          <w:pPr>
            <w:pStyle w:val="Subttulo"/>
            <w:rPr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product owner</w:t>
          </w:r>
          <w:r w:rsidR="00864FFA" w:rsidRPr="00A7595A">
            <w:rPr>
              <w:rFonts w:ascii="Arial" w:hAnsi="Arial" w:cs="Arial"/>
              <w:sz w:val="32"/>
              <w:szCs w:val="32"/>
            </w:rPr>
            <w:t>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095C9739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543BCB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6A859D00" w:rsidR="00F021F9" w:rsidRDefault="005E3813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543BCB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7E89DBA1" w:rsidR="00F021F9" w:rsidRDefault="005E3813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543BCB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26D30B65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</w:t>
      </w:r>
      <w:r w:rsidR="003D5469">
        <w:t>8:40</w:t>
      </w:r>
    </w:p>
    <w:p w14:paraId="50582D1B" w14:textId="49A418DB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3D5469">
        <w:t>8:50</w:t>
      </w:r>
    </w:p>
    <w:p w14:paraId="149EB809" w14:textId="0D91D690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Pr="00C36AF3">
        <w:t>1</w:t>
      </w:r>
      <w:r w:rsidR="003D5469">
        <w:t>2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 xml:space="preserve">Carmen </w:t>
      </w:r>
      <w:proofErr w:type="spellStart"/>
      <w:r>
        <w:t>Mª</w:t>
      </w:r>
      <w:proofErr w:type="spellEnd"/>
      <w:r>
        <w:t xml:space="preserve"> Muñoz Pérez (Scrum </w:t>
      </w:r>
      <w:proofErr w:type="gramStart"/>
      <w:r>
        <w:t>Master</w:t>
      </w:r>
      <w:proofErr w:type="gramEnd"/>
      <w:r>
        <w:t>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7E98A6F4" w14:textId="77777777" w:rsidR="003D5469" w:rsidRDefault="003D5469" w:rsidP="003D5469">
      <w:pPr>
        <w:jc w:val="both"/>
      </w:pPr>
      <w:r>
        <w:t xml:space="preserve">Se ha seguido ese orden para realizar las intervenciones en esta reunión, y será ese el orden que se seguirá en las reuniones futuras. </w:t>
      </w:r>
    </w:p>
    <w:p w14:paraId="4149DBB2" w14:textId="77777777" w:rsidR="003D5469" w:rsidRDefault="003D5469" w:rsidP="003D5469">
      <w:pPr>
        <w:jc w:val="both"/>
      </w:pPr>
      <w:r>
        <w:t>Todos ya habían empezado con sus tareas menos José Carlos. Por otro lado, Rafa ha tenido problemas: error en el pom.xml y arrancar la aplicación.</w:t>
      </w:r>
    </w:p>
    <w:p w14:paraId="497E1BA6" w14:textId="77777777" w:rsidR="003D5469" w:rsidRDefault="003D5469" w:rsidP="003D5469">
      <w:pPr>
        <w:jc w:val="both"/>
      </w:pPr>
      <w:r>
        <w:t>Finalmente, todos tienen claro qué tienen que hacer.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05516" w14:textId="77777777" w:rsidR="005E3813" w:rsidRDefault="005E3813" w:rsidP="00864FFA">
      <w:pPr>
        <w:spacing w:before="0"/>
      </w:pPr>
      <w:r>
        <w:separator/>
      </w:r>
    </w:p>
  </w:endnote>
  <w:endnote w:type="continuationSeparator" w:id="0">
    <w:p w14:paraId="17FF06FD" w14:textId="77777777" w:rsidR="005E3813" w:rsidRDefault="005E3813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42ABE0B2" w:rsidR="00FC58C2" w:rsidRDefault="00F9227E" w:rsidP="00547E56">
              <w:pPr>
                <w:pStyle w:val="Piedepgina"/>
                <w:jc w:val="center"/>
              </w:pPr>
              <w:proofErr w:type="spellStart"/>
              <w:r>
                <w:t>Daily</w:t>
              </w:r>
              <w:proofErr w:type="spellEnd"/>
              <w:r>
                <w:t xml:space="preserve"> scrum 12/03/21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5E3813">
    <w:pPr>
      <w:pStyle w:val="Piedepgina"/>
      <w:ind w:left="0"/>
    </w:pPr>
  </w:p>
  <w:p w14:paraId="344DCC99" w14:textId="77777777" w:rsidR="00B54047" w:rsidRDefault="005E38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BD888" w14:textId="77777777" w:rsidR="005E3813" w:rsidRDefault="005E3813" w:rsidP="00864FFA">
      <w:pPr>
        <w:spacing w:before="0"/>
      </w:pPr>
      <w:r>
        <w:separator/>
      </w:r>
    </w:p>
  </w:footnote>
  <w:footnote w:type="continuationSeparator" w:id="0">
    <w:p w14:paraId="4FE6B459" w14:textId="77777777" w:rsidR="005E3813" w:rsidRDefault="005E3813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5E3813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5E38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301AAA"/>
    <w:rsid w:val="003D5469"/>
    <w:rsid w:val="00543BCB"/>
    <w:rsid w:val="005E3813"/>
    <w:rsid w:val="00864FFA"/>
    <w:rsid w:val="009F48BD"/>
    <w:rsid w:val="00C2362F"/>
    <w:rsid w:val="00C36AF3"/>
    <w:rsid w:val="00EC6445"/>
    <w:rsid w:val="00F021F9"/>
    <w:rsid w:val="00F9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6818F6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6818F6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6818F6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2A752B"/>
    <w:rsid w:val="00395E1E"/>
    <w:rsid w:val="006818F6"/>
    <w:rsid w:val="008F4840"/>
    <w:rsid w:val="00A63380"/>
    <w:rsid w:val="00A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Daily scrum 12/03/21</cp:keywords>
  <dc:description/>
  <cp:lastModifiedBy>Carmen María Muñoz Pérez</cp:lastModifiedBy>
  <cp:revision>8</cp:revision>
  <dcterms:created xsi:type="dcterms:W3CDTF">2021-03-20T20:41:00Z</dcterms:created>
  <dcterms:modified xsi:type="dcterms:W3CDTF">2021-03-25T19:22:00Z</dcterms:modified>
</cp:coreProperties>
</file>