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7C234E" w:rsidRDefault="00CC2020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7C234E">
            <w:rPr>
              <w:lang w:val="en-GB"/>
            </w:rPr>
            <w:t>PSG2</w:t>
          </w:r>
        </w:sdtContent>
      </w:sdt>
    </w:p>
    <w:p w14:paraId="0029E169" w14:textId="77777777" w:rsidR="00864FFA" w:rsidRPr="007C234E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729DE5F2" w:rsidR="00864FFA" w:rsidRPr="007C234E" w:rsidRDefault="0059500D" w:rsidP="00864FFA">
          <w:pPr>
            <w:pStyle w:val="Ttulo"/>
            <w:rPr>
              <w:lang w:val="en-GB"/>
            </w:rPr>
          </w:pPr>
          <w:r w:rsidRPr="007C234E">
            <w:rPr>
              <w:lang w:val="en-GB"/>
            </w:rPr>
            <w:t>Sprint planning</w:t>
          </w:r>
        </w:p>
      </w:sdtContent>
    </w:sdt>
    <w:p w14:paraId="202FE620" w14:textId="6AE518DC" w:rsidR="007C234E" w:rsidRPr="0075775C" w:rsidRDefault="004F52BE" w:rsidP="007C234E">
      <w:pPr>
        <w:pStyle w:val="Subttulo"/>
        <w:rPr>
          <w:sz w:val="32"/>
          <w:szCs w:val="32"/>
          <w:lang w:val="en-GB"/>
        </w:rPr>
      </w:pPr>
      <w:sdt>
        <w:sdtPr>
          <w:rPr>
            <w:rFonts w:ascii="Arial" w:hAnsi="Arial" w:cs="Arial"/>
            <w:kern w:val="0"/>
            <w:sz w:val="32"/>
            <w:szCs w:val="32"/>
            <w:lang w:val="en-GB"/>
            <w14:ligatures w14:val="none"/>
          </w:rPr>
          <w:alias w:val="Escriba el subtítulo:"/>
          <w:tag w:val="Escriba el subtítulo:"/>
          <w:id w:val="1134748392"/>
          <w:placeholder>
            <w:docPart w:val="48579BD04ACA4E6AB515886221EA8E0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 xml:space="preserve">product owner: </w:t>
          </w:r>
          <w:r w:rsidRPr="00AE36E5"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>CARLOS MÜLLER CEJÁS</w:t>
          </w:r>
        </w:sdtContent>
      </w:sdt>
    </w:p>
    <w:p w14:paraId="530BFB72" w14:textId="689C230D" w:rsidR="00864FFA" w:rsidRPr="0075775C" w:rsidRDefault="00864FFA" w:rsidP="007C234E">
      <w:pPr>
        <w:pStyle w:val="Subttul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CC2020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CC2020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7446B90B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- 8:</w:t>
      </w:r>
      <w:r w:rsidR="009964F7">
        <w:t>4</w:t>
      </w:r>
      <w:r>
        <w:t>0</w:t>
      </w:r>
    </w:p>
    <w:p w14:paraId="50582D1B" w14:textId="0F340066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9964F7">
        <w:t>8</w:t>
      </w:r>
      <w:r>
        <w:t>:</w:t>
      </w:r>
      <w:r w:rsidR="009964F7">
        <w:t>49</w:t>
      </w:r>
    </w:p>
    <w:p w14:paraId="149EB809" w14:textId="17664252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9964F7">
        <w:t>14</w:t>
      </w:r>
      <w:r w:rsidRPr="00C36AF3">
        <w:t xml:space="preserve"> de</w:t>
      </w:r>
      <w:r w:rsidR="009964F7">
        <w:t xml:space="preserve"> mayo de</w:t>
      </w:r>
      <w:r w:rsidRPr="00C36AF3">
        <w:t xml:space="preserve">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5FC2D8A7" w:rsidR="00864FFA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50FE677E" w14:textId="05FFEB5F" w:rsidR="007521CA" w:rsidRPr="007521CA" w:rsidRDefault="007521CA" w:rsidP="007521CA">
      <w:pPr>
        <w:ind w:left="0"/>
        <w:jc w:val="both"/>
      </w:pPr>
      <w:r>
        <w:t>Carmen Mª ha estado trabajando en dos tareas del documento de la CMDB. En primer lugar, ha realizado el apartado de alcance y objetivos de la CMDB. Esta tarea ya ha sido revisada y está terminada. Actualmente está trabajando en otro apartado del documento de la CMDB: estructura de la CMDB con ejemplos de iTop. Esta última está casi terminada, pero tiene dos dudas: qué engloba exactamente el DSL y cómo serían las métricas TTR y TTO. Finalmente, ha metido sus datos en iTop, además de estandarizar algunos nombramientos en esta plataforma para que sea común a todos los miembros del grupo.</w:t>
      </w:r>
    </w:p>
    <w:p w14:paraId="2B27B531" w14:textId="2EAA96A3" w:rsidR="00864FFA" w:rsidRDefault="00E05E41" w:rsidP="00864FFA">
      <w:pPr>
        <w:ind w:left="0"/>
        <w:jc w:val="both"/>
      </w:pPr>
      <w:r>
        <w:t xml:space="preserve">Enrique </w:t>
      </w:r>
      <w:r w:rsidR="007521CA">
        <w:t xml:space="preserve">ha revisado la </w:t>
      </w:r>
      <w:r>
        <w:t xml:space="preserve">tarea objetivo y alcance </w:t>
      </w:r>
      <w:r w:rsidR="007521CA">
        <w:t xml:space="preserve">de la </w:t>
      </w:r>
      <w:r>
        <w:t>CMDB</w:t>
      </w:r>
      <w:r w:rsidR="007521CA">
        <w:t xml:space="preserve"> de Carmen</w:t>
      </w:r>
      <w:r>
        <w:t xml:space="preserve">. </w:t>
      </w:r>
      <w:r w:rsidR="007521CA">
        <w:t>En primer lugar, él ha metido su información en iTop</w:t>
      </w:r>
      <w:r>
        <w:t xml:space="preserve">. Ayer empezó a trabajar en la tarea descripción del servicio prestado, </w:t>
      </w:r>
      <w:r w:rsidR="007521CA">
        <w:t xml:space="preserve">pero </w:t>
      </w:r>
      <w:r>
        <w:t xml:space="preserve">no </w:t>
      </w:r>
      <w:r w:rsidR="007521CA">
        <w:t xml:space="preserve">está </w:t>
      </w:r>
      <w:r>
        <w:t xml:space="preserve">seguro de </w:t>
      </w:r>
      <w:r w:rsidR="007521CA">
        <w:t xml:space="preserve">si tiene la suficiente </w:t>
      </w:r>
      <w:r>
        <w:t>extensión</w:t>
      </w:r>
      <w:r w:rsidR="007521CA">
        <w:t xml:space="preserve"> o necesita más desarrollo. </w:t>
      </w:r>
      <w:r>
        <w:t>Y por qué hace falta la CMDB</w:t>
      </w:r>
      <w:r w:rsidR="009E053E">
        <w:t xml:space="preserve"> (sólo poner para qué hace falta)</w:t>
      </w:r>
      <w:r>
        <w:t>.</w:t>
      </w:r>
      <w:r w:rsidR="009E053E">
        <w:t xml:space="preserve"> </w:t>
      </w:r>
      <w:r w:rsidR="007521CA">
        <w:t>Finalmente, h</w:t>
      </w:r>
      <w:r w:rsidR="009E053E">
        <w:t>oy revisará alguna tarea, y se asignará una tarea pronto.</w:t>
      </w:r>
    </w:p>
    <w:p w14:paraId="0E9E9AB1" w14:textId="31B20154" w:rsidR="009E053E" w:rsidRDefault="009E053E" w:rsidP="00864FFA">
      <w:pPr>
        <w:ind w:left="0"/>
        <w:jc w:val="both"/>
      </w:pPr>
      <w:r>
        <w:t>Javi</w:t>
      </w:r>
      <w:r w:rsidR="007521CA">
        <w:t>er</w:t>
      </w:r>
      <w:r>
        <w:t xml:space="preserve"> ha hecho </w:t>
      </w:r>
      <w:r w:rsidR="007521CA">
        <w:t>la tarea del</w:t>
      </w:r>
      <w:r>
        <w:t xml:space="preserve"> chequeo de salud. Tardó más en investigar cómo se hacía que e</w:t>
      </w:r>
      <w:r w:rsidR="007521CA">
        <w:t>n</w:t>
      </w:r>
      <w:r>
        <w:t xml:space="preserve"> realizarl</w:t>
      </w:r>
      <w:r w:rsidR="007521CA">
        <w:t>a</w:t>
      </w:r>
      <w:r>
        <w:t xml:space="preserve">. </w:t>
      </w:r>
      <w:r w:rsidR="007521CA">
        <w:t xml:space="preserve">Además, ha metido sus </w:t>
      </w:r>
      <w:r>
        <w:t>datos</w:t>
      </w:r>
      <w:r w:rsidR="00641F91">
        <w:t xml:space="preserve"> personales</w:t>
      </w:r>
      <w:r>
        <w:t xml:space="preserve"> en iTop. </w:t>
      </w:r>
      <w:r w:rsidR="007521CA">
        <w:t>Finalmente se ha asignado la tarea</w:t>
      </w:r>
      <w:r w:rsidR="00F40308">
        <w:t xml:space="preserve"> de describir el mantenimiento del servicio Petclinic, que empezará muy pronto a realizar</w:t>
      </w:r>
      <w:r>
        <w:t xml:space="preserve">. </w:t>
      </w:r>
    </w:p>
    <w:p w14:paraId="4BC60D99" w14:textId="52D4BF56" w:rsidR="009E053E" w:rsidRDefault="009E053E" w:rsidP="00864FFA">
      <w:pPr>
        <w:ind w:left="0"/>
        <w:jc w:val="both"/>
      </w:pPr>
      <w:r>
        <w:t>José Carlos ha metido todos los datos de la CMDB</w:t>
      </w:r>
      <w:r w:rsidR="00641F91">
        <w:t>, ya que él ha sido el encargado de meter todos los datos que no fueran personales de los miembros del equipo. Además,</w:t>
      </w:r>
      <w:r>
        <w:t xml:space="preserve"> </w:t>
      </w:r>
      <w:r w:rsidR="00641F91">
        <w:t>h</w:t>
      </w:r>
      <w:r>
        <w:t xml:space="preserve">a </w:t>
      </w:r>
      <w:r w:rsidR="00641F91">
        <w:t>añadido al documento de la CMDB cómo se realiza una exportación desde iTop</w:t>
      </w:r>
      <w:r>
        <w:t xml:space="preserve"> (ha explicado exportación, pero duda si hay que realizar una exportación). </w:t>
      </w:r>
    </w:p>
    <w:p w14:paraId="5492A105" w14:textId="5A5A48C3" w:rsidR="00F40455" w:rsidRDefault="00641F91" w:rsidP="00864FFA">
      <w:pPr>
        <w:ind w:left="0"/>
        <w:jc w:val="both"/>
      </w:pPr>
      <w:r>
        <w:t xml:space="preserve">Rafael Ángel </w:t>
      </w:r>
      <w:r w:rsidR="009E053E">
        <w:t>ha realizado el despliegue de la aplicación en heroku</w:t>
      </w:r>
      <w:r>
        <w:t xml:space="preserve"> y h</w:t>
      </w:r>
      <w:r w:rsidR="009E053E">
        <w:t xml:space="preserve">a introducido </w:t>
      </w:r>
      <w:r>
        <w:t xml:space="preserve">sus </w:t>
      </w:r>
      <w:r w:rsidR="009E053E">
        <w:t xml:space="preserve">datos en iTop.  </w:t>
      </w:r>
      <w:r>
        <w:t>Además, h</w:t>
      </w:r>
      <w:r w:rsidR="009E053E">
        <w:t xml:space="preserve">a realizado </w:t>
      </w:r>
      <w:r>
        <w:t xml:space="preserve">la </w:t>
      </w:r>
      <w:r w:rsidR="009E053E">
        <w:t>tarea</w:t>
      </w:r>
      <w:r>
        <w:t xml:space="preserve"> del</w:t>
      </w:r>
      <w:r w:rsidR="009E053E">
        <w:t xml:space="preserve"> listado </w:t>
      </w:r>
      <w:r>
        <w:t xml:space="preserve">del </w:t>
      </w:r>
      <w:r w:rsidR="009E053E">
        <w:t>contenido de la DSL</w:t>
      </w:r>
      <w:r>
        <w:t xml:space="preserve"> que la puso en revisión y ahora tiene que hacer unas mejoras que se le han pedido.</w:t>
      </w: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11D9" w14:textId="77777777" w:rsidR="00CC2020" w:rsidRDefault="00CC2020" w:rsidP="00864FFA">
      <w:pPr>
        <w:spacing w:before="0"/>
      </w:pPr>
      <w:r>
        <w:separator/>
      </w:r>
    </w:p>
  </w:endnote>
  <w:endnote w:type="continuationSeparator" w:id="0">
    <w:p w14:paraId="16F53318" w14:textId="77777777" w:rsidR="00CC2020" w:rsidRDefault="00CC2020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43EB27F" w:rsidR="00FC58C2" w:rsidRDefault="0059500D" w:rsidP="00547E56">
              <w:pPr>
                <w:pStyle w:val="Piedepgina"/>
                <w:jc w:val="center"/>
              </w:pPr>
              <w:r>
                <w:t>Sprint planning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CC2020">
    <w:pPr>
      <w:pStyle w:val="Piedepgina"/>
      <w:ind w:left="0"/>
    </w:pPr>
  </w:p>
  <w:p w14:paraId="344DCC99" w14:textId="77777777" w:rsidR="00B54047" w:rsidRDefault="00CC20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ACDC" w14:textId="77777777" w:rsidR="00CC2020" w:rsidRDefault="00CC2020" w:rsidP="00864FFA">
      <w:pPr>
        <w:spacing w:before="0"/>
      </w:pPr>
      <w:r>
        <w:separator/>
      </w:r>
    </w:p>
  </w:footnote>
  <w:footnote w:type="continuationSeparator" w:id="0">
    <w:p w14:paraId="204AB085" w14:textId="77777777" w:rsidR="00CC2020" w:rsidRDefault="00CC2020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CC2020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CC20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4000CE"/>
    <w:rsid w:val="004F52BE"/>
    <w:rsid w:val="0059500D"/>
    <w:rsid w:val="00641F91"/>
    <w:rsid w:val="007521CA"/>
    <w:rsid w:val="0075775C"/>
    <w:rsid w:val="007C234E"/>
    <w:rsid w:val="00846579"/>
    <w:rsid w:val="00864FFA"/>
    <w:rsid w:val="008974D6"/>
    <w:rsid w:val="00961688"/>
    <w:rsid w:val="009964F7"/>
    <w:rsid w:val="009B590C"/>
    <w:rsid w:val="009E053E"/>
    <w:rsid w:val="00C2362F"/>
    <w:rsid w:val="00C36AF3"/>
    <w:rsid w:val="00CC0A88"/>
    <w:rsid w:val="00CC2020"/>
    <w:rsid w:val="00E05E41"/>
    <w:rsid w:val="00E511F1"/>
    <w:rsid w:val="00F021F9"/>
    <w:rsid w:val="00F40308"/>
    <w:rsid w:val="00F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48579BD04ACA4E6AB515886221EA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E808-B22E-49BF-8BB8-B46306A1F7B0}"/>
      </w:docPartPr>
      <w:docPartBody>
        <w:p w:rsidR="00BE609A" w:rsidRDefault="00831DDA" w:rsidP="00831DDA">
          <w:pPr>
            <w:pStyle w:val="48579BD04ACA4E6AB515886221EA8E06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585DA6"/>
    <w:rsid w:val="006A6263"/>
    <w:rsid w:val="00831DDA"/>
    <w:rsid w:val="0086502F"/>
    <w:rsid w:val="008C33C5"/>
    <w:rsid w:val="00A36ABA"/>
    <w:rsid w:val="00A63380"/>
    <w:rsid w:val="00AA0EA9"/>
    <w:rsid w:val="00BE609A"/>
    <w:rsid w:val="00CF48A9"/>
    <w:rsid w:val="00D01052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48579BD04ACA4E6AB515886221EA8E06">
    <w:name w:val="48579BD04ACA4E6AB515886221EA8E06"/>
    <w:rsid w:val="00831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>Sprint planning</cp:keywords>
  <dc:description/>
  <cp:lastModifiedBy>Carmen María Muñoz Pérez</cp:lastModifiedBy>
  <cp:revision>14</cp:revision>
  <dcterms:created xsi:type="dcterms:W3CDTF">2021-03-20T20:41:00Z</dcterms:created>
  <dcterms:modified xsi:type="dcterms:W3CDTF">2021-05-21T21:00:00Z</dcterms:modified>
</cp:coreProperties>
</file>