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BFA8" w14:textId="26EE938D" w:rsidR="005624A4" w:rsidRPr="005624A4" w:rsidRDefault="00E46C64" w:rsidP="005624A4">
      <w:pPr>
        <w:pStyle w:val="Heading1"/>
        <w:spacing w:line="240" w:lineRule="auto"/>
        <w:rPr>
          <w:color w:val="auto"/>
          <w:sz w:val="22"/>
          <w:szCs w:val="22"/>
        </w:rPr>
      </w:pPr>
      <w:r>
        <w:rPr>
          <w:color w:val="auto"/>
          <w:sz w:val="22"/>
          <w:szCs w:val="22"/>
        </w:rPr>
        <w:t>Erick Banegas</w:t>
      </w:r>
    </w:p>
    <w:p w14:paraId="11667364" w14:textId="77777777" w:rsidR="005624A4" w:rsidRPr="005624A4" w:rsidRDefault="005624A4" w:rsidP="005624A4">
      <w:pPr>
        <w:pStyle w:val="Heading1"/>
        <w:spacing w:line="240" w:lineRule="auto"/>
        <w:rPr>
          <w:color w:val="auto"/>
          <w:sz w:val="22"/>
          <w:szCs w:val="22"/>
        </w:rPr>
      </w:pPr>
      <w:r w:rsidRPr="005624A4">
        <w:rPr>
          <w:color w:val="auto"/>
          <w:sz w:val="22"/>
          <w:szCs w:val="22"/>
        </w:rPr>
        <w:t>Prof. Anna Devarakonda</w:t>
      </w:r>
    </w:p>
    <w:p w14:paraId="22657143" w14:textId="77777777" w:rsidR="005624A4" w:rsidRPr="005624A4" w:rsidRDefault="005624A4" w:rsidP="005624A4">
      <w:pPr>
        <w:pStyle w:val="Heading1"/>
        <w:spacing w:line="240" w:lineRule="auto"/>
        <w:rPr>
          <w:color w:val="auto"/>
          <w:sz w:val="22"/>
          <w:szCs w:val="22"/>
        </w:rPr>
      </w:pPr>
      <w:r w:rsidRPr="005624A4">
        <w:rPr>
          <w:color w:val="auto"/>
          <w:sz w:val="22"/>
          <w:szCs w:val="22"/>
        </w:rPr>
        <w:t>ITAI 2372</w:t>
      </w:r>
    </w:p>
    <w:p w14:paraId="1D2AE2AB" w14:textId="5E0F73EF" w:rsidR="005624A4" w:rsidRPr="005624A4" w:rsidRDefault="005624A4" w:rsidP="005624A4">
      <w:pPr>
        <w:pStyle w:val="Heading1"/>
        <w:spacing w:line="240" w:lineRule="auto"/>
        <w:rPr>
          <w:color w:val="auto"/>
          <w:sz w:val="22"/>
          <w:szCs w:val="22"/>
        </w:rPr>
      </w:pPr>
      <w:r w:rsidRPr="005624A4">
        <w:rPr>
          <w:color w:val="auto"/>
          <w:sz w:val="22"/>
          <w:szCs w:val="22"/>
        </w:rPr>
        <w:t>2</w:t>
      </w:r>
      <w:r w:rsidR="00E46C64">
        <w:rPr>
          <w:color w:val="auto"/>
          <w:sz w:val="22"/>
          <w:szCs w:val="22"/>
        </w:rPr>
        <w:t>6</w:t>
      </w:r>
      <w:r w:rsidRPr="005624A4">
        <w:rPr>
          <w:color w:val="auto"/>
          <w:sz w:val="22"/>
          <w:szCs w:val="22"/>
        </w:rPr>
        <w:t xml:space="preserve"> January 2026</w:t>
      </w:r>
    </w:p>
    <w:p w14:paraId="4598061D" w14:textId="5B31B649" w:rsidR="005624A4" w:rsidRPr="005624A4" w:rsidRDefault="00E46C64" w:rsidP="005624A4">
      <w:pPr>
        <w:pStyle w:val="Heading1"/>
        <w:spacing w:line="480" w:lineRule="auto"/>
        <w:jc w:val="center"/>
        <w:rPr>
          <w:rFonts w:ascii="Times New Roman" w:hAnsi="Times New Roman" w:cs="Times New Roman"/>
          <w:sz w:val="24"/>
          <w:szCs w:val="24"/>
        </w:rPr>
      </w:pPr>
      <w:r w:rsidRPr="00E46C64">
        <w:rPr>
          <w:rFonts w:ascii="Times New Roman" w:hAnsi="Times New Roman" w:cs="Times New Roman"/>
          <w:color w:val="auto"/>
          <w:sz w:val="24"/>
          <w:szCs w:val="24"/>
        </w:rPr>
        <w:t xml:space="preserve">TensorFlow vs </w:t>
      </w:r>
      <w:proofErr w:type="spellStart"/>
      <w:r w:rsidRPr="00E46C64">
        <w:rPr>
          <w:rFonts w:ascii="Times New Roman" w:hAnsi="Times New Roman" w:cs="Times New Roman"/>
          <w:color w:val="auto"/>
          <w:sz w:val="24"/>
          <w:szCs w:val="24"/>
        </w:rPr>
        <w:t>PyTorch</w:t>
      </w:r>
      <w:proofErr w:type="spellEnd"/>
      <w:r w:rsidRPr="00E46C64">
        <w:rPr>
          <w:rFonts w:ascii="Times New Roman" w:hAnsi="Times New Roman" w:cs="Times New Roman"/>
          <w:color w:val="auto"/>
          <w:sz w:val="24"/>
          <w:szCs w:val="24"/>
        </w:rPr>
        <w:t>: A Comparative Study of Deep Learning Frameworks</w:t>
      </w:r>
      <w:r w:rsidRPr="005624A4">
        <w:rPr>
          <w:rFonts w:ascii="Times New Roman" w:hAnsi="Times New Roman" w:cs="Times New Roman"/>
          <w:sz w:val="24"/>
          <w:szCs w:val="24"/>
        </w:rPr>
        <w:br/>
      </w:r>
    </w:p>
    <w:p w14:paraId="637AA9D3" w14:textId="77777777" w:rsidR="00E46C64" w:rsidRPr="00E46C64" w:rsidRDefault="00E46C64" w:rsidP="00E46C64">
      <w:pPr>
        <w:spacing w:line="480" w:lineRule="auto"/>
        <w:rPr>
          <w:rFonts w:ascii="Times New Roman" w:hAnsi="Times New Roman" w:cs="Times New Roman"/>
          <w:sz w:val="24"/>
          <w:szCs w:val="24"/>
        </w:rPr>
      </w:pPr>
      <w:r w:rsidRPr="00E46C64">
        <w:rPr>
          <w:rFonts w:ascii="Times New Roman" w:hAnsi="Times New Roman" w:cs="Times New Roman"/>
          <w:sz w:val="24"/>
          <w:szCs w:val="24"/>
        </w:rPr>
        <w:t xml:space="preserve">TensorFlow and </w:t>
      </w:r>
      <w:proofErr w:type="spellStart"/>
      <w:r w:rsidRPr="00E46C64">
        <w:rPr>
          <w:rFonts w:ascii="Times New Roman" w:hAnsi="Times New Roman" w:cs="Times New Roman"/>
          <w:sz w:val="24"/>
          <w:szCs w:val="24"/>
        </w:rPr>
        <w:t>PyTorch</w:t>
      </w:r>
      <w:proofErr w:type="spellEnd"/>
      <w:r w:rsidRPr="00E46C64">
        <w:rPr>
          <w:rFonts w:ascii="Times New Roman" w:hAnsi="Times New Roman" w:cs="Times New Roman"/>
          <w:sz w:val="24"/>
          <w:szCs w:val="24"/>
        </w:rPr>
        <w:t xml:space="preserve"> are two of the most widely used deep learning frameworks in modern artificial intelligence research and industry. TensorFlow was developed by Google and released as an open-source framework to support large-scale machine learning and production deployment. Its main purpose is to provide a complete ecosystem for building, training, and deploying machine learning models across different platforms, including mobile and web environments. With the release of TensorFlow 2, the framework adopted eager execution by default, making it easier to use while still allowing optimized graph execution through </w:t>
      </w:r>
      <w:proofErr w:type="spellStart"/>
      <w:proofErr w:type="gramStart"/>
      <w:r w:rsidRPr="00E46C64">
        <w:rPr>
          <w:rFonts w:ascii="Times New Roman" w:hAnsi="Times New Roman" w:cs="Times New Roman"/>
          <w:sz w:val="24"/>
          <w:szCs w:val="24"/>
        </w:rPr>
        <w:t>tf.function</w:t>
      </w:r>
      <w:proofErr w:type="spellEnd"/>
      <w:proofErr w:type="gramEnd"/>
      <w:r w:rsidRPr="00E46C64">
        <w:rPr>
          <w:rFonts w:ascii="Times New Roman" w:hAnsi="Times New Roman" w:cs="Times New Roman"/>
          <w:sz w:val="24"/>
          <w:szCs w:val="24"/>
        </w:rPr>
        <w:t>.</w:t>
      </w:r>
    </w:p>
    <w:p w14:paraId="73D1EC79" w14:textId="77777777" w:rsidR="00E46C64" w:rsidRPr="00E46C64" w:rsidRDefault="00E46C64" w:rsidP="00E46C64">
      <w:pPr>
        <w:spacing w:line="480" w:lineRule="auto"/>
        <w:rPr>
          <w:rFonts w:ascii="Times New Roman" w:hAnsi="Times New Roman" w:cs="Times New Roman"/>
          <w:sz w:val="24"/>
          <w:szCs w:val="24"/>
        </w:rPr>
      </w:pPr>
      <w:proofErr w:type="spellStart"/>
      <w:r w:rsidRPr="00E46C64">
        <w:rPr>
          <w:rFonts w:ascii="Times New Roman" w:hAnsi="Times New Roman" w:cs="Times New Roman"/>
          <w:sz w:val="24"/>
          <w:szCs w:val="24"/>
        </w:rPr>
        <w:t>PyTorch</w:t>
      </w:r>
      <w:proofErr w:type="spellEnd"/>
      <w:r w:rsidRPr="00E46C64">
        <w:rPr>
          <w:rFonts w:ascii="Times New Roman" w:hAnsi="Times New Roman" w:cs="Times New Roman"/>
          <w:sz w:val="24"/>
          <w:szCs w:val="24"/>
        </w:rPr>
        <w:t xml:space="preserve"> was developed by Meta (Facebook) and originated from the Torch scientific computing framework. Its primary goal is to simplify deep learning research by offering a dynamic computation graph that is built during runtime. This design makes </w:t>
      </w:r>
      <w:proofErr w:type="spellStart"/>
      <w:r w:rsidRPr="00E46C64">
        <w:rPr>
          <w:rFonts w:ascii="Times New Roman" w:hAnsi="Times New Roman" w:cs="Times New Roman"/>
          <w:sz w:val="24"/>
          <w:szCs w:val="24"/>
        </w:rPr>
        <w:t>PyTorch</w:t>
      </w:r>
      <w:proofErr w:type="spellEnd"/>
      <w:r w:rsidRPr="00E46C64">
        <w:rPr>
          <w:rFonts w:ascii="Times New Roman" w:hAnsi="Times New Roman" w:cs="Times New Roman"/>
          <w:sz w:val="24"/>
          <w:szCs w:val="24"/>
        </w:rPr>
        <w:t xml:space="preserve"> more intuitive, easier to debug, and closer to standard Python programming, which has made it especially popular in academic research and rapid experimentation.</w:t>
      </w:r>
    </w:p>
    <w:p w14:paraId="5769E294" w14:textId="77777777" w:rsidR="00E46C64" w:rsidRPr="00E46C64" w:rsidRDefault="00E46C64" w:rsidP="00E46C64">
      <w:pPr>
        <w:spacing w:line="480" w:lineRule="auto"/>
        <w:rPr>
          <w:rFonts w:ascii="Times New Roman" w:hAnsi="Times New Roman" w:cs="Times New Roman"/>
          <w:sz w:val="24"/>
          <w:szCs w:val="24"/>
        </w:rPr>
      </w:pPr>
      <w:r w:rsidRPr="00E46C64">
        <w:rPr>
          <w:rFonts w:ascii="Times New Roman" w:hAnsi="Times New Roman" w:cs="Times New Roman"/>
          <w:sz w:val="24"/>
          <w:szCs w:val="24"/>
        </w:rPr>
        <w:lastRenderedPageBreak/>
        <w:t xml:space="preserve">One of TensorFlow’s main strengths is its strong production-oriented ecosystem. Tools such as TensorFlow Extended (TFX) and TensorFlow Serving enable scalable deployment, monitoring, and pipeline automation in real-world applications. TensorFlow has been successfully used in large-scale systems such as Google Play recommendation engines. </w:t>
      </w:r>
      <w:proofErr w:type="spellStart"/>
      <w:r w:rsidRPr="00E46C64">
        <w:rPr>
          <w:rFonts w:ascii="Times New Roman" w:hAnsi="Times New Roman" w:cs="Times New Roman"/>
          <w:sz w:val="24"/>
          <w:szCs w:val="24"/>
        </w:rPr>
        <w:t>PyTorch</w:t>
      </w:r>
      <w:proofErr w:type="spellEnd"/>
      <w:r w:rsidRPr="00E46C64">
        <w:rPr>
          <w:rFonts w:ascii="Times New Roman" w:hAnsi="Times New Roman" w:cs="Times New Roman"/>
          <w:sz w:val="24"/>
          <w:szCs w:val="24"/>
        </w:rPr>
        <w:t xml:space="preserve">, on the other hand, supports production through tools like </w:t>
      </w:r>
      <w:proofErr w:type="spellStart"/>
      <w:r w:rsidRPr="00E46C64">
        <w:rPr>
          <w:rFonts w:ascii="Times New Roman" w:hAnsi="Times New Roman" w:cs="Times New Roman"/>
          <w:sz w:val="24"/>
          <w:szCs w:val="24"/>
        </w:rPr>
        <w:t>TorchServe</w:t>
      </w:r>
      <w:proofErr w:type="spellEnd"/>
      <w:r w:rsidRPr="00E46C64">
        <w:rPr>
          <w:rFonts w:ascii="Times New Roman" w:hAnsi="Times New Roman" w:cs="Times New Roman"/>
          <w:sz w:val="24"/>
          <w:szCs w:val="24"/>
        </w:rPr>
        <w:t xml:space="preserve"> and has improved performance and scalability with recent compilation and optimization features.</w:t>
      </w:r>
    </w:p>
    <w:p w14:paraId="14263517" w14:textId="77777777" w:rsidR="00E46C64" w:rsidRPr="00E46C64" w:rsidRDefault="00E46C64" w:rsidP="00E46C64">
      <w:pPr>
        <w:spacing w:line="480" w:lineRule="auto"/>
        <w:rPr>
          <w:rFonts w:ascii="Times New Roman" w:hAnsi="Times New Roman" w:cs="Times New Roman"/>
          <w:sz w:val="24"/>
          <w:szCs w:val="24"/>
        </w:rPr>
      </w:pPr>
      <w:r w:rsidRPr="00E46C64">
        <w:rPr>
          <w:rFonts w:ascii="Times New Roman" w:hAnsi="Times New Roman" w:cs="Times New Roman"/>
          <w:sz w:val="24"/>
          <w:szCs w:val="24"/>
        </w:rPr>
        <w:t xml:space="preserve">In comparison, </w:t>
      </w:r>
      <w:proofErr w:type="spellStart"/>
      <w:r w:rsidRPr="00E46C64">
        <w:rPr>
          <w:rFonts w:ascii="Times New Roman" w:hAnsi="Times New Roman" w:cs="Times New Roman"/>
          <w:sz w:val="24"/>
          <w:szCs w:val="24"/>
        </w:rPr>
        <w:t>PyTorch</w:t>
      </w:r>
      <w:proofErr w:type="spellEnd"/>
      <w:r w:rsidRPr="00E46C64">
        <w:rPr>
          <w:rFonts w:ascii="Times New Roman" w:hAnsi="Times New Roman" w:cs="Times New Roman"/>
          <w:sz w:val="24"/>
          <w:szCs w:val="24"/>
        </w:rPr>
        <w:t xml:space="preserve"> is often preferred for usability and flexibility, particularly in research environments, while TensorFlow excels in standardized deployment and end-to-end machine learning pipelines. Both frameworks provide strong community support, extensive documentation, and high performance at scale. Ultimately, the choice between TensorFlow and </w:t>
      </w:r>
      <w:proofErr w:type="spellStart"/>
      <w:r w:rsidRPr="00E46C64">
        <w:rPr>
          <w:rFonts w:ascii="Times New Roman" w:hAnsi="Times New Roman" w:cs="Times New Roman"/>
          <w:sz w:val="24"/>
          <w:szCs w:val="24"/>
        </w:rPr>
        <w:t>PyTorch</w:t>
      </w:r>
      <w:proofErr w:type="spellEnd"/>
      <w:r w:rsidRPr="00E46C64">
        <w:rPr>
          <w:rFonts w:ascii="Times New Roman" w:hAnsi="Times New Roman" w:cs="Times New Roman"/>
          <w:sz w:val="24"/>
          <w:szCs w:val="24"/>
        </w:rPr>
        <w:t xml:space="preserve"> depends on whether the priority is research speed and experimentation or structured production deployment.</w:t>
      </w:r>
    </w:p>
    <w:p w14:paraId="0A2B20A1" w14:textId="0FC068A1" w:rsidR="00220C75" w:rsidRPr="005624A4" w:rsidRDefault="00220C75" w:rsidP="005624A4">
      <w:pPr>
        <w:spacing w:line="480" w:lineRule="auto"/>
        <w:rPr>
          <w:sz w:val="24"/>
          <w:szCs w:val="24"/>
        </w:rPr>
      </w:pPr>
    </w:p>
    <w:sectPr w:rsidR="00220C75" w:rsidRPr="005624A4"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73426" w14:textId="77777777" w:rsidR="00390C8A" w:rsidRDefault="00390C8A" w:rsidP="005624A4">
      <w:pPr>
        <w:spacing w:after="0" w:line="240" w:lineRule="auto"/>
      </w:pPr>
      <w:r>
        <w:separator/>
      </w:r>
    </w:p>
  </w:endnote>
  <w:endnote w:type="continuationSeparator" w:id="0">
    <w:p w14:paraId="2163C7CC" w14:textId="77777777" w:rsidR="00390C8A" w:rsidRDefault="00390C8A" w:rsidP="00562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0B17" w14:textId="77777777" w:rsidR="00390C8A" w:rsidRDefault="00390C8A" w:rsidP="005624A4">
      <w:pPr>
        <w:spacing w:after="0" w:line="240" w:lineRule="auto"/>
      </w:pPr>
      <w:r>
        <w:separator/>
      </w:r>
    </w:p>
  </w:footnote>
  <w:footnote w:type="continuationSeparator" w:id="0">
    <w:p w14:paraId="078C02E3" w14:textId="77777777" w:rsidR="00390C8A" w:rsidRDefault="00390C8A" w:rsidP="00562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53623"/>
      <w:docPartObj>
        <w:docPartGallery w:val="Page Numbers (Top of Page)"/>
        <w:docPartUnique/>
      </w:docPartObj>
    </w:sdtPr>
    <w:sdtEndPr>
      <w:rPr>
        <w:noProof/>
      </w:rPr>
    </w:sdtEndPr>
    <w:sdtContent>
      <w:p w14:paraId="05B82868" w14:textId="0F7D8F94" w:rsidR="005624A4" w:rsidRDefault="005624A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AF1719" w14:textId="2B340532" w:rsidR="005624A4" w:rsidRDefault="005624A4" w:rsidP="005624A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852039">
    <w:abstractNumId w:val="8"/>
  </w:num>
  <w:num w:numId="2" w16cid:durableId="178782967">
    <w:abstractNumId w:val="6"/>
  </w:num>
  <w:num w:numId="3" w16cid:durableId="1150290956">
    <w:abstractNumId w:val="5"/>
  </w:num>
  <w:num w:numId="4" w16cid:durableId="906767714">
    <w:abstractNumId w:val="4"/>
  </w:num>
  <w:num w:numId="5" w16cid:durableId="461922035">
    <w:abstractNumId w:val="7"/>
  </w:num>
  <w:num w:numId="6" w16cid:durableId="1762333940">
    <w:abstractNumId w:val="3"/>
  </w:num>
  <w:num w:numId="7" w16cid:durableId="933393539">
    <w:abstractNumId w:val="2"/>
  </w:num>
  <w:num w:numId="8" w16cid:durableId="643699688">
    <w:abstractNumId w:val="1"/>
  </w:num>
  <w:num w:numId="9" w16cid:durableId="1152059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C75"/>
    <w:rsid w:val="0029639D"/>
    <w:rsid w:val="002F1DAD"/>
    <w:rsid w:val="00326F90"/>
    <w:rsid w:val="00390C8A"/>
    <w:rsid w:val="005624A4"/>
    <w:rsid w:val="009151EF"/>
    <w:rsid w:val="00AA1D8D"/>
    <w:rsid w:val="00B47730"/>
    <w:rsid w:val="00CB0664"/>
    <w:rsid w:val="00E46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CB68DD"/>
  <w14:defaultImageDpi w14:val="300"/>
  <w15:docId w15:val="{2C98CE88-351F-49E0-BD77-E7A997456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0290EBA09E2B48AF11FE1628AA4D9F" ma:contentTypeVersion="6" ma:contentTypeDescription="Create a new document." ma:contentTypeScope="" ma:versionID="824ecf6e93bd01c320046b7ff98e5c4a">
  <xsd:schema xmlns:xsd="http://www.w3.org/2001/XMLSchema" xmlns:xs="http://www.w3.org/2001/XMLSchema" xmlns:p="http://schemas.microsoft.com/office/2006/metadata/properties" xmlns:ns3="43e084ca-6ff1-4e1f-bf8b-02ccb9c8ac1a" targetNamespace="http://schemas.microsoft.com/office/2006/metadata/properties" ma:root="true" ma:fieldsID="70e8b9fc7aefb39d0d4e8973dcf36c1a" ns3:_="">
    <xsd:import namespace="43e084ca-6ff1-4e1f-bf8b-02ccb9c8ac1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e084ca-6ff1-4e1f-bf8b-02ccb9c8ac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3e084ca-6ff1-4e1f-bf8b-02ccb9c8ac1a"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270425A-00CE-4DA8-96F4-778A56FAE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e084ca-6ff1-4e1f-bf8b-02ccb9c8ac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E6605-6C7F-42E7-AAD8-5B6F3099E441}">
  <ds:schemaRefs>
    <ds:schemaRef ds:uri="http://schemas.microsoft.com/sharepoint/v3/contenttype/forms"/>
  </ds:schemaRefs>
</ds:datastoreItem>
</file>

<file path=customXml/itemProps4.xml><?xml version="1.0" encoding="utf-8"?>
<ds:datastoreItem xmlns:ds="http://schemas.openxmlformats.org/officeDocument/2006/customXml" ds:itemID="{EDB52F7D-9861-40BD-970B-BEBA6985BEE3}">
  <ds:schemaRefs>
    <ds:schemaRef ds:uri="http://schemas.microsoft.com/office/infopath/2007/PartnerControls"/>
    <ds:schemaRef ds:uri="http://purl.org/dc/dcmitype/"/>
    <ds:schemaRef ds:uri="http://schemas.microsoft.com/office/2006/documentManagement/types"/>
    <ds:schemaRef ds:uri="43e084ca-6ff1-4e1f-bf8b-02ccb9c8ac1a"/>
    <ds:schemaRef ds:uri="http://schemas.microsoft.com/office/2006/metadata/properties"/>
    <ds:schemaRef ds:uri="http://purl.org/dc/terms/"/>
    <ds:schemaRef ds:uri="http://www.w3.org/XML/1998/namespace"/>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erick.banegas-W216200956</cp:lastModifiedBy>
  <cp:revision>2</cp:revision>
  <dcterms:created xsi:type="dcterms:W3CDTF">2026-01-26T16:08:00Z</dcterms:created>
  <dcterms:modified xsi:type="dcterms:W3CDTF">2026-01-26T16:08:00Z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0x010100A10290EBA09E2B48AF11FE1628AA4D9F</vt:lpwstr>
  </property>
</Properties>
</file>