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46"/>
        </w:rPr>
        <w:t>PowerRAG / GraphRAG 关键环节流程图合集：实际链路版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日期：2026-07-07    说明：本版按代码中的真实模块、数据结构和接口关系绘制，不使用统一模板画法。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111827"/>
          <w:sz w:val="20"/>
        </w:rPr>
        <w:t>图型分别采用：解析路由图、LLM 抽取校验链、GraphStore 数据结构图、Leiden 社区聚类图、社区摘要 map 图、多路召回漏斗、GraphRAG QA 状态机、评估门禁闭环。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1. 文档解析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2. 实体关系抽取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3. 图谱构建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4. 社区划分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5. 主题摘要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6. 证据召回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7. 推理生成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8. 结果评估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1. 文档解析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1" name="Picture 1" title="文档解析" descr="文档解析 actual implementatio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cument_parsing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1：文档解析（实际链路版）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2. 实体关系抽取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2" name="Picture 2" title="实体关系抽取" descr="实体关系抽取 actual implementatio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tity_relation_extraction_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2：实体关系抽取（实际链路版）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3. 图谱构建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3" name="Picture 3" title="图谱构建" descr="图谱构建 actual implementatio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aph_construction_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3：图谱构建（实际链路版）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4. 社区划分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4" name="Picture 4" title="社区划分" descr="社区划分 actual implementatio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munity_detection_act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4：社区划分（实际链路版）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5. 主题摘要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5" name="Picture 5" title="主题摘要" descr="主题摘要 actual implementatio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ic_summary_act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5：主题摘要（实际链路版）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6. 证据召回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6" name="Picture 6" title="证据召回" descr="证据召回 actual implementatio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vidence_retrieval_act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6：证据召回（实际链路版）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7. 推理生成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7" name="Picture 7" title="推理生成" descr="推理生成 actual implementatio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asoning_generation_act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7：推理生成（实际链路版）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8. 结果评估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8" name="Picture 8" title="结果评估" descr="结果评估 actual implementatio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ult_evaluation_act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8：结果评估（实际链路版）</w:t>
      </w:r>
    </w:p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PowerRAG / GraphRAG 关键环节流程图合集：实际链路版</dc:title>
  <dc:subject>Actual implementation diagrams for PowerRAG</dc:subject>
  <dc:creator>Codex</dc:creator>
  <cp:keywords>PowerRAG, GraphRAG, actual workflow, diagram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