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6918B" w14:textId="104AAC4B" w:rsidR="004E2C37" w:rsidRDefault="001935C6">
      <w:r>
        <w:t>+</w:t>
      </w:r>
      <w:r w:rsidR="00D86B7F">
        <w:t>1.</w:t>
      </w:r>
    </w:p>
    <w:p w14:paraId="1835222E" w14:textId="1A2689F3" w:rsidR="00D86B7F" w:rsidRDefault="00D86B7F">
      <w:pPr>
        <w:rPr>
          <w:rFonts w:ascii="Times New Roman" w:hAnsi="Times New Roman" w:cs="Times New Roman"/>
          <w:color w:val="000000"/>
          <w:sz w:val="24"/>
          <w:szCs w:val="24"/>
          <w:shd w:val="clear" w:color="auto" w:fill="FFFFFF"/>
        </w:rPr>
      </w:pPr>
      <w:r w:rsidRPr="00BC0E78">
        <w:rPr>
          <w:rFonts w:ascii="Times New Roman" w:hAnsi="Times New Roman" w:cs="Times New Roman"/>
          <w:color w:val="000000"/>
          <w:sz w:val="24"/>
          <w:szCs w:val="24"/>
          <w:shd w:val="clear" w:color="auto" w:fill="FFFFFF"/>
        </w:rPr>
        <w:t>The learning environment is more dynamic than ever before. As a result, today’s students learn in ways that are very different from how our educational system was originally designed. With the advancement of Artificial Intelligence and the rise of remote/hybrid learning, the idea of the classroom is being remodeled and redefined in several ways to fit the evolving needs of modern digital learners</w:t>
      </w:r>
      <w:r>
        <w:rPr>
          <w:rFonts w:ascii="Times New Roman" w:hAnsi="Times New Roman" w:cs="Times New Roman"/>
          <w:color w:val="000000"/>
          <w:sz w:val="24"/>
          <w:szCs w:val="24"/>
          <w:shd w:val="clear" w:color="auto" w:fill="FFFFFF"/>
        </w:rPr>
        <w:t xml:space="preserve">. </w:t>
      </w:r>
    </w:p>
    <w:p w14:paraId="7C64AD5D" w14:textId="77777777" w:rsidR="00D86B7F" w:rsidRDefault="00D86B7F">
      <w:pPr>
        <w:rPr>
          <w:rFonts w:ascii="Times New Roman" w:hAnsi="Times New Roman" w:cs="Times New Roman"/>
          <w:color w:val="000000"/>
          <w:sz w:val="24"/>
          <w:szCs w:val="24"/>
          <w:shd w:val="clear" w:color="auto" w:fill="FFFFFF"/>
        </w:rPr>
      </w:pPr>
    </w:p>
    <w:p w14:paraId="03D033F5" w14:textId="113BC0E3" w:rsidR="00D86B7F" w:rsidRDefault="00D86B7F">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w:t>
      </w:r>
    </w:p>
    <w:p w14:paraId="5030BC62" w14:textId="096584AE" w:rsidR="00D86B7F" w:rsidRDefault="00D86B7F">
      <w:pPr>
        <w:rPr>
          <w:rFonts w:ascii="Times New Roman" w:hAnsi="Times New Roman" w:cs="Times New Roman"/>
          <w:sz w:val="24"/>
          <w:szCs w:val="24"/>
          <w:shd w:val="clear" w:color="auto" w:fill="FFFFFF"/>
        </w:rPr>
      </w:pPr>
      <w:r w:rsidRPr="00D86B7F">
        <w:rPr>
          <w:rFonts w:ascii="Times New Roman" w:hAnsi="Times New Roman" w:cs="Times New Roman"/>
          <w:sz w:val="24"/>
          <w:szCs w:val="24"/>
          <w:shd w:val="clear" w:color="auto" w:fill="FFFFFF"/>
        </w:rPr>
        <w:t>Technology allows educators to remove the physical barriers of the classroom, offering students a way to connect the curriculum with the real world and those areas of academic focus that can genuinely enrich the student experience. Technology can also facilitate virtual guest speaker sessions allowing students to connect with experts and professionals from different fields through video conferencing, expanding their access to information and real-world perspectives.</w:t>
      </w:r>
    </w:p>
    <w:p w14:paraId="169FC302" w14:textId="648EA558" w:rsidR="00801D59" w:rsidRPr="00801D59" w:rsidRDefault="00801D59">
      <w:pPr>
        <w:rPr>
          <w:rFonts w:ascii="Times New Roman" w:hAnsi="Times New Roman" w:cs="Times New Roman"/>
          <w:b/>
          <w:color w:val="000000"/>
          <w:sz w:val="24"/>
          <w:szCs w:val="24"/>
          <w:shd w:val="clear" w:color="auto" w:fill="FFFFFF"/>
        </w:rPr>
      </w:pPr>
      <w:r>
        <w:rPr>
          <w:rFonts w:ascii="Times New Roman" w:hAnsi="Times New Roman" w:cs="Times New Roman"/>
          <w:b/>
          <w:sz w:val="24"/>
          <w:szCs w:val="24"/>
          <w:shd w:val="clear" w:color="auto" w:fill="FFFFFF"/>
        </w:rPr>
        <w:t>Summaries</w:t>
      </w:r>
    </w:p>
    <w:p w14:paraId="343D18E9" w14:textId="407EBE34" w:rsidR="00D86B7F" w:rsidRDefault="00D86B7F">
      <w:pPr>
        <w:rPr>
          <w:rFonts w:ascii="Times New Roman" w:hAnsi="Times New Roman" w:cs="Times New Roman"/>
          <w:sz w:val="24"/>
          <w:szCs w:val="24"/>
        </w:rPr>
      </w:pPr>
    </w:p>
    <w:p w14:paraId="74AE470B" w14:textId="2F912518" w:rsidR="00801D59" w:rsidRPr="00801D59" w:rsidRDefault="00801D59" w:rsidP="00801D59">
      <w:pPr>
        <w:rPr>
          <w:rFonts w:ascii="Times New Roman" w:hAnsi="Times New Roman" w:cs="Times New Roman"/>
          <w:sz w:val="24"/>
          <w:szCs w:val="24"/>
        </w:rPr>
      </w:pPr>
      <w:r>
        <w:rPr>
          <w:rFonts w:ascii="Times New Roman" w:hAnsi="Times New Roman" w:cs="Times New Roman"/>
          <w:sz w:val="24"/>
          <w:szCs w:val="24"/>
        </w:rPr>
        <w:t>1.</w:t>
      </w:r>
    </w:p>
    <w:p w14:paraId="5953B333" w14:textId="4F69FC3B" w:rsidR="00801D59" w:rsidRDefault="00801D59" w:rsidP="00801D59">
      <w:pPr>
        <w:rPr>
          <w:rFonts w:ascii="Times New Roman" w:hAnsi="Times New Roman" w:cs="Times New Roman"/>
          <w:sz w:val="24"/>
          <w:szCs w:val="24"/>
        </w:rPr>
      </w:pPr>
      <w:r w:rsidRPr="00801D59">
        <w:rPr>
          <w:rFonts w:ascii="Times New Roman" w:hAnsi="Times New Roman" w:cs="Times New Roman"/>
          <w:sz w:val="24"/>
          <w:szCs w:val="24"/>
        </w:rPr>
        <w:t>The landscape of learning has evolved from the conventional face-to-face format courtesy of modern technology like Artificial Intelligence. Hybrid/ remote learning has remodeled and redefined the concept of a classroom.</w:t>
      </w:r>
    </w:p>
    <w:p w14:paraId="2FFE466A" w14:textId="411356B5" w:rsidR="00801D59" w:rsidRDefault="00801D59" w:rsidP="00801D59">
      <w:pPr>
        <w:rPr>
          <w:rFonts w:ascii="Times New Roman" w:hAnsi="Times New Roman" w:cs="Times New Roman"/>
          <w:sz w:val="24"/>
          <w:szCs w:val="24"/>
        </w:rPr>
      </w:pPr>
      <w:r>
        <w:rPr>
          <w:rFonts w:ascii="Times New Roman" w:hAnsi="Times New Roman" w:cs="Times New Roman"/>
          <w:sz w:val="24"/>
          <w:szCs w:val="24"/>
        </w:rPr>
        <w:t>2.</w:t>
      </w:r>
    </w:p>
    <w:p w14:paraId="1DF221DE" w14:textId="6B5384B1" w:rsidR="00801D59" w:rsidRPr="00801D59" w:rsidRDefault="00801D59" w:rsidP="00801D59">
      <w:pPr>
        <w:rPr>
          <w:rFonts w:ascii="Times New Roman" w:hAnsi="Times New Roman" w:cs="Times New Roman"/>
          <w:sz w:val="24"/>
          <w:szCs w:val="24"/>
        </w:rPr>
      </w:pPr>
      <w:r>
        <w:rPr>
          <w:rFonts w:ascii="Times New Roman" w:hAnsi="Times New Roman" w:cs="Times New Roman"/>
          <w:sz w:val="24"/>
          <w:szCs w:val="24"/>
        </w:rPr>
        <w:t>Technology has afforded students in remote situation</w:t>
      </w:r>
      <w:r w:rsidR="009926C3">
        <w:rPr>
          <w:rFonts w:ascii="Times New Roman" w:hAnsi="Times New Roman" w:cs="Times New Roman"/>
          <w:sz w:val="24"/>
          <w:szCs w:val="24"/>
        </w:rPr>
        <w:t>s</w:t>
      </w:r>
      <w:r>
        <w:rPr>
          <w:rFonts w:ascii="Times New Roman" w:hAnsi="Times New Roman" w:cs="Times New Roman"/>
          <w:sz w:val="24"/>
          <w:szCs w:val="24"/>
        </w:rPr>
        <w:t xml:space="preserve"> the opportunity to engage in the learning proc</w:t>
      </w:r>
      <w:r w:rsidR="009926C3">
        <w:rPr>
          <w:rFonts w:ascii="Times New Roman" w:hAnsi="Times New Roman" w:cs="Times New Roman"/>
          <w:sz w:val="24"/>
          <w:szCs w:val="24"/>
        </w:rPr>
        <w:t>ess, also facilitating enriching student experience. Collaborative efforts</w:t>
      </w:r>
      <w:r w:rsidR="001935C6">
        <w:rPr>
          <w:rFonts w:ascii="Times New Roman" w:hAnsi="Times New Roman" w:cs="Times New Roman"/>
          <w:sz w:val="24"/>
          <w:szCs w:val="24"/>
        </w:rPr>
        <w:t xml:space="preserve"> are possible from remote locations using technology such as information sharing and video conferencing.</w:t>
      </w:r>
      <w:bookmarkStart w:id="0" w:name="_GoBack"/>
      <w:bookmarkEnd w:id="0"/>
    </w:p>
    <w:p w14:paraId="296B777F" w14:textId="1AD3FE1C" w:rsidR="00801D59" w:rsidRDefault="00801D59">
      <w:pPr>
        <w:rPr>
          <w:rFonts w:ascii="Times New Roman" w:hAnsi="Times New Roman" w:cs="Times New Roman"/>
          <w:sz w:val="24"/>
          <w:szCs w:val="24"/>
        </w:rPr>
      </w:pPr>
    </w:p>
    <w:p w14:paraId="51C829C6" w14:textId="77777777" w:rsidR="00801D59" w:rsidRPr="00D86B7F" w:rsidRDefault="00801D59">
      <w:pPr>
        <w:rPr>
          <w:rFonts w:ascii="Times New Roman" w:hAnsi="Times New Roman" w:cs="Times New Roman"/>
          <w:sz w:val="24"/>
          <w:szCs w:val="24"/>
        </w:rPr>
      </w:pPr>
    </w:p>
    <w:sectPr w:rsidR="00801D59" w:rsidRPr="00D86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913C0C"/>
    <w:multiLevelType w:val="hybridMultilevel"/>
    <w:tmpl w:val="11E2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B7F"/>
    <w:rsid w:val="001935C6"/>
    <w:rsid w:val="004E2C37"/>
    <w:rsid w:val="00706BCF"/>
    <w:rsid w:val="00801D59"/>
    <w:rsid w:val="009926C3"/>
    <w:rsid w:val="00D86B7F"/>
    <w:rsid w:val="00FF3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B934"/>
  <w15:chartTrackingRefBased/>
  <w15:docId w15:val="{9CA3DAB0-8D34-4E62-8BC1-C8FE1C2D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Salena Calbert</dc:creator>
  <cp:keywords/>
  <dc:description/>
  <cp:lastModifiedBy>Javornie Elvie</cp:lastModifiedBy>
  <cp:revision>2</cp:revision>
  <dcterms:created xsi:type="dcterms:W3CDTF">2023-11-28T03:32:00Z</dcterms:created>
  <dcterms:modified xsi:type="dcterms:W3CDTF">2023-11-28T03:32:00Z</dcterms:modified>
</cp:coreProperties>
</file>