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Notas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Portada: nombres, enlace a projetsii</w:t>
      </w:r>
    </w:p>
    <w:p>
      <w:pPr>
        <w:pStyle w:val="Normal"/>
        <w:rPr/>
      </w:pPr>
      <w:r>
        <w:rPr/>
        <w:t>Historial de cambios</w:t>
      </w:r>
    </w:p>
    <w:p>
      <w:pPr>
        <w:pStyle w:val="Normal"/>
        <w:rPr/>
      </w:pPr>
      <w:r>
        <w:rPr/>
        <w:t>Indice</w:t>
      </w:r>
    </w:p>
    <w:p>
      <w:pPr>
        <w:pStyle w:val="Normal"/>
        <w:rPr/>
      </w:pPr>
      <w:r>
        <w:rPr/>
        <w:t>Introduccion al problema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Donde esta ubicada que tipo de musica enseña el local sistema de informacion actual enlace a la pagina capturas de la pagina. Excel, libreta, carpetas. Capturas del excel, ficha de alumno. Que esperan del sistema que vamos a implantar ( si van a conseguir mas subvenciones, mas alumnos, si van a agilizar los registros...)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Realizar mas procesos de negocio ( gestion de pagos, gestion de espacios, gestion de horarios).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2015-10-16T17:09:14Z</dcterms:created>
  <dc:language>es-ES</dc:language>
  <cp:revision>0</cp:revision>
</cp:coreProperties>
</file>