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Arial" w:hAnsi="Arial"/>
          <w:b/>
          <w:sz w:val="28"/>
        </w:rPr>
        <w:t>Distribución de Archivos multimedia, Podcasting, RRS</w:t>
      </w:r>
    </w:p>
    <w:p>
      <w:pPr/>
      <w:r>
        <w:rPr>
          <w:rFonts w:ascii="Arial" w:hAnsi="Arial"/>
          <w:sz w:val="24"/>
        </w:rPr>
      </w:r>
    </w:p>
    <w:p>
      <w:pPr/>
      <w:r>
        <w:rPr>
          <w:rFonts w:ascii="Arial" w:hAnsi="Arial"/>
          <w:b/>
          <w:sz w:val="28"/>
        </w:rPr>
        <w:t>Podcaster :</w:t>
      </w:r>
    </w:p>
    <w:p>
      <w:pPr/>
      <w:r>
        <w:rPr>
          <w:rFonts w:ascii="Arial" w:hAnsi="Arial"/>
          <w:sz w:val="24"/>
        </w:rPr>
        <w:t>Un podcaster es un creador de contenido digital que se especializa en la producción de podcasts. Estos podcasts son archivos de audio, o en algunos casos video, que se distribuyen a través de internet y se pueden escuchar en dispositivos móviles, computadoras y otros reproductores.</w:t>
      </w:r>
    </w:p>
    <w:p>
      <w:pPr/>
      <w:r>
        <w:rPr>
          <w:rFonts w:ascii="Arial" w:hAnsi="Arial"/>
          <w:b/>
          <w:sz w:val="28"/>
        </w:rPr>
        <w:t>Conclusión:</w:t>
      </w:r>
    </w:p>
    <w:p>
      <w:pPr/>
      <w:r>
        <w:rPr>
          <w:rFonts w:ascii="Arial" w:hAnsi="Arial"/>
          <w:sz w:val="24"/>
        </w:rPr>
        <w:t>Un podcaster no solo crea contenido, sino que también construye una comunidad alrededor de su tema de interés. Interactúa con su audiencia, respondiendo a comentarios y preguntas, generando un espacio de conexión e intercambio. Además, se mantiene actualizado en las últimas tendencias del podcasting, buscando innovar en formatos y estilos para ofrecer una experiencia auditiva aún más atractiva.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