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ARCELGRID__1" w:id="1"/>
      <w:r>
        <w:rPr>
          <w:color w:val="000000"/>
          <w:sz w:val="32"/>
          <w:szCs w:val="32"/>
          <w:rtl w:val="false"/>
        </w:rPr>
        <w:t xml:space="preserve">PARCELGRID 계산 기준서 (건축가 검증용)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작성일: 2026-07-08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대상 독자: 건축사·시행사·설계 검토자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목적: PARCELGRID가 부지 분석 시 </w:t>
      </w:r>
      <w:r>
        <w:rPr>
          <w:b/>
          <w:bCs/>
          <w:color w:val="000000"/>
          <w:sz w:val="24"/>
          <w:szCs w:val="24"/>
          <w:rtl w:val="false"/>
        </w:rPr>
        <w:t xml:space="preserve">어떤 데이터를 쓰고, 어떤 식으로 판단하는지</w:t>
      </w:r>
      <w:r>
        <w:rPr>
          <w:color w:val="000000"/>
          <w:sz w:val="24"/>
          <w:szCs w:val="24"/>
          <w:rtl w:val="false"/>
        </w:rPr>
        <w:t xml:space="preserve"> 검증</w:t>
      </w:r>
    </w:p>
    <w:p>
      <w:pPr>
        <w:pStyle w:val="2"/>
        <w:pStyle w:val="Heading2"/>
        <w:bidi w:val="false"/>
        <w:spacing w:after="120" w:before="240"/>
      </w:pPr>
      <w:bookmarkStart w:name="_Toc___2" w:id="1"/>
      <w:r>
        <w:rPr>
          <w:color w:val="000000"/>
          <w:sz w:val="28"/>
          <w:szCs w:val="28"/>
          <w:rtl w:val="false"/>
        </w:rPr>
        <w:t xml:space="preserve">이 문서를 읽는 방법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PARCELGRID의 계산은 크게 세 종류입니다.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구분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의미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예시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사실 데이터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외부 공공 API에서 가져온 값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대지면적, 용도지역, 건폐율·용적률 상한, 공시지가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법규 기반 계산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건축법·시행령·별표 등 규정을 식으로 반영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정북일조 이격, 주차 법정 대수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가정값·실무 기준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법규가 아닌 실무 관행·표준값·추정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전용률 75%, 세대당 면적 35/50/65㎡, 임대료 기본값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검토 시 </w:t>
      </w:r>
      <w:r>
        <w:rPr>
          <w:b/>
          <w:bCs/>
          <w:color w:val="000000"/>
          <w:sz w:val="24"/>
          <w:szCs w:val="24"/>
          <w:rtl w:val="false"/>
        </w:rPr>
        <w:t xml:space="preserve">“법규가 맞는가”</w:t>
      </w:r>
      <w:r>
        <w:rPr>
          <w:color w:val="000000"/>
          <w:sz w:val="24"/>
          <w:szCs w:val="24"/>
          <w:rtl w:val="false"/>
        </w:rPr>
        <w:t xml:space="preserve"> 와 </w:t>
      </w:r>
      <w:r>
        <w:rPr>
          <w:b/>
          <w:bCs/>
          <w:color w:val="000000"/>
          <w:sz w:val="24"/>
          <w:szCs w:val="24"/>
          <w:rtl w:val="false"/>
        </w:rPr>
        <w:t xml:space="preserve">“가정이 현실적인가”</w:t>
      </w:r>
      <w:r>
        <w:rPr>
          <w:color w:val="000000"/>
          <w:sz w:val="24"/>
          <w:szCs w:val="24"/>
          <w:rtl w:val="false"/>
        </w:rPr>
        <w:t xml:space="preserve"> 를 나눠 보시면 됩니다.</w:t>
      </w:r>
    </w:p>
    <w:p>
      <w:pPr>
        <w:pStyle w:val="2"/>
        <w:pStyle w:val="Heading2"/>
        <w:bidi w:val="false"/>
        <w:spacing w:after="120" w:before="240"/>
      </w:pPr>
      <w:bookmarkStart w:name="_Toc__1__3" w:id="1"/>
      <w:r>
        <w:rPr>
          <w:color w:val="000000"/>
          <w:sz w:val="28"/>
          <w:szCs w:val="28"/>
          <w:rtl w:val="false"/>
        </w:rPr>
        <w:t xml:space="preserve">1. 사용 데이터 출처 (현재 연동)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_4" w:id="1"/>
      <w:r>
        <w:rPr>
          <w:color w:val="000000"/>
          <w:sz w:val="24"/>
          <w:szCs w:val="24"/>
          <w:rtl w:val="false"/>
        </w:rPr>
        <w:t xml:space="preserve">1-1. 주소·좌표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출처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제공 정보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용도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Kakao 지오코딩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주소 → 좌표, 행정구역코드, 지번(본번·부번), 도로명주소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부지 검색, 자동완성, 건축물대장 조회 키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2__5" w:id="1"/>
      <w:r>
        <w:rPr>
          <w:color w:val="000000"/>
          <w:sz w:val="24"/>
          <w:szCs w:val="24"/>
          <w:rtl w:val="false"/>
        </w:rPr>
        <w:t xml:space="preserve">1-2. 토지·용도지역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출처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제공 정보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용도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V월드 연속지적도 (LP_PA_CBND_BUBUN)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PNU, 지번, 대지면적, 지목,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개별공시지가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필지 경계(폴리곤)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대지 기본 정보, 면적 산정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V월드 토지이용계획 (NED)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용도지역,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건폐율·용적률 상한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고도제한, 중첩 규제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법규 상한, Envelope 최대치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V월드 도로중심선 (LT_L_SPRD)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도로 위치(중심선)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전면 도로 판별, 이격 거리 추정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3__6" w:id="1"/>
      <w:r>
        <w:rPr>
          <w:color w:val="000000"/>
          <w:sz w:val="24"/>
          <w:szCs w:val="24"/>
          <w:rtl w:val="false"/>
        </w:rPr>
        <w:t xml:space="preserve">1-3. 건물·실거래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출처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제공 정보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용도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국토교통부(MOLIT) 건축물대장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기존 건물 유무, 연면적, 층수, 준공연도, 구조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철거비, 재건축 시그널, 층고 추정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국토교통부(MOLIT) 실거래가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주변 매매·임대 실거래 (가격, 면적, 일자, 법정동)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분양가(매각단가) 보정, 토지가 추정, 실거래 비교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4__7" w:id="1"/>
      <w:r>
        <w:rPr>
          <w:color w:val="000000"/>
          <w:sz w:val="24"/>
          <w:szCs w:val="24"/>
          <w:rtl w:val="false"/>
        </w:rPr>
        <w:t xml:space="preserve">1-4. 화면에 표시되는 데이터 출처 (대시보드 우측)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국토교통부 실거래가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V월드 (지적/용도지역)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MOLIT 건축물 대장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Kakao 지오코딩</w:t>
      </w:r>
    </w:p>
    <w:p>
      <w:pPr>
        <w:pStyle w:val="2"/>
        <w:pStyle w:val="Heading2"/>
        <w:bidi w:val="false"/>
        <w:spacing w:after="120" w:before="240"/>
      </w:pPr>
      <w:bookmarkStart w:name="_Toc__2__8" w:id="1"/>
      <w:r>
        <w:rPr>
          <w:color w:val="000000"/>
          <w:sz w:val="28"/>
          <w:szCs w:val="28"/>
          <w:rtl w:val="false"/>
        </w:rPr>
        <w:t xml:space="preserve">2. 단위·환산 (공통)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면적: </w:t>
      </w:r>
      <w:r>
        <w:rPr>
          <w:b/>
          <w:bCs/>
          <w:color w:val="000000"/>
          <w:sz w:val="24"/>
          <w:szCs w:val="24"/>
          <w:rtl w:val="false"/>
        </w:rPr>
        <w:t xml:space="preserve">㎡</w:t>
      </w:r>
      <w:r>
        <w:rPr>
          <w:color w:val="000000"/>
          <w:sz w:val="24"/>
          <w:szCs w:val="24"/>
          <w:rtl w:val="false"/>
        </w:rPr>
        <w:t xml:space="preserve"> (표시 시 평 = ㎡ ÷ 3.3058)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금액: </w:t>
      </w:r>
      <w:r>
        <w:rPr>
          <w:b/>
          <w:bCs/>
          <w:color w:val="000000"/>
          <w:sz w:val="24"/>
          <w:szCs w:val="24"/>
          <w:rtl w:val="false"/>
        </w:rPr>
        <w:t xml:space="preserve">만원</w:t>
      </w:r>
      <w:r>
        <w:rPr>
          <w:color w:val="000000"/>
          <w:sz w:val="24"/>
          <w:szCs w:val="24"/>
          <w:rtl w:val="false"/>
        </w:rPr>
        <w:t xml:space="preserve"> (내부 계산은 원 단위, 화면은 만원)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용적률·건폐율: </w:t>
      </w:r>
      <w:r>
        <w:rPr>
          <w:b/>
          <w:bCs/>
          <w:color w:val="000000"/>
          <w:sz w:val="24"/>
          <w:szCs w:val="24"/>
          <w:rtl w:val="false"/>
        </w:rPr>
        <w:t xml:space="preserve">%</w:t>
      </w:r>
      <w:r>
        <w:rPr>
          <w:color w:val="000000"/>
          <w:sz w:val="24"/>
          <w:szCs w:val="24"/>
          <w:rtl w:val="false"/>
        </w:rPr>
        <w:t xml:space="preserve"> (대지면적 대비)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층고 기본값: </w:t>
      </w:r>
      <w:r>
        <w:rPr>
          <w:b/>
          <w:bCs/>
          <w:color w:val="000000"/>
          <w:sz w:val="24"/>
          <w:szCs w:val="24"/>
          <w:rtl w:val="false"/>
        </w:rPr>
        <w:t xml:space="preserve">3.0m</w:t>
      </w:r>
      <w:r>
        <w:rPr>
          <w:color w:val="000000"/>
          <w:sz w:val="24"/>
          <w:szCs w:val="24"/>
          <w:rtl w:val="false"/>
        </w:rPr>
        <w:t xml:space="preserve"> (기존 건물 실측값이 있으면 그 값 우선)</w:t>
      </w:r>
    </w:p>
    <w:p>
      <w:pPr>
        <w:pStyle w:val="2"/>
        <w:pStyle w:val="Heading2"/>
        <w:bidi w:val="false"/>
        <w:spacing w:after="120" w:before="240"/>
      </w:pPr>
      <w:bookmarkStart w:name="_Toc__3_Envelope__9" w:id="1"/>
      <w:r>
        <w:rPr>
          <w:color w:val="000000"/>
          <w:sz w:val="28"/>
          <w:szCs w:val="28"/>
          <w:rtl w:val="false"/>
        </w:rPr>
        <w:t xml:space="preserve">3. 대지 법규 상한 (Envelope 기본)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10" w:id="1"/>
      <w:r>
        <w:rPr>
          <w:color w:val="000000"/>
          <w:sz w:val="24"/>
          <w:szCs w:val="24"/>
          <w:rtl w:val="false"/>
        </w:rPr>
        <w:t xml:space="preserve">입력 (사실 데이터)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대지면적: V월드 지적도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건폐율 상한·용적률 상한: V월드 용도지역</w:t>
      </w:r>
    </w:p>
    <w:p>
      <w:pPr>
        <w:pStyle w:val="3"/>
        <w:pStyle w:val="Heading3"/>
        <w:bidi w:val="false"/>
        <w:spacing w:after="120" w:before="240"/>
      </w:pPr>
      <w:bookmarkStart w:name="_Toc___11" w:id="1"/>
      <w:r>
        <w:rPr>
          <w:color w:val="000000"/>
          <w:sz w:val="24"/>
          <w:szCs w:val="24"/>
          <w:rtl w:val="false"/>
        </w:rPr>
        <w:t xml:space="preserve">계산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최대 건축면적(건폐율 상한 기준)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최대 건축면적 = 대지면적 × (건폐율 상한 ÷ 100)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최대 연면적(용적률 상한 기준)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최대 연면적 = 대지면적 × (용적률 상한 ÷ 100)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이론상 최대 층수 (건폐율·용적률만 볼 때)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이론 층수 = 용적률 상한 ÷ 건폐율 상한 (소수 버림)</w:t>
      </w:r>
    </w:p>
    <w:p>
      <w:pPr>
        <w:pStyle w:val="3"/>
        <w:pStyle w:val="Heading3"/>
        <w:bidi w:val="false"/>
        <w:spacing w:after="120" w:before="240"/>
      </w:pPr>
      <w:bookmarkStart w:name="_Toc___12" w:id="1"/>
      <w:r>
        <w:rPr>
          <w:color w:val="000000"/>
          <w:sz w:val="24"/>
          <w:szCs w:val="24"/>
          <w:rtl w:val="false"/>
        </w:rPr>
        <w:t xml:space="preserve">표시 구분 (중요)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법정 상한</w:t>
      </w:r>
      <w:r>
        <w:rPr>
          <w:color w:val="000000"/>
          <w:sz w:val="24"/>
          <w:szCs w:val="24"/>
          <w:rtl w:val="false"/>
        </w:rPr>
        <w:t xml:space="preserve">: 용도지역에서 허용하는 최대 용적률 (예: 200%)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실현 용적률</w:t>
      </w:r>
      <w:r>
        <w:rPr>
          <w:color w:val="000000"/>
          <w:sz w:val="24"/>
          <w:szCs w:val="24"/>
          <w:rtl w:val="false"/>
        </w:rPr>
        <w:t xml:space="preserve">: 실제 계획 연면적 ÷ 대지면적 (예: 80%)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비교표에는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80% / 상한 200%</w:t>
      </w:r>
      <w:r>
        <w:rPr>
          <w:color w:val="000000"/>
          <w:sz w:val="24"/>
          <w:szCs w:val="24"/>
          <w:rtl w:val="false"/>
        </w:rPr>
        <w:t xml:space="preserve"> 형태로 </w:t>
      </w:r>
      <w:r>
        <w:rPr>
          <w:b/>
          <w:bCs/>
          <w:color w:val="000000"/>
          <w:sz w:val="24"/>
          <w:szCs w:val="24"/>
          <w:rtl w:val="false"/>
        </w:rPr>
        <w:t xml:space="preserve">둘 다</w:t>
      </w:r>
      <w:r>
        <w:rPr>
          <w:color w:val="000000"/>
          <w:sz w:val="24"/>
          <w:szCs w:val="24"/>
          <w:rtl w:val="false"/>
        </w:rPr>
        <w:t xml:space="preserve"> 표시합니다.</w:t>
      </w:r>
    </w:p>
    <w:p>
      <w:pPr>
        <w:pStyle w:val="2"/>
        <w:pStyle w:val="Heading2"/>
        <w:bidi w:val="false"/>
        <w:spacing w:after="120" w:before="240"/>
      </w:pPr>
      <w:bookmarkStart w:name="_Toc__4__13" w:id="1"/>
      <w:r>
        <w:rPr>
          <w:color w:val="000000"/>
          <w:sz w:val="28"/>
          <w:szCs w:val="28"/>
          <w:rtl w:val="false"/>
        </w:rPr>
        <w:t xml:space="preserve">4. 정북일조 (일조권 사선제한)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14" w:id="1"/>
      <w:r>
        <w:rPr>
          <w:color w:val="000000"/>
          <w:sz w:val="24"/>
          <w:szCs w:val="24"/>
          <w:rtl w:val="false"/>
        </w:rPr>
        <w:t xml:space="preserve">법규 근거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건축법 제61조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건축법 시행령 제86조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적용: 전용·일반주거지역 (준주거 등은 별도 분기)</w:t>
      </w:r>
    </w:p>
    <w:p>
      <w:pPr>
        <w:pStyle w:val="3"/>
        <w:pStyle w:val="Heading3"/>
        <w:bidi w:val="false"/>
        <w:spacing w:after="120" w:before="240"/>
      </w:pPr>
      <w:bookmarkStart w:name="_Toc___15" w:id="1"/>
      <w:r>
        <w:rPr>
          <w:color w:val="000000"/>
          <w:sz w:val="24"/>
          <w:szCs w:val="24"/>
          <w:rtl w:val="false"/>
        </w:rPr>
        <w:t xml:space="preserve">이격 거리 식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건물 높이(H) 기준, 정북방향 인접 대지경계선으로부터: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건물 높이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필요 이격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10m 이하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1.5m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10m 초과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건물 높이 ÷ 2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건물 높이 산정: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건물 높이 = 층수 × 층고 + 1.4m (슬래브·마감 등 반영)</w:t>
      </w:r>
    </w:p>
    <w:p>
      <w:pPr>
        <w:pStyle w:val="3"/>
        <w:pStyle w:val="Heading3"/>
        <w:bidi w:val="false"/>
        <w:spacing w:after="120" w:before="240"/>
      </w:pPr>
      <w:bookmarkStart w:name="_Toc___16" w:id="1"/>
      <w:r>
        <w:rPr>
          <w:color w:val="000000"/>
          <w:sz w:val="24"/>
          <w:szCs w:val="24"/>
          <w:rtl w:val="false"/>
        </w:rPr>
        <w:t xml:space="preserve">배치 가능 깊이 판정 (실무 기준)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정북일조 이격 후 남는 남북 깊이를 기준으로: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남은 깊이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판정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의미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7.0m 이상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충족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무리 없는 배치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6.0m ~ 7.0m 미만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검토 필요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설계 여유 적음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6.0m 미만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불리/불가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배치 공간 부족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※ 7m / 6m 임계값은 PARCELGRID 실무 판정 기준입니다. 지자체 조례·특수 대지형(ㄱ자, 도로 접합 등)은 별도 검토가 필요합니다.</w:t>
      </w:r>
    </w:p>
    <w:p>
      <w:pPr>
        <w:pStyle w:val="3"/>
        <w:pStyle w:val="Heading3"/>
        <w:bidi w:val="false"/>
        <w:spacing w:after="120" w:before="240"/>
      </w:pPr>
      <w:bookmarkStart w:name="_Toc__V1_17" w:id="1"/>
      <w:r>
        <w:rPr>
          <w:color w:val="000000"/>
          <w:sz w:val="24"/>
          <w:szCs w:val="24"/>
          <w:rtl w:val="false"/>
        </w:rPr>
        <w:t xml:space="preserve">한계 (V1)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북측 경계를 </w:t>
      </w:r>
      <w:r>
        <w:rPr>
          <w:b/>
          <w:bCs/>
          <w:color w:val="000000"/>
          <w:sz w:val="24"/>
          <w:szCs w:val="24"/>
          <w:rtl w:val="false"/>
        </w:rPr>
        <w:t xml:space="preserve">위도가 가장 높은 변</w:t>
      </w:r>
      <w:r>
        <w:rPr>
          <w:color w:val="000000"/>
          <w:sz w:val="24"/>
          <w:szCs w:val="24"/>
          <w:rtl w:val="false"/>
        </w:rPr>
        <w:t xml:space="preserve">으로 자동 추정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북측이 도로인 경우, L자 대지, 조례 완화 등은 </w:t>
      </w:r>
      <w:r>
        <w:rPr>
          <w:b/>
          <w:bCs/>
          <w:color w:val="000000"/>
          <w:sz w:val="24"/>
          <w:szCs w:val="24"/>
          <w:rtl w:val="false"/>
        </w:rPr>
        <w:t xml:space="preserve">경고 표시</w:t>
      </w:r>
      <w:r>
        <w:rPr>
          <w:color w:val="000000"/>
          <w:sz w:val="24"/>
          <w:szCs w:val="24"/>
          <w:rtl w:val="false"/>
        </w:rPr>
        <w:t xml:space="preserve"> 후 수동 검토 권장</w:t>
      </w:r>
    </w:p>
    <w:p>
      <w:pPr>
        <w:pStyle w:val="2"/>
        <w:pStyle w:val="Heading2"/>
        <w:bidi w:val="false"/>
        <w:spacing w:after="120" w:before="240"/>
      </w:pPr>
      <w:bookmarkStart w:name="_Toc__5__18" w:id="1"/>
      <w:r>
        <w:rPr>
          <w:color w:val="000000"/>
          <w:sz w:val="28"/>
          <w:szCs w:val="28"/>
          <w:rtl w:val="false"/>
        </w:rPr>
        <w:t xml:space="preserve">5. 건축가능면적·연면적 (층별 계단식)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19" w:id="1"/>
      <w:r>
        <w:rPr>
          <w:color w:val="000000"/>
          <w:sz w:val="24"/>
          <w:szCs w:val="24"/>
          <w:rtl w:val="false"/>
        </w:rPr>
        <w:t xml:space="preserve">입력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대지 경계 (V월드)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층수·층고 (사용자 또는 시나리오)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도로 방향 이격 (V월드 도로 + 실무 기본값)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정북일조 적용 여부 (용도지역)</w:t>
      </w:r>
    </w:p>
    <w:p>
      <w:pPr>
        <w:pStyle w:val="3"/>
        <w:pStyle w:val="Heading3"/>
        <w:bidi w:val="false"/>
        <w:spacing w:after="120" w:before="240"/>
      </w:pPr>
      <w:bookmarkStart w:name="_Toc___20" w:id="1"/>
      <w:r>
        <w:rPr>
          <w:color w:val="000000"/>
          <w:sz w:val="24"/>
          <w:szCs w:val="24"/>
          <w:rtl w:val="false"/>
        </w:rPr>
        <w:t xml:space="preserve">이격 가정 (현재)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위치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기본 이격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근거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대지경계 최소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0.5m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민법상 이웃 토지 경계 이격 하한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전면(도로)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3.0m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실무 기본값 (가정)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측면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1.5m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실무 기본값 (가정)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후면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3.0m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실무 기본값 (가정)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도로 데이터가 없거나 분석 불가 시, 사방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0.5m 균일</w:t>
      </w:r>
      <w:r>
        <w:rPr>
          <w:i/>
          <w:iCs/>
          <w:color w:val="000000"/>
          <w:sz w:val="24"/>
          <w:szCs w:val="24"/>
          <w:rtl w:val="false"/>
        </w:rPr>
        <w:t xml:space="preserve"> 이격으로 fallback 합니다.</w:t>
      </w:r>
    </w:p>
    <w:p>
      <w:pPr>
        <w:pStyle w:val="3"/>
        <w:pStyle w:val="Heading3"/>
        <w:bidi w:val="false"/>
        <w:spacing w:after="120" w:before="240"/>
      </w:pPr>
      <w:bookmarkStart w:name="_Toc___21" w:id="1"/>
      <w:r>
        <w:rPr>
          <w:color w:val="000000"/>
          <w:sz w:val="24"/>
          <w:szCs w:val="24"/>
          <w:rtl w:val="false"/>
        </w:rPr>
        <w:t xml:space="preserve">연면적 산정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각 층마다: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해당 층 높이에서 정북일조 이격 적용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건축 가능 폴리곤(플레이트) 면적 계산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건폐율 상한으로 층별 면적 상한 적용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모든 층 면적 합 = 연면적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용적률 상한으로 최종 clip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즉, 연면적은 단순히 “건폐율 × 층수”가 아니라,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정북일조로 위층이 깎인 계단형 합</w:t>
      </w:r>
      <w:r>
        <w:rPr>
          <w:i/>
          <w:iCs/>
          <w:color w:val="000000"/>
          <w:sz w:val="24"/>
          <w:szCs w:val="24"/>
          <w:rtl w:val="false"/>
        </w:rPr>
        <w:t xml:space="preserve">입니다.</w:t>
      </w:r>
    </w:p>
    <w:p>
      <w:pPr>
        <w:pStyle w:val="2"/>
        <w:pStyle w:val="Heading2"/>
        <w:bidi w:val="false"/>
        <w:spacing w:after="120" w:before="240"/>
      </w:pPr>
      <w:bookmarkStart w:name="_Toc__6__22" w:id="1"/>
      <w:r>
        <w:rPr>
          <w:color w:val="000000"/>
          <w:sz w:val="28"/>
          <w:szCs w:val="28"/>
          <w:rtl w:val="false"/>
        </w:rPr>
        <w:t xml:space="preserve">6. 주차 — 법정 대수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23" w:id="1"/>
      <w:r>
        <w:rPr>
          <w:color w:val="000000"/>
          <w:sz w:val="24"/>
          <w:szCs w:val="24"/>
          <w:rtl w:val="false"/>
        </w:rPr>
        <w:t xml:space="preserve">법규 근거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유형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근거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단독주택, 근린생활 등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주차장법 시행령 별표 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다가구·공동주택·도시형생활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주택건설기준 등에 관한 규정 제27조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_24" w:id="1"/>
      <w:r>
        <w:rPr>
          <w:color w:val="000000"/>
          <w:sz w:val="24"/>
          <w:szCs w:val="24"/>
          <w:rtl w:val="false"/>
        </w:rPr>
        <w:t xml:space="preserve">단독주택 (연면적 기준 — 비교 정확)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연면적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법정 대수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50㎡ 이하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0대 (면제 가능)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50㎡ 초과 ~ 150㎡ 이하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150㎡ 초과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1대 + 초과 100㎡당 1대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150㎡ 초과 구간은 서울시 주차장 조례 기준을 반영했습니다. 전국 확장 시 지자체별 조례 테이블 분리 예정.</w:t>
      </w:r>
    </w:p>
    <w:p>
      <w:pPr>
        <w:pStyle w:val="3"/>
        <w:pStyle w:val="Heading3"/>
        <w:bidi w:val="false"/>
        <w:spacing w:after="120" w:before="240"/>
      </w:pPr>
      <w:bookmarkStart w:name="_Toc___25" w:id="1"/>
      <w:r>
        <w:rPr>
          <w:color w:val="000000"/>
          <w:sz w:val="24"/>
          <w:szCs w:val="24"/>
          <w:rtl w:val="false"/>
        </w:rPr>
        <w:t xml:space="preserve">다가구·도시형·코리빙 (세대 기준 — 전용면적 추정 포함)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세대당 전용면적은 연면적에서 역산합니다: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세대당 전용 ≈ (연면적 ÷ 세대수) ×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0.75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세대당 전용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다가구 대수 계수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30㎡ 미만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0.5대/세대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30㎡ ~ 60㎡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0.7대/세대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60㎡ 초과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1.0대/세대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필요 대수 = 세대수 × 계수 (올림)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도시형생활주택</w:t>
      </w:r>
      <w:r>
        <w:rPr>
          <w:color w:val="000000"/>
          <w:sz w:val="24"/>
          <w:szCs w:val="24"/>
          <w:rtl w:val="false"/>
        </w:rPr>
        <w:t xml:space="preserve">: 30㎡ 미만 0.5, 30㎡ 이상 0.6</w:t>
      </w:r>
    </w:p>
    <w:p>
      <w:pPr>
        <w:pStyle w:val="3"/>
        <w:pStyle w:val="Heading3"/>
        <w:bidi w:val="false"/>
        <w:spacing w:after="120" w:before="240"/>
      </w:pPr>
      <w:bookmarkStart w:name="_Toc___26" w:id="1"/>
      <w:r>
        <w:rPr>
          <w:color w:val="000000"/>
          <w:sz w:val="24"/>
          <w:szCs w:val="24"/>
          <w:rtl w:val="false"/>
        </w:rPr>
        <w:t xml:space="preserve">근린생활·업무 등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필요 대수 = 연면적 ÷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134㎡</w:t>
      </w:r>
      <w:r>
        <w:rPr>
          <w:i/>
          <w:iCs/>
          <w:color w:val="000000"/>
          <w:sz w:val="24"/>
          <w:szCs w:val="24"/>
          <w:rtl w:val="false"/>
        </w:rPr>
        <w:t xml:space="preserve"> (올림)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134㎡/대는 주차장법 별표 1 시설면적 기준입니다.</w:t>
      </w:r>
    </w:p>
    <w:p>
      <w:pPr>
        <w:pStyle w:val="3"/>
        <w:pStyle w:val="Heading3"/>
        <w:bidi w:val="false"/>
        <w:spacing w:after="120" w:before="240"/>
      </w:pPr>
      <w:bookmarkStart w:name="_Toc___27" w:id="1"/>
      <w:r>
        <w:rPr>
          <w:color w:val="000000"/>
          <w:sz w:val="24"/>
          <w:szCs w:val="24"/>
          <w:rtl w:val="false"/>
        </w:rPr>
        <w:t xml:space="preserve">주의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다가구 등 세대형은 </w:t>
      </w:r>
      <w:r>
        <w:rPr>
          <w:b/>
          <w:bCs/>
          <w:color w:val="000000"/>
          <w:sz w:val="24"/>
          <w:szCs w:val="24"/>
          <w:rtl w:val="false"/>
        </w:rPr>
        <w:t xml:space="preserve">전용면적을 75%로 추정</w:t>
      </w:r>
      <w:r>
        <w:rPr>
          <w:color w:val="000000"/>
          <w:sz w:val="24"/>
          <w:szCs w:val="24"/>
          <w:rtl w:val="false"/>
        </w:rPr>
        <w:t xml:space="preserve">하므로, 실제 전용률과 다르면 오차가 납니다.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지자체 조례로 강화·완화 가능 → 항상 </w:t>
      </w:r>
      <w:r>
        <w:rPr>
          <w:b/>
          <w:bCs/>
          <w:color w:val="000000"/>
          <w:sz w:val="24"/>
          <w:szCs w:val="24"/>
          <w:rtl w:val="false"/>
        </w:rPr>
        <w:t xml:space="preserve">조례 확인</w:t>
      </w:r>
      <w:r>
        <w:rPr>
          <w:color w:val="000000"/>
          <w:sz w:val="24"/>
          <w:szCs w:val="24"/>
          <w:rtl w:val="false"/>
        </w:rPr>
        <w:t xml:space="preserve"> 여지가 있습니다.</w:t>
      </w:r>
    </w:p>
    <w:p>
      <w:pPr>
        <w:pStyle w:val="2"/>
        <w:pStyle w:val="Heading2"/>
        <w:bidi w:val="false"/>
        <w:spacing w:after="120" w:before="240"/>
      </w:pPr>
      <w:bookmarkStart w:name="_Toc__7__28" w:id="1"/>
      <w:r>
        <w:rPr>
          <w:color w:val="000000"/>
          <w:sz w:val="28"/>
          <w:szCs w:val="28"/>
          <w:rtl w:val="false"/>
        </w:rPr>
        <w:t xml:space="preserve">7. 주차 배치 + 필로티 판정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29" w:id="1"/>
      <w:r>
        <w:rPr>
          <w:color w:val="000000"/>
          <w:sz w:val="24"/>
          <w:szCs w:val="24"/>
          <w:rtl w:val="false"/>
        </w:rPr>
        <w:t xml:space="preserve">배치 규격 (건축사 확정 스펙)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항목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값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근거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직각주차 치수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2.5m × 5.0m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주차장법 시행규칙 제3조 (일반형)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전면 여유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0.3m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실무 여유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배치 방식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전면 도로변 직접 진입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소형 필지(3~5대) 표준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_30" w:id="1"/>
      <w:r>
        <w:rPr>
          <w:color w:val="000000"/>
          <w:sz w:val="24"/>
          <w:szCs w:val="24"/>
          <w:rtl w:val="false"/>
        </w:rPr>
        <w:t xml:space="preserve">배치 가능 대수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전면 변 길이에서 2.5m 단위로 구획 배치, 대지 내부에 들어가는 구획만 인정</w:t>
      </w:r>
    </w:p>
    <w:p>
      <w:pPr>
        <w:pStyle w:val="3"/>
        <w:pStyle w:val="Heading3"/>
        <w:bidi w:val="false"/>
        <w:spacing w:after="120" w:before="240"/>
      </w:pPr>
      <w:bookmarkStart w:name="_Toc___31" w:id="1"/>
      <w:r>
        <w:rPr>
          <w:color w:val="000000"/>
          <w:sz w:val="24"/>
          <w:szCs w:val="24"/>
          <w:rtl w:val="false"/>
        </w:rPr>
        <w:t xml:space="preserve">필로티 자동 판정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법정 주차 대수 산정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전면에 주차 구획 배치 시뮬레이션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1층 건축 영역과 주차 구획의 겹침 면적</w:t>
      </w:r>
      <w:r>
        <w:rPr>
          <w:color w:val="000000"/>
          <w:sz w:val="24"/>
          <w:szCs w:val="24"/>
          <w:rtl w:val="false"/>
        </w:rPr>
        <w:t xml:space="preserve"> 계산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겹침 면적 &gt; 1㎡ → </w:t>
      </w:r>
      <w:r>
        <w:rPr>
          <w:b/>
          <w:bCs/>
          <w:color w:val="000000"/>
          <w:sz w:val="24"/>
          <w:szCs w:val="24"/>
          <w:rtl w:val="false"/>
        </w:rPr>
        <w:t xml:space="preserve">필로티 권장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필로티는 기본값이 아니라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설계 결과</w:t>
      </w:r>
      <w:r>
        <w:rPr>
          <w:i/>
          <w:iCs/>
          <w:color w:val="000000"/>
          <w:sz w:val="24"/>
          <w:szCs w:val="24"/>
          <w:rtl w:val="false"/>
        </w:rPr>
        <w:t xml:space="preserve">입니다. 주차가 1층 건축면적을 침범할 때만 권장됩니다.</w:t>
      </w:r>
    </w:p>
    <w:p>
      <w:pPr>
        <w:pStyle w:val="3"/>
        <w:pStyle w:val="Heading3"/>
        <w:bidi w:val="false"/>
        <w:spacing w:after="120" w:before="240"/>
      </w:pPr>
      <w:bookmarkStart w:name="_Toc__V1_32" w:id="1"/>
      <w:r>
        <w:rPr>
          <w:color w:val="000000"/>
          <w:sz w:val="24"/>
          <w:szCs w:val="24"/>
          <w:rtl w:val="false"/>
        </w:rPr>
        <w:t xml:space="preserve">현재 한계 (V1)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전면 변에만 배치 (내부 차로·코너 제한 미반영)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8대 이상 대지의 내부 차로 배치는 V2 예정</w:t>
      </w:r>
    </w:p>
    <w:p>
      <w:pPr>
        <w:pStyle w:val="2"/>
        <w:pStyle w:val="Heading2"/>
        <w:bidi w:val="false"/>
        <w:spacing w:after="120" w:before="240"/>
      </w:pPr>
      <w:bookmarkStart w:name="_Toc__8__33" w:id="1"/>
      <w:r>
        <w:rPr>
          <w:color w:val="000000"/>
          <w:sz w:val="28"/>
          <w:szCs w:val="28"/>
          <w:rtl w:val="false"/>
        </w:rPr>
        <w:t xml:space="preserve">8. 세대당 면적 기준 (상품 유형)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34" w:id="1"/>
      <w:r>
        <w:rPr>
          <w:color w:val="000000"/>
          <w:sz w:val="24"/>
          <w:szCs w:val="24"/>
          <w:rtl w:val="false"/>
        </w:rPr>
        <w:t xml:space="preserve">정의 (건축사 확정)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세대당 연면적 배분 기준</w:t>
      </w:r>
      <w:r>
        <w:rPr>
          <w:color w:val="000000"/>
          <w:sz w:val="24"/>
          <w:szCs w:val="24"/>
          <w:rtl w:val="false"/>
        </w:rPr>
        <w:t xml:space="preserve"> = 전용면적 + 계단·복도·코어 등 공용부 배분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→ </w:t>
      </w:r>
      <w:r>
        <w:rPr>
          <w:b/>
          <w:bCs/>
          <w:color w:val="000000"/>
          <w:sz w:val="24"/>
          <w:szCs w:val="24"/>
          <w:rtl w:val="false"/>
        </w:rPr>
        <w:t xml:space="preserve">전용면적이 아닙니다.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세대수 공식: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세대수 = 연면적 ÷ 세대당 연면적 배분 기준</w:t>
      </w:r>
    </w:p>
    <w:p>
      <w:pPr>
        <w:pStyle w:val="3"/>
        <w:pStyle w:val="Heading3"/>
        <w:bidi w:val="false"/>
        <w:spacing w:after="120" w:before="240"/>
      </w:pPr>
      <w:bookmarkStart w:name="_Toc___35" w:id="1"/>
      <w:r>
        <w:rPr>
          <w:color w:val="000000"/>
          <w:sz w:val="24"/>
          <w:szCs w:val="24"/>
          <w:rtl w:val="false"/>
        </w:rPr>
        <w:t xml:space="preserve">상품별 표준값 (가정값 — 사용자 수정 가능)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상품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연면적 배분 기준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전용 참고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용도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원룸형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35㎡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전용 25~30㎡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세대수 극대화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투룸형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50㎡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전용 38~42㎡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일반 다가구 (기본)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가족형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65㎡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전용 50~55㎡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임대 중심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출처 표기: “세대당 연면적 배분 기준(공용부 포함) · 전용면적 아님 / 사용자 수정 가능”</w:t>
      </w:r>
    </w:p>
    <w:p>
      <w:pPr>
        <w:pStyle w:val="2"/>
        <w:pStyle w:val="Heading2"/>
        <w:bidi w:val="false"/>
        <w:spacing w:after="120" w:before="240"/>
      </w:pPr>
      <w:bookmarkStart w:name="_Toc__9__36" w:id="1"/>
      <w:r>
        <w:rPr>
          <w:color w:val="000000"/>
          <w:sz w:val="28"/>
          <w:szCs w:val="28"/>
          <w:rtl w:val="false"/>
        </w:rPr>
        <w:t xml:space="preserve">9. 시나리오 비교 — 내 계획 / 권장안 / 법적 최대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37" w:id="1"/>
      <w:r>
        <w:rPr>
          <w:color w:val="000000"/>
          <w:sz w:val="24"/>
          <w:szCs w:val="24"/>
          <w:rtl w:val="false"/>
        </w:rPr>
        <w:t xml:space="preserve">역할 구분 (제품 구조)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누가 정하나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의미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내 계획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사용자 (Envelope 화면)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“이렇게 짓고 싶다”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권장안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시스템 (건축 타당성 점수)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“이 부지에서는 이게 더 적합하다”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법적 최대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시스템 (법규 상한)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“물리적으로 올릴 수 있는 상한”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권장안이 Envelope를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자동으로 바꾸지 않습니다.</w:t>
      </w:r>
      <w:r>
        <w:rPr>
          <w:i/>
          <w:iCs/>
          <w:color w:val="000000"/>
          <w:sz w:val="24"/>
          <w:szCs w:val="24"/>
          <w:rtl w:val="false"/>
        </w:rPr>
        <w:t xml:space="preserve"> 사용자가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「권장안 적용」</w:t>
      </w:r>
      <w:r>
        <w:rPr>
          <w:i/>
          <w:iCs/>
          <w:color w:val="000000"/>
          <w:sz w:val="24"/>
          <w:szCs w:val="24"/>
          <w:rtl w:val="false"/>
        </w:rPr>
        <w:t xml:space="preserve"> 버튼을 눌러야 반영됩니다. 다시 누르면 이전 입력으로 되돌릴 수 있습니다.</w:t>
      </w:r>
    </w:p>
    <w:p>
      <w:pPr>
        <w:pStyle w:val="3"/>
        <w:pStyle w:val="Heading3"/>
        <w:bidi w:val="false"/>
        <w:spacing w:after="120" w:before="240"/>
      </w:pPr>
      <w:bookmarkStart w:name="_Toc__91__38" w:id="1"/>
      <w:r>
        <w:rPr>
          <w:color w:val="000000"/>
          <w:sz w:val="24"/>
          <w:szCs w:val="24"/>
          <w:rtl w:val="false"/>
        </w:rPr>
        <w:t xml:space="preserve">9-1. 내 계획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층수: Envelope에서 사용자가 설정한 값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세대수: Envelope에서 사용자가 설정한 값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연면적·일조·주차: 위 공식으로 재계산</w:t>
      </w:r>
    </w:p>
    <w:p>
      <w:pPr>
        <w:pStyle w:val="3"/>
        <w:pStyle w:val="Heading3"/>
        <w:bidi w:val="false"/>
        <w:spacing w:after="120" w:before="240"/>
      </w:pPr>
      <w:bookmarkStart w:name="_Toc__92__39" w:id="1"/>
      <w:r>
        <w:rPr>
          <w:color w:val="000000"/>
          <w:sz w:val="24"/>
          <w:szCs w:val="24"/>
          <w:rtl w:val="false"/>
        </w:rPr>
        <w:t xml:space="preserve">9-2. 법적 최대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층수: 건폐율·용적률 상한으로 역산한 </w:t>
      </w:r>
      <w:r>
        <w:rPr>
          <w:b/>
          <w:bCs/>
          <w:color w:val="000000"/>
          <w:sz w:val="24"/>
          <w:szCs w:val="24"/>
          <w:rtl w:val="false"/>
        </w:rPr>
        <w:t xml:space="preserve">이론 최대 층수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세대수: 연면적 ÷ 선택한 상품 기준면적 (올림)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정북일조·주차·시공성: 해당 층수 기준으로 계산 → 보통 리스크 높음</w:t>
      </w:r>
    </w:p>
    <w:p>
      <w:pPr>
        <w:pStyle w:val="3"/>
        <w:pStyle w:val="Heading3"/>
        <w:bidi w:val="false"/>
        <w:spacing w:after="120" w:before="240"/>
      </w:pPr>
      <w:bookmarkStart w:name="_Toc__93__40" w:id="1"/>
      <w:r>
        <w:rPr>
          <w:color w:val="000000"/>
          <w:sz w:val="24"/>
          <w:szCs w:val="24"/>
          <w:rtl w:val="false"/>
        </w:rPr>
        <w:t xml:space="preserve">9-3. 권장안 (현재 로직)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1.</w:t>
      </w:r>
      <w:r>
        <w:rPr>
          <w:color w:val="000000"/>
          <w:sz w:val="24"/>
          <w:szCs w:val="24"/>
          <w:rtl w:val="false"/>
        </w:rPr>
        <w:t xml:space="preserve"> 1층부터 법적 최대 층수까지 </w:t>
      </w:r>
      <w:r>
        <w:rPr>
          <w:b/>
          <w:bCs/>
          <w:color w:val="000000"/>
          <w:sz w:val="24"/>
          <w:szCs w:val="24"/>
          <w:rtl w:val="false"/>
        </w:rPr>
        <w:t xml:space="preserve">모든 층수 후보</w:t>
      </w:r>
      <w:r>
        <w:rPr>
          <w:color w:val="000000"/>
          <w:sz w:val="24"/>
          <w:szCs w:val="24"/>
          <w:rtl w:val="false"/>
        </w:rPr>
        <w:t xml:space="preserve"> 생성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2.</w:t>
      </w:r>
      <w:r>
        <w:rPr>
          <w:color w:val="000000"/>
          <w:sz w:val="24"/>
          <w:szCs w:val="24"/>
          <w:rtl w:val="false"/>
        </w:rPr>
        <w:t xml:space="preserve"> 각 후보마다 연면적·세대수·정북일조·주차·시공성·건축 타당성 점수 계산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3.</w:t>
      </w:r>
      <w:r>
        <w:rPr>
          <w:color w:val="000000"/>
          <w:sz w:val="24"/>
          <w:szCs w:val="24"/>
          <w:rtl w:val="false"/>
        </w:rPr>
        <w:t xml:space="preserve"> 최고 점수 안 선택. 동점 시: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건축 타당성 점수 높은 안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정북일조 충족 (충족 &gt; 검토 &gt; 불리)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주차 필요 대수 적은 안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연면적 큰 안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예: 정북일조가 빡빡한 부지는 3층이 아니라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2층이 권장</w:t>
      </w:r>
      <w:r>
        <w:rPr>
          <w:i/>
          <w:iCs/>
          <w:color w:val="000000"/>
          <w:sz w:val="24"/>
          <w:szCs w:val="24"/>
          <w:rtl w:val="false"/>
        </w:rPr>
        <w:t xml:space="preserve">될 수 있습니다.</w:t>
      </w:r>
    </w:p>
    <w:p>
      <w:pPr>
        <w:pStyle w:val="2"/>
        <w:pStyle w:val="Heading2"/>
        <w:bidi w:val="false"/>
        <w:spacing w:after="120" w:before="240"/>
      </w:pPr>
      <w:bookmarkStart w:name="_Toc__10_Buildability_Score_41" w:id="1"/>
      <w:r>
        <w:rPr>
          <w:color w:val="000000"/>
          <w:sz w:val="28"/>
          <w:szCs w:val="28"/>
          <w:rtl w:val="false"/>
        </w:rPr>
        <w:t xml:space="preserve">10. 건축 타당성 점수 (Buildability Score)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투자성(IRR·NPV)과 </w:t>
      </w:r>
      <w:r>
        <w:rPr>
          <w:b/>
          <w:bCs/>
          <w:color w:val="000000"/>
          <w:sz w:val="24"/>
          <w:szCs w:val="24"/>
          <w:rtl w:val="false"/>
        </w:rPr>
        <w:t xml:space="preserve">별개</w:t>
      </w:r>
      <w:r>
        <w:rPr>
          <w:color w:val="000000"/>
          <w:sz w:val="24"/>
          <w:szCs w:val="24"/>
          <w:rtl w:val="false"/>
        </w:rPr>
        <w:t xml:space="preserve">입니다. “이 건물을 지을 수 있는가?”에 답합니다.</w:t>
      </w:r>
    </w:p>
    <w:p>
      <w:pPr>
        <w:pStyle w:val="3"/>
        <w:pStyle w:val="Heading3"/>
        <w:bidi w:val="false"/>
        <w:spacing w:after="120" w:before="240"/>
      </w:pPr>
      <w:bookmarkStart w:name="_Toc__100__42" w:id="1"/>
      <w:r>
        <w:rPr>
          <w:color w:val="000000"/>
          <w:sz w:val="24"/>
          <w:szCs w:val="24"/>
          <w:rtl w:val="false"/>
        </w:rPr>
        <w:t xml:space="preserve">배점 (100점 만점, 감점식)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항목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배점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무엇을 보는가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법규 적합성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인허가 리스크 (용적률·건폐율·일조·주차 종합)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정북일조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이격 후 배치 깊이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주차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법정 대수 충족 여부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시공성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층수·구조 난이도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세대 계획 적정성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상품 기준 대비 세대 협소 여부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확장성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용적률 상한 대비 잔여 여유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_43" w:id="1"/>
      <w:r>
        <w:rPr>
          <w:color w:val="000000"/>
          <w:sz w:val="24"/>
          <w:szCs w:val="24"/>
          <w:rtl w:val="false"/>
        </w:rPr>
        <w:t xml:space="preserve">세대 계획 적정성 (핵심)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적정 비율 = 실제 세대당 면적 ÷ 선택한 상품 기준면적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투룸형(50㎡) 선택 + 세대당 34㎡ → </w:t>
      </w:r>
      <w:r>
        <w:rPr>
          <w:b/>
          <w:bCs/>
          <w:color w:val="000000"/>
          <w:sz w:val="24"/>
          <w:szCs w:val="24"/>
          <w:rtl w:val="false"/>
        </w:rPr>
        <w:t xml:space="preserve">감점</w:t>
      </w:r>
      <w:r>
        <w:rPr>
          <w:color w:val="000000"/>
          <w:sz w:val="24"/>
          <w:szCs w:val="24"/>
          <w:rtl w:val="false"/>
        </w:rPr>
        <w:t xml:space="preserve"> (“상품 기준 대비 세대 협소”)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원룸형(35㎡) 선택 + 세대당 34㎡ → </w:t>
      </w:r>
      <w:r>
        <w:rPr>
          <w:b/>
          <w:bCs/>
          <w:color w:val="000000"/>
          <w:sz w:val="24"/>
          <w:szCs w:val="24"/>
          <w:rtl w:val="false"/>
        </w:rPr>
        <w:t xml:space="preserve">거의 만점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세대수가 많아서 감점하는 것이 </w:t>
      </w:r>
      <w:r>
        <w:rPr>
          <w:b/>
          <w:bCs/>
          <w:color w:val="000000"/>
          <w:sz w:val="24"/>
          <w:szCs w:val="24"/>
          <w:rtl w:val="false"/>
        </w:rPr>
        <w:t xml:space="preserve">아닙니다.</w:t>
      </w:r>
    </w:p>
    <w:p>
      <w:pPr>
        <w:pStyle w:val="3"/>
        <w:pStyle w:val="Heading3"/>
        <w:bidi w:val="false"/>
        <w:spacing w:after="120" w:before="240"/>
      </w:pPr>
      <w:bookmarkStart w:name="_Toc___44" w:id="1"/>
      <w:r>
        <w:rPr>
          <w:color w:val="000000"/>
          <w:sz w:val="24"/>
          <w:szCs w:val="24"/>
          <w:rtl w:val="false"/>
        </w:rPr>
        <w:t xml:space="preserve">확장성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잔여 비율 = (법정 용적률 상한 − 실현 용적률) ÷ 법정 용적률 상한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잔여 30% 이상이면 만점, 그 아래는 선형 감소.</w:t>
      </w:r>
    </w:p>
    <w:p>
      <w:pPr>
        <w:pStyle w:val="3"/>
        <w:pStyle w:val="Heading3"/>
        <w:bidi w:val="false"/>
        <w:spacing w:after="120" w:before="240"/>
      </w:pPr>
      <w:bookmarkStart w:name="_Toc___45" w:id="1"/>
      <w:r>
        <w:rPr>
          <w:color w:val="000000"/>
          <w:sz w:val="24"/>
          <w:szCs w:val="24"/>
          <w:rtl w:val="false"/>
        </w:rPr>
        <w:t xml:space="preserve">표시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87 / 100</w:t>
      </w:r>
      <w:r>
        <w:rPr>
          <w:color w:val="000000"/>
          <w:sz w:val="24"/>
          <w:szCs w:val="24"/>
          <w:rtl w:val="false"/>
        </w:rPr>
        <w:t xml:space="preserve"> + 감점 내역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−10 정북일조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−5 세대적정</w:t>
      </w:r>
      <w:r>
        <w:rPr>
          <w:color w:val="000000"/>
          <w:sz w:val="24"/>
          <w:szCs w:val="24"/>
          <w:rtl w:val="false"/>
        </w:rPr>
        <w:t xml:space="preserve"> 등)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권장안도 부지 한계에 따라 100점 미만일 수 있음</w:t>
      </w:r>
    </w:p>
    <w:p>
      <w:pPr>
        <w:pStyle w:val="2"/>
        <w:pStyle w:val="Heading2"/>
        <w:bidi w:val="false"/>
        <w:spacing w:after="120" w:before="240"/>
      </w:pPr>
      <w:bookmarkStart w:name="_Toc__11__46" w:id="1"/>
      <w:r>
        <w:rPr>
          <w:color w:val="000000"/>
          <w:sz w:val="28"/>
          <w:szCs w:val="28"/>
          <w:rtl w:val="false"/>
        </w:rPr>
        <w:t xml:space="preserve">11. 재무·투자성 계산 (건축과 분리)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건축 타당성과 별도로 “돈이 되는가?”를 봅니다.</w:t>
      </w:r>
    </w:p>
    <w:p>
      <w:pPr>
        <w:pStyle w:val="3"/>
        <w:pStyle w:val="Heading3"/>
        <w:bidi w:val="false"/>
        <w:spacing w:after="120" w:before="240"/>
      </w:pPr>
      <w:bookmarkStart w:name="_Toc__111__47" w:id="1"/>
      <w:r>
        <w:rPr>
          <w:color w:val="000000"/>
          <w:sz w:val="24"/>
          <w:szCs w:val="24"/>
          <w:rtl w:val="false"/>
        </w:rPr>
        <w:t xml:space="preserve">11-1. 매출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분양(통매각) 매출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매출 = 분양 가능 연면적 × 매각 단가(원/㎡)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매각 단가 출처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상태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출처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실거래 있음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MOLIT 주변 실거래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comparable scoring → 중앙값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실거래 없음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기본 가정값 (4,500,000원/㎡)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실거래 보정 방법: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단독/다가구 매매만 필터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같은 동 +40점, 준공 15년 이내 +30점, 20년 이내 +15점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상위 8건 중앙값 → 원/㎡ 환산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임대 수익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연간 임대수입 = 임대료(원/㎡·월) × 면적 × 12 × (1 − 공실률)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자산가치 = 연간 임대수입 ÷ Cap Rate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항목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현재 출처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임대료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기본 가정값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(21,000원/㎡·월, 서울 외곽 소형주택 수준)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공실률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가정값 (4.5%)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Cap Rate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가정값 (4.5%)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임대료는 아직 실거래 자동 연동 전입니다. 사용자가 사이드바·가정 편집에서 조정해야 합니다.</w:t>
      </w:r>
    </w:p>
    <w:p>
      <w:pPr>
        <w:pStyle w:val="3"/>
        <w:pStyle w:val="Heading3"/>
        <w:bidi w:val="false"/>
        <w:spacing w:after="120" w:before="240"/>
      </w:pPr>
      <w:bookmarkStart w:name="_Toc__112__48" w:id="1"/>
      <w:r>
        <w:rPr>
          <w:color w:val="000000"/>
          <w:sz w:val="24"/>
          <w:szCs w:val="24"/>
          <w:rtl w:val="false"/>
        </w:rPr>
        <w:t xml:space="preserve">11-2. 비용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항목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계산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출처·성격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공사비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연면적 × 공사비 단가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참고 단가 — 한국부동산원 건물신축단가표(주거 RC) + 2026 물가 반영,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견적 아님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설계·감리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공사비 × 12%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가정값 (공공 요율 참고)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예비비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(공사비+설계비) × 5%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가정값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PF 이자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(PF ÷ 2) × 금리 × 기간(년)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근사식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(실제 이자와 차이 가능)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철거비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기존 건물 연면적 × 용도별 평당 단가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건축물대장 기반, 5층 이상 고층 단가 적용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공사비 범위 (민감도):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Low: −15%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High: +20%</w:t>
      </w:r>
    </w:p>
    <w:p>
      <w:pPr>
        <w:pStyle w:val="3"/>
        <w:pStyle w:val="Heading3"/>
        <w:bidi w:val="false"/>
        <w:spacing w:after="120" w:before="240"/>
      </w:pPr>
      <w:bookmarkStart w:name="_Toc__113__49" w:id="1"/>
      <w:r>
        <w:rPr>
          <w:color w:val="000000"/>
          <w:sz w:val="24"/>
          <w:szCs w:val="24"/>
          <w:rtl w:val="false"/>
        </w:rPr>
        <w:t xml:space="preserve">11-3. 수익 지표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지표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의미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이익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총매출 − 총원가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이익률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이익 ÷ 총매출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IRR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월별 현금흐름 기반 내부수익률 (연환산)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DSCR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안정화 순영업소득 ÷ 연간 이자비용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Equity Multiple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(자기자본 + 이익) ÷ 자기자본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14_IRR__50" w:id="1"/>
      <w:r>
        <w:rPr>
          <w:color w:val="000000"/>
          <w:sz w:val="24"/>
          <w:szCs w:val="24"/>
          <w:rtl w:val="false"/>
        </w:rPr>
        <w:t xml:space="preserve">11-4. 최대 인수가 (목표 IRR 역산)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“목표 IRR을 달성할 수 있는 최대 토지 매입가는?”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이분 탐색으로 토지가를 올려가며 시나리오를 반복 계산합니다.</w:t>
      </w:r>
    </w:p>
    <w:p>
      <w:pPr>
        <w:pStyle w:val="3"/>
        <w:pStyle w:val="Heading3"/>
        <w:bidi w:val="false"/>
        <w:spacing w:after="120" w:before="240"/>
      </w:pPr>
      <w:bookmarkStart w:name="_Toc__115__51" w:id="1"/>
      <w:r>
        <w:rPr>
          <w:color w:val="000000"/>
          <w:sz w:val="24"/>
          <w:szCs w:val="24"/>
          <w:rtl w:val="false"/>
        </w:rPr>
        <w:t xml:space="preserve">11-5. 토지 인수가 추정 (부지 검색 시)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3가지 방법을 조합합니다.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방법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내용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출처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A. 공시지가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공시지가 × 대지면적 × 지역·규모 계수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V월드 개별공시지가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B. 토지 실거래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주변 토지/대지면적 기준 거래 중앙값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MOLIT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C. 구축주택 proxy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오래된 단독/다가구 실거래 → 토지 가치 추정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MOLIT (건물 잔존가·철거비 미반영)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지역 계수 예: 강남3구 3.0배, 서울 외곽 2.4배, 지방 1.5배 등 (주소 기반)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C는 “순수 토지값”이 아니라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재개발 가능한 구축 주택 실거래 기반 proxy</w:t>
      </w:r>
      <w:r>
        <w:rPr>
          <w:i/>
          <w:iCs/>
          <w:color w:val="000000"/>
          <w:sz w:val="24"/>
          <w:szCs w:val="24"/>
          <w:rtl w:val="false"/>
        </w:rPr>
        <w:t xml:space="preserve">입니다.</w:t>
      </w:r>
    </w:p>
    <w:p>
      <w:pPr>
        <w:pStyle w:val="3"/>
        <w:pStyle w:val="Heading3"/>
        <w:bidi w:val="false"/>
        <w:spacing w:after="120" w:before="240"/>
      </w:pPr>
      <w:bookmarkStart w:name="_Toc__116__52" w:id="1"/>
      <w:r>
        <w:rPr>
          <w:color w:val="000000"/>
          <w:sz w:val="24"/>
          <w:szCs w:val="24"/>
          <w:rtl w:val="false"/>
        </w:rPr>
        <w:t xml:space="preserve">11-6. 세금 (간이)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세목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요율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비고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토지 취득세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4.6%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간이 모델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건물 취득세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3.16%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간이 모델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재산세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0.4% × 보유연수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간이 모델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법인세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2억 이하 9%, 초과 19%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누진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부가세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비주거 매출 × 10%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실제 취득·양도·중과 등은 별도 세무 검토 필요.</w:t>
      </w:r>
    </w:p>
    <w:p>
      <w:pPr>
        <w:pStyle w:val="2"/>
        <w:pStyle w:val="Heading2"/>
        <w:bidi w:val="false"/>
        <w:spacing w:after="120" w:before="240"/>
      </w:pPr>
      <w:bookmarkStart w:name="_Toc__12__53" w:id="1"/>
      <w:r>
        <w:rPr>
          <w:color w:val="000000"/>
          <w:sz w:val="28"/>
          <w:szCs w:val="28"/>
          <w:rtl w:val="false"/>
        </w:rPr>
        <w:t xml:space="preserve">12. 유효면적 (주차·코어 반영)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분양·임대에 쓸 수 있는 면적은 연면적에서 차감합니다.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유효면적 = 연면적 − 주차면적 − 코어·공용부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차감 항목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기준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주차면적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필요 대수 ×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28㎡/대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코어·공용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층수·용도별 비율 (엘리베이터 5.5㎡/층, 계단 18㎡/층, 공용 7~10% 등)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유효면적이 0 이하이면 </w:t>
      </w:r>
      <w:r>
        <w:rPr>
          <w:b/>
          <w:bCs/>
          <w:color w:val="000000"/>
          <w:sz w:val="24"/>
          <w:szCs w:val="24"/>
          <w:rtl w:val="false"/>
        </w:rPr>
        <w:t xml:space="preserve">“이 규모로는 시행 불가”</w:t>
      </w:r>
      <w:r>
        <w:rPr>
          <w:color w:val="000000"/>
          <w:sz w:val="24"/>
          <w:szCs w:val="24"/>
          <w:rtl w:val="false"/>
        </w:rPr>
        <w:t xml:space="preserve"> 로 표시합니다.</w:t>
      </w:r>
    </w:p>
    <w:p>
      <w:pPr>
        <w:pStyle w:val="2"/>
        <w:pStyle w:val="Heading2"/>
        <w:bidi w:val="false"/>
        <w:spacing w:after="120" w:before="240"/>
      </w:pPr>
      <w:bookmarkStart w:name="_Toc__13__54" w:id="1"/>
      <w:r>
        <w:rPr>
          <w:color w:val="000000"/>
          <w:sz w:val="28"/>
          <w:szCs w:val="28"/>
          <w:rtl w:val="false"/>
        </w:rPr>
        <w:t xml:space="preserve">13. 규제 체크리스트 (별도 점수)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건축 타당성과 별도로 항목별 리스크를 봅니다.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코드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항목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법규 참조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GFA-01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용적률 상한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국토계획법 시행령 제85조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GFA-02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건폐율 상한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국토계획법 시행령 제85조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GFA-03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고도 제한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용도지역 고도 제한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SUN-02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정북일조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건축법 제61조, 시행령 제86조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PRK-04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주차 대수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주차장법 시행령 별표1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CUL-01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문화재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문화재보호법 (거리 데이터 있을 때)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ENV-03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환경영향평가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연면적 3만㎡ 이상 시 검토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4__55" w:id="1"/>
      <w:r>
        <w:rPr>
          <w:color w:val="000000"/>
          <w:sz w:val="28"/>
          <w:szCs w:val="28"/>
          <w:rtl w:val="false"/>
        </w:rPr>
        <w:t xml:space="preserve">14. 검토 시 우선 확인할 항목 (체크리스트)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건축사 검토 시 아래를 중심으로 봐 주시면 됩니다.</w:t>
      </w:r>
    </w:p>
    <w:p>
      <w:pPr>
        <w:pStyle w:val="3"/>
        <w:pStyle w:val="Heading3"/>
        <w:bidi w:val="false"/>
        <w:spacing w:after="120" w:before="240"/>
      </w:pPr>
      <w:bookmarkStart w:name="_Toc___56" w:id="1"/>
      <w:r>
        <w:rPr>
          <w:color w:val="000000"/>
          <w:sz w:val="24"/>
          <w:szCs w:val="24"/>
          <w:rtl w:val="false"/>
        </w:rPr>
        <w:t xml:space="preserve">법규·설계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정북일조 7m/6m 임계값이 대상 용도지역·조례에 맞는가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이격 거리(전면 3m, 측면 1.5m, 후면 3m) 가정이 해당 부지에 맞는가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주차 전용률 75% 추정이 상품·규모에 적절한가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필로티 판정(주차-1층 겹침 &gt;1㎡) 기준이 실무에 맞는가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세대당 면적 35/50/65㎡ 상품 정의가 사업 상품과 일치하는가</w:t>
      </w:r>
    </w:p>
    <w:p>
      <w:pPr>
        <w:pStyle w:val="3"/>
        <w:pStyle w:val="Heading3"/>
        <w:bidi w:val="false"/>
        <w:spacing w:after="120" w:before="240"/>
      </w:pPr>
      <w:bookmarkStart w:name="_Toc___57" w:id="1"/>
      <w:r>
        <w:rPr>
          <w:color w:val="000000"/>
          <w:sz w:val="24"/>
          <w:szCs w:val="24"/>
          <w:rtl w:val="false"/>
        </w:rPr>
        <w:t xml:space="preserve">데이터·가정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분양가: 주변 실거래 표본 수·유사도가 충분한가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임대료: 기본값(21,000원/㎡·월)을 지역 시세로 바꿔야 하는가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공사비: 한국부동산원 단가표 대비 해당 프로젝트 특성(지하, 마감) 반영 필요한가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토지가 추정 C(proxy)의 “건물 잔존가 미반영” 한계를 인지했는가</w:t>
      </w:r>
    </w:p>
    <w:p>
      <w:pPr>
        <w:pStyle w:val="3"/>
        <w:pStyle w:val="Heading3"/>
        <w:bidi w:val="false"/>
        <w:spacing w:after="120" w:before="240"/>
      </w:pPr>
      <w:bookmarkStart w:name="_Toc___58" w:id="1"/>
      <w:r>
        <w:rPr>
          <w:color w:val="000000"/>
          <w:sz w:val="24"/>
          <w:szCs w:val="24"/>
          <w:rtl w:val="false"/>
        </w:rPr>
        <w:t xml:space="preserve">시나리오·권장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권장안 tie-break(주차 적은 안 우선)이 사업 전략과 맞는가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법적 최대와 권장안 차이가 “설계 여유”로 잘 전달되는가</w:t>
      </w:r>
    </w:p>
    <w:p>
      <w:pPr>
        <w:pStyle w:val="2"/>
        <w:pStyle w:val="Heading2"/>
        <w:bidi w:val="false"/>
        <w:spacing w:after="120" w:before="240"/>
      </w:pPr>
      <w:bookmarkStart w:name="_Toc__15__59" w:id="1"/>
      <w:r>
        <w:rPr>
          <w:color w:val="000000"/>
          <w:sz w:val="28"/>
          <w:szCs w:val="28"/>
          <w:rtl w:val="false"/>
        </w:rPr>
        <w:t xml:space="preserve">15. 아직 반영되지 않은 것 (로드맵)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항목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현재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예정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지자체별 주차 조례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서울 기준 일부 반영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조례 테이블 분리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임대료 실거래 연동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하드코딩 기본값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MOLIT 전월세 API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정북일조 북측 도로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경고만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V2 도로 판별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주차 내부 차로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전면만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8대+ 내부 배치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건축선·도로사선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미반영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데이터 확보 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신뢰도 지표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미구현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표본 수·출처 기반 %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수익 최적안 / 균형안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미구현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건축성·IRR 별도 축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60" w:id="1"/>
      <w:r>
        <w:rPr>
          <w:color w:val="000000"/>
          <w:sz w:val="28"/>
          <w:szCs w:val="28"/>
          <w:rtl w:val="false"/>
        </w:rPr>
        <w:t xml:space="preserve">부록: 화면별 계산이 나오는 위치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화면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주요 계산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새 부지 분석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주소 검색, 대지 조회, 인수가 추정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Envelope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사용자 계획 입력, 3D 매싱, 실시간 연면적·주차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대시보드 비교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내 계획 vs 권장 vs 법적 최대, 건축 타당성 점수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가정 편집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분양가·임대료·공사비 등 what-if, IRR·이익 재계산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최대 인수가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목표 IRR별 토지가 상한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실거래 비교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주변 MOLIT 거래, 헤도닉 보정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본 문서는 PARCELGRID 현행 로직(2026-07-08) 기준이며, 법령 개정·조례 변경 시 별도 업데이트가 필요합니다.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2026-07-09T02:02:54.739Z</dcterms:created>
  <dcterms:modified xsi:type="dcterms:W3CDTF">2026-07-09T02:02:54.741Z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