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ba3fa447cac224f8f5bb5cf6094ea5581e2c771"/>
      <w:r>
        <w:t xml:space="preserve">Sistema de Cupones v2.0 (Seller-funded Coupons) — corregido y unificado</w:t>
      </w:r>
      <w:bookmarkEnd w:id="20"/>
    </w:p>
    <w:p>
      <w:pPr>
        <w:pStyle w:val="FirstParagraph"/>
      </w:pPr>
      <w:r>
        <w:rPr>
          <w:b/>
        </w:rPr>
        <w:t xml:space="preserve">Fuentes de verdad: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Aventide Version 1.1 — Sistema #10 Lealtad y Promos → 10.2 Cupones del Seller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Fases de Desarrollo v1.1 — Cupones: reglas + torre de precios + modelo de datos + eventos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Sistema de Pagos — Torre de Precios (orden de cálculo)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Sistema que permite a un</w:t>
      </w:r>
      <w:r>
        <w:t xml:space="preserve"> </w:t>
      </w:r>
      <w:r>
        <w:rPr>
          <w:b/>
        </w:rPr>
        <w:t xml:space="preserve">seller</w:t>
      </w:r>
      <w:r>
        <w:t xml:space="preserve"> </w:t>
      </w:r>
      <w:r>
        <w:t xml:space="preserve">crear y administrar cupones (seller-funded) para que buyers los apliquen en checkout, cumpliendo reglas de elegibilidad, targeting territorial y límites de uso. El descuento</w:t>
      </w:r>
      <w:r>
        <w:t xml:space="preserve"> </w:t>
      </w:r>
      <w:r>
        <w:rPr>
          <w:b/>
        </w:rPr>
        <w:t xml:space="preserve">reduce el ingreso del seller</w:t>
      </w:r>
      <w:r>
        <w:t xml:space="preserve"> </w:t>
      </w:r>
      <w:r>
        <w:t xml:space="preserve">(nunca lo absorbe la plataforma).</w:t>
      </w:r>
    </w:p>
    <w:p>
      <w:pPr>
        <w:pStyle w:val="BodyText"/>
      </w:pPr>
      <w:r>
        <w:rPr>
          <w:b/>
        </w:rPr>
        <w:t xml:space="preserve">Objetivos:</w:t>
      </w:r>
    </w:p>
    <w:p>
      <w:pPr>
        <w:numPr>
          <w:ilvl w:val="0"/>
          <w:numId w:val="1002"/>
        </w:numPr>
      </w:pPr>
      <w:r>
        <w:t xml:space="preserve">Coherencia financiera: el cupón</w:t>
      </w:r>
      <w:r>
        <w:t xml:space="preserve"> </w:t>
      </w:r>
      <w:r>
        <w:rPr>
          <w:b/>
        </w:rPr>
        <w:t xml:space="preserve">reduce el subtotal base del seller</w:t>
      </w:r>
      <w:r>
        <w:t xml:space="preserve"> </w:t>
      </w:r>
      <w:r>
        <w:t xml:space="preserve">y sobre ese neto se calculan fees posteriores.</w:t>
      </w:r>
    </w:p>
    <w:p>
      <w:pPr>
        <w:numPr>
          <w:ilvl w:val="0"/>
          <w:numId w:val="1002"/>
        </w:numPr>
      </w:pPr>
      <w:r>
        <w:t xml:space="preserve">No romper invariantes: no afecta taxes/processing/ops fee/FS; solo afecta la porción</w:t>
      </w:r>
      <w:r>
        <w:t xml:space="preserve"> </w:t>
      </w:r>
      <w:r>
        <w:t xml:space="preserve">“</w:t>
      </w:r>
      <w:r>
        <w:t xml:space="preserve">items</w:t>
      </w:r>
      <w:r>
        <w:t xml:space="preserve">”</w:t>
      </w:r>
      <w:r>
        <w:t xml:space="preserve"> </w:t>
      </w:r>
      <w:r>
        <w:t xml:space="preserve">del seller (o delivery si el tipo es free delivery y el delivery es seller-funded).</w:t>
      </w:r>
    </w:p>
    <w:p>
      <w:pPr>
        <w:numPr>
          <w:ilvl w:val="0"/>
          <w:numId w:val="1002"/>
        </w:numPr>
      </w:pPr>
      <w:r>
        <w:t xml:space="preserve">Anti-abuso operativo: rate limit y señales obligatorias para first-time buyer-only.</w:t>
      </w:r>
    </w:p>
    <w:p>
      <w:pPr>
        <w:numPr>
          <w:ilvl w:val="0"/>
          <w:numId w:val="1002"/>
        </w:numPr>
      </w:pPr>
      <w:r>
        <w:t xml:space="preserve">Auditabilidad: snapshot por orden y eventos analíticos; idempotencia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 </w:t>
      </w:r>
      <w:r>
        <w:t xml:space="preserve">en la aplicación.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3"/>
        </w:numPr>
      </w:pPr>
      <w:r>
        <w:rPr>
          <w:b/>
        </w:rPr>
        <w:t xml:space="preserve">CRUD de cupones</w:t>
      </w:r>
      <w:r>
        <w:t xml:space="preserve"> </w:t>
      </w:r>
      <w:r>
        <w:t xml:space="preserve">por seller (vía Seller Console) con condiciones robustas.</w:t>
      </w:r>
    </w:p>
    <w:p>
      <w:pPr>
        <w:numPr>
          <w:ilvl w:val="0"/>
          <w:numId w:val="1003"/>
        </w:numPr>
      </w:pPr>
      <w:r>
        <w:rPr>
          <w:b/>
        </w:rPr>
        <w:t xml:space="preserve">Validación y aplicación en checkout</w:t>
      </w:r>
      <w:r>
        <w:t xml:space="preserve"> </w:t>
      </w:r>
      <w:r>
        <w:t xml:space="preserve">con orden correcto (</w:t>
      </w:r>
      <w:r>
        <w:t xml:space="preserve">“</w:t>
      </w:r>
      <w:r>
        <w:t xml:space="preserve">Torre de Precios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</w:rPr>
        <w:t xml:space="preserve">Cálculo de</w:t>
      </w:r>
      <w:r>
        <w:t xml:space="preserve"> </w:t>
      </w:r>
      <w:r>
        <w:rPr>
          <w:rStyle w:val="VerbatimChar"/>
        </w:rPr>
        <w:t xml:space="preserve">seller_coupon_discount</w:t>
      </w:r>
      <w:r>
        <w:t xml:space="preserve"> </w:t>
      </w:r>
      <w:r>
        <w:t xml:space="preserve">respetando</w:t>
      </w:r>
      <w:r>
        <w:t xml:space="preserve"> </w:t>
      </w:r>
      <w:r>
        <w:rPr>
          <w:rStyle w:val="VerbatimChar"/>
        </w:rPr>
        <w:t xml:space="preserve">max_discount_amount</w:t>
      </w:r>
      <w:r>
        <w:t xml:space="preserve"> </w:t>
      </w:r>
      <w:r>
        <w:t xml:space="preserve">en cupones % y demás constraints.</w:t>
      </w:r>
    </w:p>
    <w:p>
      <w:pPr>
        <w:numPr>
          <w:ilvl w:val="0"/>
          <w:numId w:val="1003"/>
        </w:numPr>
      </w:pPr>
      <w:r>
        <w:rPr>
          <w:b/>
        </w:rPr>
        <w:t xml:space="preserve">Targeting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country/hub/zone</w:t>
      </w:r>
      <w:r>
        <w:t xml:space="preserve"> </w:t>
      </w:r>
      <w:r>
        <w:t xml:space="preserve">y por</w:t>
      </w:r>
      <w:r>
        <w:t xml:space="preserve"> </w:t>
      </w:r>
      <w:r>
        <w:rPr>
          <w:rStyle w:val="VerbatimChar"/>
        </w:rPr>
        <w:t xml:space="preserve">delivery_mode</w:t>
      </w:r>
      <w:r>
        <w:t xml:space="preserve"> </w:t>
      </w:r>
      <w:r>
        <w:t xml:space="preserve">(ASAP/Programado).</w:t>
      </w:r>
    </w:p>
    <w:p>
      <w:pPr>
        <w:numPr>
          <w:ilvl w:val="0"/>
          <w:numId w:val="1003"/>
        </w:numPr>
      </w:pPr>
      <w:r>
        <w:rPr>
          <w:b/>
        </w:rPr>
        <w:t xml:space="preserve">Stacking policy</w:t>
      </w:r>
      <w:r>
        <w:t xml:space="preserve"> </w:t>
      </w:r>
      <w:r>
        <w:t xml:space="preserve">(por defecto NO apilable).</w:t>
      </w:r>
    </w:p>
    <w:p>
      <w:pPr>
        <w:numPr>
          <w:ilvl w:val="0"/>
          <w:numId w:val="1003"/>
        </w:numPr>
      </w:pPr>
      <w:r>
        <w:rPr>
          <w:b/>
        </w:rPr>
        <w:t xml:space="preserve">Anti-abuso mínimo</w:t>
      </w:r>
      <w:r>
        <w:t xml:space="preserve"> </w:t>
      </w:r>
      <w:r>
        <w:t xml:space="preserve">+ señal a Trust/Moderation ante patrones.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4"/>
        </w:numPr>
      </w:pPr>
      <w:r>
        <w:t xml:space="preserve">FS/Fee Credits (Lealtad): es otro sistema; cupones no se mezclan con FS salvo en el orden de cálculo.</w:t>
      </w:r>
    </w:p>
    <w:p>
      <w:pPr>
        <w:numPr>
          <w:ilvl w:val="0"/>
          <w:numId w:val="1004"/>
        </w:numPr>
      </w:pPr>
      <w:r>
        <w:t xml:space="preserve">Cupones financiados por plataforma (si existen en el futuro): este sistema es explícitamente</w:t>
      </w:r>
      <w:r>
        <w:t xml:space="preserve"> </w:t>
      </w:r>
      <w:r>
        <w:rPr>
          <w:b/>
        </w:rPr>
        <w:t xml:space="preserve">seller-funded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5"/>
        </w:numPr>
      </w:pPr>
      <w:r>
        <w:rPr>
          <w:b/>
        </w:rPr>
        <w:t xml:space="preserve">SELLER:</w:t>
      </w:r>
      <w:r>
        <w:t xml:space="preserve"> </w:t>
      </w:r>
      <w:r>
        <w:t xml:space="preserve">crea/edita/pausa cupones, ve métricas básicas.</w:t>
      </w:r>
    </w:p>
    <w:p>
      <w:pPr>
        <w:numPr>
          <w:ilvl w:val="0"/>
          <w:numId w:val="1005"/>
        </w:numPr>
      </w:pPr>
      <w:r>
        <w:rPr>
          <w:b/>
        </w:rPr>
        <w:t xml:space="preserve">BUYER:</w:t>
      </w:r>
      <w:r>
        <w:t xml:space="preserve"> </w:t>
      </w:r>
      <w:r>
        <w:t xml:space="preserve">aplica cupón en checkout.</w:t>
      </w:r>
    </w:p>
    <w:p>
      <w:pPr>
        <w:numPr>
          <w:ilvl w:val="0"/>
          <w:numId w:val="1005"/>
        </w:numPr>
      </w:pPr>
      <w:r>
        <w:rPr>
          <w:b/>
        </w:rPr>
        <w:t xml:space="preserve">OPS LEAD / ADMIN:</w:t>
      </w:r>
      <w:r>
        <w:t xml:space="preserve"> </w:t>
      </w:r>
      <w:r>
        <w:t xml:space="preserve">auditoría y enforcement (p.ej. suspender coupon por abuso) con scope. (El rol ops/admin ya es estándar del proyecto).</w:t>
      </w:r>
    </w:p>
    <w:p>
      <w:pPr>
        <w:numPr>
          <w:ilvl w:val="0"/>
          <w:numId w:val="1005"/>
        </w:numPr>
      </w:pPr>
      <w:r>
        <w:rPr>
          <w:b/>
        </w:rPr>
        <w:t xml:space="preserve">SYSTEM/BOT:</w:t>
      </w:r>
      <w:r>
        <w:t xml:space="preserve"> </w:t>
      </w:r>
      <w:r>
        <w:t xml:space="preserve">valida, calcula descuento, emite eventos, snapshottea la orden.</w:t>
      </w:r>
    </w:p>
    <w:p>
      <w:pPr>
        <w:pStyle w:val="Heading3"/>
      </w:pPr>
      <w:bookmarkStart w:id="27" w:name="permisos-mínimos"/>
      <w:r>
        <w:t xml:space="preserve">Permisos mínimos</w:t>
      </w:r>
      <w:bookmarkEnd w:id="27"/>
    </w:p>
    <w:p>
      <w:pPr>
        <w:numPr>
          <w:ilvl w:val="0"/>
          <w:numId w:val="1006"/>
        </w:numPr>
      </w:pPr>
      <w:r>
        <w:rPr>
          <w:rStyle w:val="VerbatimChar"/>
        </w:rPr>
        <w:t xml:space="preserve">coupons.seller.create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coupons.seller.update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coupons.seller.pause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coupons.seller.read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coupons.apply</w:t>
      </w:r>
      <w:r>
        <w:t xml:space="preserve"> </w:t>
      </w:r>
      <w:r>
        <w:t xml:space="preserve">(buyer)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coupons.admin.enforce</w:t>
      </w:r>
      <w:r>
        <w:t xml:space="preserve"> </w:t>
      </w:r>
      <w:r>
        <w:t xml:space="preserve">(ops/admin; scoped)</w:t>
      </w:r>
    </w:p>
    <w:p>
      <w:pPr>
        <w:pStyle w:val="Heading3"/>
      </w:pPr>
      <w:bookmarkStart w:id="28" w:name="guards"/>
      <w:r>
        <w:t xml:space="preserve">Guards</w:t>
      </w:r>
      <w:bookmarkEnd w:id="28"/>
    </w:p>
    <w:p>
      <w:pPr>
        <w:numPr>
          <w:ilvl w:val="0"/>
          <w:numId w:val="1007"/>
        </w:numPr>
      </w:pPr>
      <w:r>
        <w:t xml:space="preserve">AuthGuard</w:t>
      </w:r>
    </w:p>
    <w:p>
      <w:pPr>
        <w:numPr>
          <w:ilvl w:val="0"/>
          <w:numId w:val="1007"/>
        </w:numPr>
      </w:pPr>
      <w:r>
        <w:t xml:space="preserve">Role/PermissionGuard</w:t>
      </w:r>
    </w:p>
    <w:p>
      <w:pPr>
        <w:numPr>
          <w:ilvl w:val="0"/>
          <w:numId w:val="1007"/>
        </w:numPr>
      </w:pPr>
      <w:r>
        <w:t xml:space="preserve">OwnershipGuard (seller_id) en endpoints seller</w:t>
      </w:r>
    </w:p>
    <w:p>
      <w:pPr>
        <w:numPr>
          <w:ilvl w:val="0"/>
          <w:numId w:val="1007"/>
        </w:numPr>
      </w:pPr>
      <w:r>
        <w:t xml:space="preserve">ScopeGuard (country/hub/zone) para enforcement ops</w:t>
      </w:r>
    </w:p>
    <w:p>
      <w:pPr>
        <w:numPr>
          <w:ilvl w:val="0"/>
          <w:numId w:val="1007"/>
        </w:numPr>
      </w:pPr>
      <w:r>
        <w:t xml:space="preserve">PolicyGuard (reglas del país/territorio)</w:t>
      </w:r>
    </w:p>
    <w:p>
      <w:pPr>
        <w:numPr>
          <w:ilvl w:val="0"/>
          <w:numId w:val="1007"/>
        </w:numPr>
      </w:pPr>
      <w:r>
        <w:t xml:space="preserve">RateLimitGuard (apply attempts)</w:t>
      </w:r>
    </w:p>
    <w:p>
      <w:pPr>
        <w:numPr>
          <w:ilvl w:val="0"/>
          <w:numId w:val="1007"/>
        </w:numPr>
      </w:pPr>
      <w:r>
        <w:t xml:space="preserve">AuditGuard (cambios y acciones de enforcement)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creación-de-cupón-seller-console"/>
      <w:r>
        <w:t xml:space="preserve">4.1 Creación de cupón (Seller Console)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8"/>
        </w:numPr>
      </w:pPr>
      <w:r>
        <w:t xml:space="preserve">Seller crea cupón con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ventana</w:t>
      </w:r>
      <w:r>
        <w:t xml:space="preserve"> </w:t>
      </w:r>
      <w:r>
        <w:rPr>
          <w:rStyle w:val="VerbatimChar"/>
        </w:rPr>
        <w:t xml:space="preserve">valid_from/to</w:t>
      </w:r>
      <w:r>
        <w:t xml:space="preserve">, límites de uso, targeting, productos/categorías, stacking, delivery modes.</w:t>
      </w:r>
    </w:p>
    <w:p>
      <w:pPr>
        <w:numPr>
          <w:ilvl w:val="0"/>
          <w:numId w:val="1008"/>
        </w:numPr>
      </w:pPr>
      <w:r>
        <w:t xml:space="preserve">Backend guarda</w:t>
      </w:r>
      <w:r>
        <w:t xml:space="preserve"> </w:t>
      </w:r>
      <w:r>
        <w:rPr>
          <w:rStyle w:val="VerbatimChar"/>
        </w:rPr>
        <w:t xml:space="preserve">code_hash</w:t>
      </w:r>
      <w:r>
        <w:t xml:space="preserve"> </w:t>
      </w:r>
      <w:r>
        <w:t xml:space="preserve">(no el código plano) y estado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valid_to &lt; valid_from</w:t>
      </w:r>
      <w:r>
        <w:t xml:space="preserve"> </w:t>
      </w:r>
      <w:r>
        <w:t xml:space="preserve">→ reject.</w:t>
      </w:r>
    </w:p>
    <w:p>
      <w:pPr>
        <w:numPr>
          <w:ilvl w:val="0"/>
          <w:numId w:val="1009"/>
        </w:numPr>
      </w:pPr>
      <w:r>
        <w:t xml:space="preserve">targeting vacío → por default restringir al territorio operativo del seller (Suposición: consistente con targeting country/hub/zone y con governance multi-país; si se desea global, debe ser explícito en policy).</w:t>
      </w:r>
    </w:p>
    <w:p>
      <w:pPr>
        <w:pStyle w:val="Heading3"/>
      </w:pPr>
      <w:bookmarkStart w:id="31" w:name="aplicación-en-checkout-buyer"/>
      <w:r>
        <w:t xml:space="preserve">4.2 Aplicación en checkout (Buyer)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0"/>
        </w:numPr>
      </w:pPr>
      <w:r>
        <w:t xml:space="preserve">Buyer ingresa código en checkout.</w:t>
      </w:r>
    </w:p>
    <w:p>
      <w:pPr>
        <w:numPr>
          <w:ilvl w:val="0"/>
          <w:numId w:val="1010"/>
        </w:numPr>
      </w:pPr>
      <w:r>
        <w:t xml:space="preserve">Backend valida elegibilidad:</w:t>
      </w:r>
    </w:p>
    <w:p>
      <w:pPr>
        <w:numPr>
          <w:ilvl w:val="1"/>
          <w:numId w:val="1011"/>
        </w:numPr>
      </w:pPr>
      <w:r>
        <w:t xml:space="preserve">ventana de validez,</w:t>
      </w:r>
    </w:p>
    <w:p>
      <w:pPr>
        <w:numPr>
          <w:ilvl w:val="1"/>
          <w:numId w:val="1011"/>
        </w:numPr>
      </w:pPr>
      <w:r>
        <w:t xml:space="preserve">límites de uso total y por buyer,</w:t>
      </w:r>
    </w:p>
    <w:p>
      <w:pPr>
        <w:numPr>
          <w:ilvl w:val="1"/>
          <w:numId w:val="1011"/>
        </w:numPr>
      </w:pPr>
      <w:r>
        <w:rPr>
          <w:rStyle w:val="VerbatimChar"/>
        </w:rPr>
        <w:t xml:space="preserve">min_order_subtotal</w:t>
      </w:r>
      <w:r>
        <w:t xml:space="preserve">,</w:t>
      </w:r>
    </w:p>
    <w:p>
      <w:pPr>
        <w:numPr>
          <w:ilvl w:val="1"/>
          <w:numId w:val="1011"/>
        </w:numPr>
      </w:pPr>
      <w:r>
        <w:t xml:space="preserve">elegibilidad por productos/categorías,</w:t>
      </w:r>
    </w:p>
    <w:p>
      <w:pPr>
        <w:numPr>
          <w:ilvl w:val="1"/>
          <w:numId w:val="1011"/>
        </w:numPr>
      </w:pPr>
      <w:r>
        <w:rPr>
          <w:rStyle w:val="VerbatimChar"/>
        </w:rPr>
        <w:t xml:space="preserve">first_time_buyer_only</w:t>
      </w:r>
      <w:r>
        <w:t xml:space="preserve">,</w:t>
      </w:r>
    </w:p>
    <w:p>
      <w:pPr>
        <w:numPr>
          <w:ilvl w:val="1"/>
          <w:numId w:val="1011"/>
        </w:numPr>
      </w:pPr>
      <w:r>
        <w:t xml:space="preserve">delivery_mode permitido,</w:t>
      </w:r>
    </w:p>
    <w:p>
      <w:pPr>
        <w:numPr>
          <w:ilvl w:val="1"/>
          <w:numId w:val="1011"/>
        </w:numPr>
      </w:pPr>
      <w:r>
        <w:t xml:space="preserve">targeting country/hub/zone,</w:t>
      </w:r>
    </w:p>
    <w:p>
      <w:pPr>
        <w:numPr>
          <w:ilvl w:val="1"/>
          <w:numId w:val="1011"/>
        </w:numPr>
      </w:pPr>
      <w:r>
        <w:t xml:space="preserve">stacking_policy.</w:t>
      </w:r>
    </w:p>
    <w:p>
      <w:pPr>
        <w:numPr>
          <w:ilvl w:val="0"/>
          <w:numId w:val="1010"/>
        </w:numPr>
      </w:pPr>
      <w:r>
        <w:t xml:space="preserve">Backend calcula</w:t>
      </w:r>
      <w:r>
        <w:t xml:space="preserve"> </w:t>
      </w:r>
      <w:r>
        <w:rPr>
          <w:rStyle w:val="VerbatimChar"/>
        </w:rPr>
        <w:t xml:space="preserve">seller_coupon_discount</w:t>
      </w:r>
      <w:r>
        <w:t xml:space="preserve"> </w:t>
      </w:r>
      <w:r>
        <w:t xml:space="preserve">(si % respeta</w:t>
      </w:r>
      <w:r>
        <w:t xml:space="preserve"> </w:t>
      </w:r>
      <w:r>
        <w:rPr>
          <w:rStyle w:val="VerbatimChar"/>
        </w:rPr>
        <w:t xml:space="preserve">max_discount_amount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Recalcula breakdown siguiendo el</w:t>
      </w:r>
      <w:r>
        <w:t xml:space="preserve"> </w:t>
      </w:r>
      <w:r>
        <w:rPr>
          <w:b/>
        </w:rPr>
        <w:t xml:space="preserve">orden oficial</w:t>
      </w:r>
      <w:r>
        <w:t xml:space="preserve"> </w:t>
      </w:r>
      <w:r>
        <w:t xml:space="preserve">(ver 5).</w:t>
      </w:r>
    </w:p>
    <w:p>
      <w:pPr>
        <w:numPr>
          <w:ilvl w:val="0"/>
          <w:numId w:val="1010"/>
        </w:numPr>
      </w:pPr>
      <w:r>
        <w:t xml:space="preserve">Persiste el estado del checkout</w:t>
      </w:r>
      <w:r>
        <w:t xml:space="preserve"> </w:t>
      </w:r>
      <w:r>
        <w:rPr>
          <w:b/>
        </w:rPr>
        <w:t xml:space="preserve">idempotente</w:t>
      </w:r>
      <w:r>
        <w:t xml:space="preserve"> </w:t>
      </w:r>
      <w:r>
        <w:t xml:space="preserve">y emite evento analítico</w:t>
      </w:r>
      <w:r>
        <w:t xml:space="preserve"> </w:t>
      </w:r>
      <w:r>
        <w:rPr>
          <w:rStyle w:val="VerbatimChar"/>
        </w:rPr>
        <w:t xml:space="preserve">SELLER_COUPON_APPLIED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2"/>
        </w:numPr>
      </w:pPr>
      <w:r>
        <w:t xml:space="preserve">Código inválido/expirado → respuesta con</w:t>
      </w:r>
      <w:r>
        <w:t xml:space="preserve"> </w:t>
      </w:r>
      <w:r>
        <w:rPr>
          <w:rStyle w:val="VerbatimChar"/>
        </w:rPr>
        <w:t xml:space="preserve">reject_reason</w:t>
      </w:r>
      <w:r>
        <w:t xml:space="preserve"> </w:t>
      </w:r>
      <w:r>
        <w:t xml:space="preserve">estandarizado (ver 5.8).</w:t>
      </w:r>
    </w:p>
    <w:p>
      <w:pPr>
        <w:numPr>
          <w:ilvl w:val="0"/>
          <w:numId w:val="1012"/>
        </w:numPr>
      </w:pPr>
      <w:r>
        <w:t xml:space="preserve">Cupón excedió</w:t>
      </w:r>
      <w:r>
        <w:t xml:space="preserve"> </w:t>
      </w:r>
      <w:r>
        <w:rPr>
          <w:rStyle w:val="VerbatimChar"/>
        </w:rPr>
        <w:t xml:space="preserve">usage_limit_total</w:t>
      </w:r>
      <w:r>
        <w:t xml:space="preserve"> </w:t>
      </w:r>
      <w:r>
        <w:t xml:space="preserve">en carrera (race) → se resuelve con contador atómico/locking; si pierde,</w:t>
      </w:r>
      <w:r>
        <w:t xml:space="preserve"> </w:t>
      </w:r>
      <w:r>
        <w:rPr>
          <w:rStyle w:val="VerbatimChar"/>
        </w:rPr>
        <w:t xml:space="preserve">reject_reason=LIMIT_REACHED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Reintento/redoble click → no</w:t>
      </w:r>
      <w:r>
        <w:t xml:space="preserve"> </w:t>
      </w:r>
      <w:r>
        <w:t xml:space="preserve">“</w:t>
      </w:r>
      <w:r>
        <w:t xml:space="preserve">consume</w:t>
      </w:r>
      <w:r>
        <w:t xml:space="preserve">”</w:t>
      </w:r>
      <w:r>
        <w:t xml:space="preserve"> </w:t>
      </w:r>
      <w:r>
        <w:t xml:space="preserve">dos veces: idempotencia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.</w:t>
      </w:r>
    </w:p>
    <w:p>
      <w:pPr>
        <w:pStyle w:val="Heading3"/>
      </w:pPr>
      <w:bookmarkStart w:id="32" w:name="consumo-definitivo-al-pagar"/>
      <w:r>
        <w:t xml:space="preserve">4.3 Consumo definitivo (al pagar)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3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ORDER_CREATED→PAID_IN_ESCROW</w:t>
      </w:r>
      <w:r>
        <w:t xml:space="preserve">, el sistema</w:t>
      </w:r>
      <w:r>
        <w:t xml:space="preserve"> </w:t>
      </w:r>
      <w:r>
        <w:rPr>
          <w:b/>
        </w:rPr>
        <w:t xml:space="preserve">snapshottea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coupon_id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coupon_policy_version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order_promo_snapshot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Se marca</w:t>
      </w:r>
      <w:r>
        <w:t xml:space="preserve"> </w:t>
      </w:r>
      <w:r>
        <w:rPr>
          <w:rStyle w:val="VerbatimChar"/>
        </w:rPr>
        <w:t xml:space="preserve">coupon_redemption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CONSUMED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5"/>
        </w:numPr>
        <w:pStyle w:val="Compact"/>
      </w:pPr>
      <w:r>
        <w:t xml:space="preserve">Pago falla o reservation expira: no se consume definitivamente; se libera hold y no cuenta como redención final (Suposición: consistente con patrón de reservas TTL del proyecto).</w:t>
      </w:r>
    </w:p>
    <w:p>
      <w:pPr>
        <w:pStyle w:val="Heading3"/>
      </w:pPr>
      <w:bookmarkStart w:id="33" w:name="refunddisputa"/>
      <w:r>
        <w:t xml:space="preserve">4.4 Refund/Disputa</w:t>
      </w:r>
      <w:bookmarkEnd w:id="33"/>
    </w:p>
    <w:p>
      <w:pPr>
        <w:numPr>
          <w:ilvl w:val="0"/>
          <w:numId w:val="1016"/>
        </w:numPr>
      </w:pPr>
      <w:r>
        <w:t xml:space="preserve">El cupón ya aplicado no</w:t>
      </w:r>
      <w:r>
        <w:t xml:space="preserve"> </w:t>
      </w:r>
      <w:r>
        <w:t xml:space="preserve">“</w:t>
      </w:r>
      <w:r>
        <w:t xml:space="preserve">se devuelve</w:t>
      </w:r>
      <w:r>
        <w:t xml:space="preserve">”</w:t>
      </w:r>
      <w:r>
        <w:t xml:space="preserve"> </w:t>
      </w:r>
      <w:r>
        <w:t xml:space="preserve">como crédito: era descuento seller-funded y ya afectó el net del seller en el snapshot de la orden.</w:t>
      </w:r>
    </w:p>
    <w:p>
      <w:pPr>
        <w:numPr>
          <w:ilvl w:val="0"/>
          <w:numId w:val="1016"/>
        </w:numPr>
      </w:pPr>
      <w:r>
        <w:t xml:space="preserve">La reversión financiera ocurre vía Disputas/Refunds según buckets; el cupón permanece como dato histórico del snapshot.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507c70fad828551eeefa49e1ac8fe0dd6873c1e"/>
      <w:r>
        <w:t xml:space="preserve">5) Reglas y políticas (límites, validaciones, caps)</w:t>
      </w:r>
      <w:bookmarkEnd w:id="34"/>
    </w:p>
    <w:p>
      <w:pPr>
        <w:pStyle w:val="Heading3"/>
      </w:pPr>
      <w:bookmarkStart w:id="35" w:name="principio-duro-invariante"/>
      <w:r>
        <w:t xml:space="preserve">5.1 Principio duro (invariante)</w:t>
      </w:r>
      <w:bookmarkEnd w:id="35"/>
    </w:p>
    <w:p>
      <w:pPr>
        <w:pStyle w:val="FirstParagraph"/>
      </w:pPr>
      <w:r>
        <w:rPr>
          <w:b/>
        </w:rPr>
        <w:t xml:space="preserve">Cupón del seller = seller-funded.</w:t>
      </w:r>
      <w:r>
        <w:t xml:space="preserve"> </w:t>
      </w:r>
      <w:r>
        <w:t xml:space="preserve">El descuento baja el net del seller; la plataforma no absorbe el costo.</w:t>
      </w:r>
    </w:p>
    <w:p>
      <w:pPr>
        <w:pStyle w:val="Heading3"/>
      </w:pPr>
      <w:bookmarkStart w:id="36" w:name="tipos-de-cupón-soportados"/>
      <w:r>
        <w:t xml:space="preserve">5.2 Tipos de cupón (soportados)</w:t>
      </w:r>
      <w:bookmarkEnd w:id="36"/>
    </w:p>
    <w:p>
      <w:pPr>
        <w:numPr>
          <w:ilvl w:val="0"/>
          <w:numId w:val="1017"/>
        </w:numPr>
      </w:pPr>
      <w:r>
        <w:rPr>
          <w:rStyle w:val="VerbatimChar"/>
        </w:rPr>
        <w:t xml:space="preserve">% OFF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$ OFF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Free delivery</w:t>
      </w:r>
      <w:r>
        <w:t xml:space="preserve"> </w:t>
      </w:r>
      <w:r>
        <w:rPr>
          <w:b/>
        </w:rPr>
        <w:t xml:space="preserve">solo si</w:t>
      </w:r>
      <w:r>
        <w:t xml:space="preserve"> </w:t>
      </w:r>
      <w:r>
        <w:t xml:space="preserve">el delivery fee en el modelo es seller-funded</w:t>
      </w:r>
    </w:p>
    <w:p>
      <w:pPr>
        <w:numPr>
          <w:ilvl w:val="0"/>
          <w:numId w:val="1017"/>
        </w:numPr>
      </w:pPr>
      <w:r>
        <w:t xml:space="preserve">(Opcional pro)</w:t>
      </w:r>
      <w:r>
        <w:t xml:space="preserve"> </w:t>
      </w:r>
      <w:r>
        <w:rPr>
          <w:rStyle w:val="VerbatimChar"/>
        </w:rPr>
        <w:t xml:space="preserve">Bundle/BOGO</w:t>
      </w:r>
    </w:p>
    <w:p>
      <w:pPr>
        <w:pStyle w:val="Heading3"/>
      </w:pPr>
      <w:bookmarkStart w:id="37" w:name="atributos-soportados-robusto"/>
      <w:r>
        <w:t xml:space="preserve">5.3 Atributos soportados (robusto)</w:t>
      </w:r>
      <w:bookmarkEnd w:id="37"/>
    </w:p>
    <w:p>
      <w:pPr>
        <w:numPr>
          <w:ilvl w:val="0"/>
          <w:numId w:val="1018"/>
        </w:numPr>
      </w:pP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usage_limit_total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usage_limit_per_buyer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min_order_subtotal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max_discount_amount</w:t>
      </w:r>
      <w:r>
        <w:t xml:space="preserve"> </w:t>
      </w:r>
      <w:r>
        <w:t xml:space="preserve">(para %)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eligible_products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eligible_categories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first_time_buyer_only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allowed_delivery_modes</w:t>
      </w:r>
      <w:r>
        <w:t xml:space="preserve"> </w:t>
      </w:r>
      <w:r>
        <w:t xml:space="preserve">(ASAP/Programado)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stacking_policy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</w:rPr>
        <w:t xml:space="preserve">NO apilable</w:t>
      </w:r>
      <w:r>
        <w:t xml:space="preserve">)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country/hub/zone targeting</w:t>
      </w:r>
    </w:p>
    <w:p>
      <w:pPr>
        <w:pStyle w:val="Heading3"/>
      </w:pPr>
      <w:bookmarkStart w:id="38" w:name="Xde8ae50ccca7f26607a9374418320f6a170e7c2"/>
      <w:r>
        <w:t xml:space="preserve">5.4 Orden correcto en checkout (</w:t>
      </w:r>
      <w:r>
        <w:t xml:space="preserve">“</w:t>
      </w:r>
      <w:r>
        <w:t xml:space="preserve">Torre de Precios</w:t>
      </w:r>
      <w:r>
        <w:t xml:space="preserve">”</w:t>
      </w:r>
      <w:r>
        <w:t xml:space="preserve">)</w:t>
      </w:r>
      <w:bookmarkEnd w:id="38"/>
    </w:p>
    <w:p>
      <w:pPr>
        <w:pStyle w:val="FirstParagraph"/>
      </w:pPr>
      <w:r>
        <w:t xml:space="preserve">Orden obligatorio: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items_subtotal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cupón seller-funded → reduce items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delivery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taxes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ops lead fee (no-discountable)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processing fee (no-discountable)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platform fee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membership benefits (si aplica)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Fee Shields (solo contra platform fee)</w:t>
      </w:r>
    </w:p>
    <w:p>
      <w:pPr>
        <w:pStyle w:val="Heading3"/>
      </w:pPr>
      <w:bookmarkStart w:id="39" w:name="stacking-policy-anti-incoherencias"/>
      <w:r>
        <w:t xml:space="preserve">5.5 Stacking policy (anti-incoherencias)</w:t>
      </w:r>
      <w:bookmarkEnd w:id="39"/>
    </w:p>
    <w:p>
      <w:pPr>
        <w:numPr>
          <w:ilvl w:val="0"/>
          <w:numId w:val="1020"/>
        </w:numPr>
      </w:pPr>
      <w:r>
        <w:t xml:space="preserve">Default:</w:t>
      </w:r>
      <w:r>
        <w:t xml:space="preserve"> </w:t>
      </w:r>
      <w:r>
        <w:rPr>
          <w:b/>
        </w:rPr>
        <w:t xml:space="preserve">NO apilable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Si se habilita apilado por policy, debe existir regla determinística:</w:t>
      </w:r>
      <w:r>
        <w:t xml:space="preserve"> </w:t>
      </w:r>
      <w:r>
        <w:rPr>
          <w:rStyle w:val="VerbatimChar"/>
        </w:rPr>
        <w:t xml:space="preserve">ONLY_ONE_SELLER_COUPON</w:t>
      </w:r>
      <w:r>
        <w:t xml:space="preserve"> </w:t>
      </w:r>
      <w:r>
        <w:t xml:space="preserve">+ orden de preferencia (p. ej. mayor descuento efectivo) y debe quedar snapshotteado.</w:t>
      </w:r>
    </w:p>
    <w:p>
      <w:pPr>
        <w:pStyle w:val="Heading3"/>
      </w:pPr>
      <w:bookmarkStart w:id="40" w:name="reglas-de-first_time_buyer_only"/>
      <w:r>
        <w:t xml:space="preserve">5.6 Reglas de</w:t>
      </w:r>
      <w:r>
        <w:t xml:space="preserve"> </w:t>
      </w:r>
      <w:r>
        <w:t xml:space="preserve">“</w:t>
      </w:r>
      <w:r>
        <w:t xml:space="preserve">first_time_buyer_only</w:t>
      </w:r>
      <w:r>
        <w:t xml:space="preserve">”</w:t>
      </w:r>
      <w:bookmarkEnd w:id="40"/>
    </w:p>
    <w:p>
      <w:pPr>
        <w:numPr>
          <w:ilvl w:val="0"/>
          <w:numId w:val="1021"/>
        </w:numPr>
      </w:pPr>
      <w:r>
        <w:t xml:space="preserve">Requiere señales mínimas: teléfono verificado + consistencia.</w:t>
      </w:r>
    </w:p>
    <w:p>
      <w:pPr>
        <w:numPr>
          <w:ilvl w:val="0"/>
          <w:numId w:val="1021"/>
        </w:numPr>
      </w:pPr>
      <w:r>
        <w:t xml:space="preserve">Si no cumple,</w:t>
      </w:r>
      <w:r>
        <w:t xml:space="preserve"> </w:t>
      </w:r>
      <w:r>
        <w:rPr>
          <w:rStyle w:val="VerbatimChar"/>
        </w:rPr>
        <w:t xml:space="preserve">reject_reason=FTB_NOT_ELIGIBLE</w:t>
      </w:r>
      <w:r>
        <w:t xml:space="preserve">.</w:t>
      </w:r>
    </w:p>
    <w:p>
      <w:pPr>
        <w:pStyle w:val="Heading3"/>
      </w:pPr>
      <w:bookmarkStart w:id="41" w:name="anti-abuso-mínimo-obligatorio"/>
      <w:r>
        <w:t xml:space="preserve">5.7 Anti-abuso mínimo (obligatorio)</w:t>
      </w:r>
      <w:bookmarkEnd w:id="41"/>
    </w:p>
    <w:p>
      <w:pPr>
        <w:numPr>
          <w:ilvl w:val="0"/>
          <w:numId w:val="1022"/>
        </w:numPr>
      </w:pPr>
      <w:r>
        <w:t xml:space="preserve">Rate limit a intentos de aplicar cupones.</w:t>
      </w:r>
    </w:p>
    <w:p>
      <w:pPr>
        <w:numPr>
          <w:ilvl w:val="0"/>
          <w:numId w:val="1022"/>
        </w:numPr>
      </w:pPr>
      <w:r>
        <w:t xml:space="preserve">Detección de patrones (muchas redenciones con cuentas nuevas) → señal a Trust/Moderation.</w:t>
      </w:r>
    </w:p>
    <w:p>
      <w:pPr>
        <w:pStyle w:val="Heading3"/>
      </w:pPr>
      <w:bookmarkStart w:id="42" w:name="rechazos-estandarizados-contracto"/>
      <w:r>
        <w:t xml:space="preserve">5.8 Rechazos estandarizados (contracto)</w:t>
      </w:r>
      <w:bookmarkEnd w:id="42"/>
    </w:p>
    <w:p>
      <w:pPr>
        <w:pStyle w:val="FirstParagraph"/>
      </w:pPr>
      <w:r>
        <w:rPr>
          <w:rStyle w:val="VerbatimChar"/>
        </w:rPr>
        <w:t xml:space="preserve">reject_reason</w:t>
      </w:r>
      <w:r>
        <w:t xml:space="preserve"> </w:t>
      </w:r>
      <w:r>
        <w:t xml:space="preserve">(enum):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CODE_INVALID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EXPIRED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NOT_STARTED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LIMIT_REACHED_TOTAL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LIMIT_REACHED_PER_BUYER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MIN_SUBTOTAL_NOT_MET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NOT_ELIGIBLE_PRODUCT_CATEGORY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DELIVERY_MODE_NOT_ALLOWED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TERRITORY_NOT_ALLOWED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STACKING_NOT_ALLOWED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FTB_NOT_ELIGIBLE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COUPON_INACTIVE</w:t>
      </w:r>
    </w:p>
    <w:p>
      <w:pPr>
        <w:pStyle w:val="FirstParagraph"/>
      </w:pPr>
      <w:r>
        <w:t xml:space="preserve">(Suposición: los motivos exactos no están enumerados en la documentación; este set es consistente con las condiciones soportadas.)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79da9d2269cd54fa63de88bbf006fb3c4a401b7"/>
      <w:r>
        <w:t xml:space="preserve">6) Modelo de datos (tablas/colecciones, campos, índices, relaciones)</w:t>
      </w:r>
      <w:bookmarkEnd w:id="43"/>
    </w:p>
    <w:p>
      <w:pPr>
        <w:pStyle w:val="Heading3"/>
      </w:pPr>
      <w:bookmarkStart w:id="44" w:name="seller_coupons-definición"/>
      <w:r>
        <w:t xml:space="preserve">6.1 seller_coupons (definición)</w:t>
      </w:r>
      <w:bookmarkEnd w:id="44"/>
    </w:p>
    <w:p>
      <w:pPr>
        <w:pStyle w:val="FirstParagraph"/>
      </w:pPr>
      <w:r>
        <w:t xml:space="preserve">Campos mínimos (explícitos en docs):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coupon_id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seller_id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code_hash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type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value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usage_limit_total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usage_limit_per_buyer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min_order_subtotal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max_discount_amount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eligible_products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eligible_categories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first_time_buyer_only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allowed_delivery_modes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stacking_policy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target_country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target_hub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target_zone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(DRAFT|ACTIVE|PAUSED|DISABLED)</w:t>
      </w:r>
    </w:p>
    <w:p>
      <w:pPr>
        <w:pStyle w:val="FirstParagraph"/>
      </w:pPr>
      <w:r>
        <w:t xml:space="preserve">Índices recomendados:</w:t>
      </w:r>
    </w:p>
    <w:p>
      <w:pPr>
        <w:numPr>
          <w:ilvl w:val="0"/>
          <w:numId w:val="1025"/>
        </w:numPr>
      </w:pPr>
      <w:r>
        <w:t xml:space="preserve">unique(</w:t>
      </w:r>
      <w:r>
        <w:rPr>
          <w:rStyle w:val="VerbatimChar"/>
        </w:rPr>
        <w:t xml:space="preserve">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code_hash</w:t>
      </w:r>
      <w:r>
        <w:t xml:space="preserve">)</w:t>
      </w:r>
    </w:p>
    <w:p>
      <w:pPr>
        <w:numPr>
          <w:ilvl w:val="0"/>
          <w:numId w:val="1025"/>
        </w:numPr>
      </w:pPr>
      <w:r>
        <w:t xml:space="preserve">(</w:t>
      </w:r>
      <w:r>
        <w:rPr>
          <w:rStyle w:val="VerbatimChar"/>
        </w:rPr>
        <w:t xml:space="preserve">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)</w:t>
      </w:r>
    </w:p>
    <w:p>
      <w:pPr>
        <w:numPr>
          <w:ilvl w:val="0"/>
          <w:numId w:val="1025"/>
        </w:numPr>
      </w:pPr>
      <w:r>
        <w:t xml:space="preserve">(</w:t>
      </w:r>
      <w:r>
        <w:rPr>
          <w:rStyle w:val="VerbatimChar"/>
        </w:rPr>
        <w:t xml:space="preserve">target_country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target_hub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pStyle w:val="Heading3"/>
      </w:pPr>
      <w:bookmarkStart w:id="45" w:name="coupon_redemptions-consumo-y-límites"/>
      <w:r>
        <w:t xml:space="preserve">6.2 coupon_redemptions (consumo y límites)</w:t>
      </w:r>
      <w:bookmarkEnd w:id="45"/>
    </w:p>
    <w:p>
      <w:pPr>
        <w:numPr>
          <w:ilvl w:val="0"/>
          <w:numId w:val="1026"/>
        </w:numPr>
      </w:pPr>
      <w:r>
        <w:rPr>
          <w:rStyle w:val="VerbatimChar"/>
        </w:rPr>
        <w:t xml:space="preserve">redemption_id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coupon_id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buyer_id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checkout_id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(nullable hasta pago)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(HELD|CONSUMED|RELEASED|EXPIRED)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discount_amount_snapshot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27"/>
        </w:numPr>
      </w:pPr>
      <w:r>
        <w:t xml:space="preserve">unique(</w:t>
      </w:r>
      <w:r>
        <w:rPr>
          <w:rStyle w:val="VerbatimChar"/>
        </w:rPr>
        <w:t xml:space="preserve">checkout_id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coupon_id</w:t>
      </w:r>
      <w:r>
        <w:t xml:space="preserve">) para idempotencia</w:t>
      </w:r>
    </w:p>
    <w:p>
      <w:pPr>
        <w:numPr>
          <w:ilvl w:val="0"/>
          <w:numId w:val="1027"/>
        </w:numPr>
      </w:pPr>
      <w:r>
        <w:t xml:space="preserve">(</w:t>
      </w:r>
      <w:r>
        <w:rPr>
          <w:rStyle w:val="VerbatimChar"/>
        </w:rPr>
        <w:t xml:space="preserve">coupon_id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numPr>
          <w:ilvl w:val="0"/>
          <w:numId w:val="1027"/>
        </w:numPr>
      </w:pPr>
      <w:r>
        <w:t xml:space="preserve">(</w:t>
      </w:r>
      <w:r>
        <w:rPr>
          <w:rStyle w:val="VerbatimChar"/>
        </w:rPr>
        <w:t xml:space="preserve">coupon_id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) para</w:t>
      </w:r>
      <w:r>
        <w:t xml:space="preserve"> </w:t>
      </w:r>
      <w:r>
        <w:rPr>
          <w:rStyle w:val="VerbatimChar"/>
        </w:rPr>
        <w:t xml:space="preserve">usage_limit_per_buyer</w:t>
      </w:r>
    </w:p>
    <w:p>
      <w:pPr>
        <w:pStyle w:val="Heading3"/>
      </w:pPr>
      <w:bookmarkStart w:id="46" w:name="order_promo_snapshot-por-orden"/>
      <w:r>
        <w:t xml:space="preserve">6.3 order_promo_snapshot (por orden)</w:t>
      </w:r>
      <w:bookmarkEnd w:id="46"/>
    </w:p>
    <w:p>
      <w:pPr>
        <w:pStyle w:val="FirstParagraph"/>
      </w:pPr>
      <w:r>
        <w:t xml:space="preserve">Debe incluir mínimo:</w:t>
      </w:r>
      <w:r>
        <w:t xml:space="preserve"> </w:t>
      </w:r>
      <w:r>
        <w:rPr>
          <w:rStyle w:val="VerbatimChar"/>
        </w:rPr>
        <w:t xml:space="preserve">coupon_id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coupon_policy_version</w:t>
      </w:r>
      <w:r>
        <w:t xml:space="preserve"> </w:t>
      </w:r>
      <w:r>
        <w:t xml:space="preserve">(además de membership/loyalty/campaign).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64c18beeb9e58354c5bf9bd15a1ccb25bbbf51a"/>
      <w:r>
        <w:t xml:space="preserve">7) Eventos y triggers (event bus/colas/webhooks) + idempotencia</w:t>
      </w:r>
      <w:bookmarkEnd w:id="47"/>
    </w:p>
    <w:p>
      <w:pPr>
        <w:pStyle w:val="Heading3"/>
      </w:pPr>
      <w:bookmarkStart w:id="48" w:name="eventos-mínimos"/>
      <w:r>
        <w:t xml:space="preserve">7.1 Eventos (mínimos)</w:t>
      </w:r>
      <w:bookmarkEnd w:id="48"/>
    </w:p>
    <w:p>
      <w:pPr>
        <w:numPr>
          <w:ilvl w:val="0"/>
          <w:numId w:val="1028"/>
        </w:numPr>
      </w:pPr>
      <w:r>
        <w:rPr>
          <w:rStyle w:val="VerbatimChar"/>
        </w:rPr>
        <w:t xml:space="preserve">SELLER_COUPON_APPLIED</w:t>
      </w:r>
      <w:r>
        <w:t xml:space="preserve"> </w:t>
      </w:r>
      <w:r>
        <w:t xml:space="preserve">(analítico)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SELLER_COUPON_REJECTED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reject_reason</w:t>
      </w:r>
      <w:r>
        <w:t xml:space="preserve">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SELLER_COUPON_REMOVED</w:t>
      </w:r>
      <w:r>
        <w:t xml:space="preserve"> </w:t>
      </w:r>
      <w:r>
        <w:t xml:space="preserve">(cuando buyer lo quita)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SELLER_COUPON_CONSUMED</w:t>
      </w:r>
      <w:r>
        <w:t xml:space="preserve"> </w:t>
      </w:r>
      <w:r>
        <w:t xml:space="preserve">(al pago)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SELLER_COUPON_RELEASED</w:t>
      </w:r>
      <w:r>
        <w:t xml:space="preserve"> </w:t>
      </w:r>
      <w:r>
        <w:t xml:space="preserve">(pago fallido/cancelación/hold expirado)</w:t>
      </w:r>
    </w:p>
    <w:p>
      <w:pPr>
        <w:pStyle w:val="Heading3"/>
      </w:pPr>
      <w:bookmarkStart w:id="49" w:name="idempotencia"/>
      <w:r>
        <w:t xml:space="preserve">7.2 Idempotencia</w:t>
      </w:r>
      <w:bookmarkEnd w:id="49"/>
    </w:p>
    <w:p>
      <w:pPr>
        <w:numPr>
          <w:ilvl w:val="0"/>
          <w:numId w:val="1029"/>
        </w:numPr>
      </w:pPr>
      <w:r>
        <w:t xml:space="preserve">Aplicar cupón debe ser idempotente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Consumo definitivo debe ser idempotente por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(si llega doble confirmación de pago).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42d3b90a93356e88e2d7a4374c5ae165fd2b50f"/>
      <w:r>
        <w:t xml:space="preserve">8) Integraciones (inputs/outputs, retries, timeouts, fallbacks)</w:t>
      </w:r>
      <w:bookmarkEnd w:id="50"/>
    </w:p>
    <w:p>
      <w:pPr>
        <w:pStyle w:val="Heading3"/>
      </w:pPr>
      <w:bookmarkStart w:id="51" w:name="checkout-motor-financiero"/>
      <w:r>
        <w:t xml:space="preserve">Checkout / Motor financiero</w:t>
      </w:r>
      <w:bookmarkEnd w:id="51"/>
    </w:p>
    <w:p>
      <w:pPr>
        <w:numPr>
          <w:ilvl w:val="0"/>
          <w:numId w:val="1030"/>
        </w:numPr>
      </w:pPr>
      <w:r>
        <w:t xml:space="preserve">Input: cart snapshot + delivery_intent + contexto territorial.</w:t>
      </w:r>
    </w:p>
    <w:p>
      <w:pPr>
        <w:numPr>
          <w:ilvl w:val="0"/>
          <w:numId w:val="1030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seller_coupon_discount</w:t>
      </w:r>
      <w:r>
        <w:t xml:space="preserve"> </w:t>
      </w:r>
      <w:r>
        <w:t xml:space="preserve">y breakdown recalculado con orden oficial.</w:t>
      </w:r>
    </w:p>
    <w:p>
      <w:pPr>
        <w:pStyle w:val="Heading3"/>
      </w:pPr>
      <w:bookmarkStart w:id="52" w:name="lealtad-fs"/>
      <w:r>
        <w:t xml:space="preserve">Lealtad (FS)</w:t>
      </w:r>
      <w:bookmarkEnd w:id="52"/>
    </w:p>
    <w:p>
      <w:pPr>
        <w:numPr>
          <w:ilvl w:val="0"/>
          <w:numId w:val="1031"/>
        </w:numPr>
        <w:pStyle w:val="Compact"/>
      </w:pPr>
      <w:r>
        <w:t xml:space="preserve">Solo interacción por el orden de cálculo: cupón primero (reduce items), FS al final (solo platform fee).</w:t>
      </w:r>
    </w:p>
    <w:p>
      <w:pPr>
        <w:pStyle w:val="Heading3"/>
      </w:pPr>
      <w:bookmarkStart w:id="53" w:name="analytics"/>
      <w:r>
        <w:t xml:space="preserve">Analytics</w:t>
      </w:r>
      <w:bookmarkEnd w:id="53"/>
    </w:p>
    <w:p>
      <w:pPr>
        <w:numPr>
          <w:ilvl w:val="0"/>
          <w:numId w:val="1032"/>
        </w:numPr>
        <w:pStyle w:val="Compact"/>
      </w:pPr>
      <w:r>
        <w:t xml:space="preserve">Emisión</w:t>
      </w:r>
      <w:r>
        <w:t xml:space="preserve"> </w:t>
      </w:r>
      <w:r>
        <w:rPr>
          <w:rStyle w:val="VerbatimChar"/>
        </w:rPr>
        <w:t xml:space="preserve">SELLER_COUPON_APPLIED</w:t>
      </w:r>
      <w:r>
        <w:t xml:space="preserve"> </w:t>
      </w:r>
      <w:r>
        <w:t xml:space="preserve">+ snapshot por orden para atribución y costo.</w:t>
      </w:r>
    </w:p>
    <w:p>
      <w:pPr>
        <w:pStyle w:val="Heading3"/>
      </w:pPr>
      <w:bookmarkStart w:id="54" w:name="trustmoderation"/>
      <w:r>
        <w:t xml:space="preserve">Trust/Moderation</w:t>
      </w:r>
      <w:bookmarkEnd w:id="54"/>
    </w:p>
    <w:p>
      <w:pPr>
        <w:numPr>
          <w:ilvl w:val="0"/>
          <w:numId w:val="1033"/>
        </w:numPr>
        <w:pStyle w:val="Compact"/>
      </w:pPr>
      <w:r>
        <w:t xml:space="preserve">Señales de abuso por patrón de redención → ticket/señal a Trust/Moderation.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9189cb411218f13ecd19438f0b392cabd1660e0"/>
      <w:r>
        <w:t xml:space="preserve">9) Observabilidad (logs, métricas, alertas, SLOs)</w:t>
      </w:r>
      <w:bookmarkEnd w:id="55"/>
    </w:p>
    <w:p>
      <w:pPr>
        <w:pStyle w:val="Heading3"/>
      </w:pPr>
      <w:bookmarkStart w:id="56" w:name="métricas-mínimas"/>
      <w:r>
        <w:t xml:space="preserve">Métricas mínimas</w:t>
      </w:r>
      <w:bookmarkEnd w:id="56"/>
    </w:p>
    <w:p>
      <w:pPr>
        <w:numPr>
          <w:ilvl w:val="0"/>
          <w:numId w:val="1034"/>
        </w:numPr>
      </w:pPr>
      <w:r>
        <w:rPr>
          <w:rStyle w:val="VerbatimChar"/>
        </w:rPr>
        <w:t xml:space="preserve">coupon_apply_attempts_total{country}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coupon_apply_success_total{country}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coupon_apply_rejected_total{reason,country}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coupon_redemptions_consumed_total{coupon_id}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coupon_limit_conflicts_total{coupon_id}</w:t>
      </w:r>
      <w:r>
        <w:t xml:space="preserve"> </w:t>
      </w:r>
      <w:r>
        <w:t xml:space="preserve">(colisiones en contador)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coupon_abuse_signals_total{country}</w:t>
      </w:r>
    </w:p>
    <w:p>
      <w:pPr>
        <w:pStyle w:val="Heading3"/>
      </w:pPr>
      <w:bookmarkStart w:id="57" w:name="alertas"/>
      <w:r>
        <w:t xml:space="preserve">Alertas</w:t>
      </w:r>
      <w:bookmarkEnd w:id="57"/>
    </w:p>
    <w:p>
      <w:pPr>
        <w:numPr>
          <w:ilvl w:val="0"/>
          <w:numId w:val="1035"/>
        </w:numPr>
      </w:pPr>
      <w:r>
        <w:t xml:space="preserve">Spike</w:t>
      </w:r>
      <w:r>
        <w:t xml:space="preserve"> </w:t>
      </w:r>
      <w:r>
        <w:rPr>
          <w:rStyle w:val="VerbatimChar"/>
        </w:rPr>
        <w:t xml:space="preserve">coupon_apply_rejected_total{reason=CODE_INVALID}</w:t>
      </w:r>
      <w:r>
        <w:t xml:space="preserve"> </w:t>
      </w:r>
      <w:r>
        <w:t xml:space="preserve">(fraude o campañas de fuerza bruta)</w:t>
      </w:r>
    </w:p>
    <w:p>
      <w:pPr>
        <w:numPr>
          <w:ilvl w:val="0"/>
          <w:numId w:val="1035"/>
        </w:numPr>
      </w:pPr>
      <w:r>
        <w:t xml:space="preserve">Spike</w:t>
      </w:r>
      <w:r>
        <w:t xml:space="preserve"> </w:t>
      </w:r>
      <w:r>
        <w:rPr>
          <w:rStyle w:val="VerbatimChar"/>
        </w:rPr>
        <w:t xml:space="preserve">coupon_abuse_signals_total</w:t>
      </w:r>
    </w:p>
    <w:p>
      <w:pPr>
        <w:numPr>
          <w:ilvl w:val="0"/>
          <w:numId w:val="1035"/>
        </w:numPr>
      </w:pPr>
      <w:r>
        <w:t xml:space="preserve">Conflictos altos en consumo (posible bug de locking/idempotencia)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2771ac2bbc7628db2d00c7001c68441858d51f3"/>
      <w:r>
        <w:t xml:space="preserve">10) Seguridad y auditoría (quién hizo qué, evidencia, retención)</w:t>
      </w:r>
      <w:bookmarkEnd w:id="58"/>
    </w:p>
    <w:p>
      <w:pPr>
        <w:numPr>
          <w:ilvl w:val="0"/>
          <w:numId w:val="1036"/>
        </w:numPr>
      </w:pPr>
      <w:r>
        <w:rPr>
          <w:rStyle w:val="VerbatimChar"/>
        </w:rPr>
        <w:t xml:space="preserve">code_hash</w:t>
      </w:r>
      <w:r>
        <w:t xml:space="preserve"> </w:t>
      </w:r>
      <w:r>
        <w:t xml:space="preserve">en storage; no guardar código en texto plano. (Suposición: consistente con prácticas del proyecto y con seguridad anti-abuso.)</w:t>
      </w:r>
    </w:p>
    <w:p>
      <w:pPr>
        <w:numPr>
          <w:ilvl w:val="0"/>
          <w:numId w:val="1036"/>
        </w:numPr>
      </w:pPr>
      <w:r>
        <w:t xml:space="preserve">Audit log para:</w:t>
      </w:r>
    </w:p>
    <w:p>
      <w:pPr>
        <w:numPr>
          <w:ilvl w:val="1"/>
          <w:numId w:val="1037"/>
        </w:numPr>
      </w:pPr>
      <w:r>
        <w:t xml:space="preserve">create/update/pause/disable coupon (seller/admin),</w:t>
      </w:r>
    </w:p>
    <w:p>
      <w:pPr>
        <w:numPr>
          <w:ilvl w:val="1"/>
          <w:numId w:val="1037"/>
        </w:numPr>
      </w:pPr>
      <w:r>
        <w:t xml:space="preserve">enforcement ops,</w:t>
      </w:r>
    </w:p>
    <w:p>
      <w:pPr>
        <w:numPr>
          <w:ilvl w:val="1"/>
          <w:numId w:val="1037"/>
        </w:numPr>
      </w:pPr>
      <w:r>
        <w:t xml:space="preserve">apply/remove/consume/release (system; con</w:t>
      </w:r>
      <w:r>
        <w:t xml:space="preserve"> </w:t>
      </w:r>
      <w:r>
        <w:rPr>
          <w:rStyle w:val="VerbatimChar"/>
        </w:rPr>
        <w:t xml:space="preserve">checkout_id/order_id</w:t>
      </w:r>
      <w:r>
        <w:t xml:space="preserve">).</w:t>
      </w:r>
    </w:p>
    <w:p>
      <w:pPr>
        <w:numPr>
          <w:ilvl w:val="0"/>
          <w:numId w:val="1036"/>
        </w:numPr>
      </w:pPr>
      <w:r>
        <w:t xml:space="preserve">Rate limit obligatorio en apply.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00823d7f1a46dbdbd823654d192e26551448889"/>
      <w:r>
        <w:t xml:space="preserve">11) Compatibilidad con sistemas existentes (dependencias directas)</w:t>
      </w:r>
      <w:bookmarkEnd w:id="59"/>
    </w:p>
    <w:p>
      <w:pPr>
        <w:numPr>
          <w:ilvl w:val="0"/>
          <w:numId w:val="1038"/>
        </w:numPr>
      </w:pPr>
      <w:r>
        <w:rPr>
          <w:b/>
        </w:rPr>
        <w:t xml:space="preserve">Pagos / Torre de Precios:</w:t>
      </w:r>
      <w:r>
        <w:t xml:space="preserve"> </w:t>
      </w:r>
      <w:r>
        <w:t xml:space="preserve">cupón reduce net del seller y se aplica antes de fees; FS al final solo contra platform fee.</w:t>
      </w:r>
    </w:p>
    <w:p>
      <w:pPr>
        <w:numPr>
          <w:ilvl w:val="0"/>
          <w:numId w:val="1038"/>
        </w:numPr>
      </w:pPr>
      <w:r>
        <w:rPr>
          <w:b/>
        </w:rPr>
        <w:t xml:space="preserve">Lealtad:</w:t>
      </w:r>
      <w:r>
        <w:t xml:space="preserve"> </w:t>
      </w:r>
      <w:r>
        <w:t xml:space="preserve">EOV usa</w:t>
      </w:r>
      <w:r>
        <w:t xml:space="preserve"> </w:t>
      </w:r>
      <w:r>
        <w:rPr>
          <w:rStyle w:val="VerbatimChar"/>
        </w:rPr>
        <w:t xml:space="preserve">seller_coupon_discount</w:t>
      </w:r>
      <w:r>
        <w:t xml:space="preserve"> </w:t>
      </w:r>
      <w:r>
        <w:t xml:space="preserve">para cálculo de puntos; por eso el descuento debe quedar snapshotteado.</w:t>
      </w:r>
    </w:p>
    <w:p>
      <w:pPr>
        <w:numPr>
          <w:ilvl w:val="0"/>
          <w:numId w:val="1038"/>
        </w:numPr>
      </w:pPr>
      <w:r>
        <w:rPr>
          <w:b/>
        </w:rPr>
        <w:t xml:space="preserve">Analítica:</w:t>
      </w:r>
      <w:r>
        <w:t xml:space="preserve"> </w:t>
      </w:r>
      <w:r>
        <w:rPr>
          <w:rStyle w:val="VerbatimChar"/>
        </w:rPr>
        <w:t xml:space="preserve">order_promo_snapshot</w:t>
      </w:r>
      <w:r>
        <w:t xml:space="preserve"> </w:t>
      </w:r>
      <w:r>
        <w:t xml:space="preserve">obligatorio por orden.</w:t>
      </w:r>
    </w:p>
    <w:p>
      <w:pPr>
        <w:numPr>
          <w:ilvl w:val="0"/>
          <w:numId w:val="1038"/>
        </w:numPr>
      </w:pPr>
      <w:r>
        <w:rPr>
          <w:b/>
        </w:rPr>
        <w:t xml:space="preserve">Trust/Moderation:</w:t>
      </w:r>
      <w:r>
        <w:t xml:space="preserve"> </w:t>
      </w:r>
      <w:r>
        <w:t xml:space="preserve">señales de abuso desde redenciones.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X12482c43f5d9dad3f341a2290a5fc3a1c6f9b83"/>
      <w:r>
        <w:t xml:space="preserve">Conflictos/incoherencias corregidas (dentro de Cupones)</w:t>
      </w:r>
      <w:bookmarkEnd w:id="60"/>
    </w:p>
    <w:p>
      <w:pPr>
        <w:numPr>
          <w:ilvl w:val="0"/>
          <w:numId w:val="1039"/>
        </w:numPr>
      </w:pPr>
      <w:r>
        <w:rPr>
          <w:b/>
        </w:rPr>
        <w:t xml:space="preserve">“</w:t>
      </w:r>
      <w:r>
        <w:rPr>
          <w:b/>
        </w:rPr>
        <w:t xml:space="preserve">¿Quién paga el cupón?</w:t>
      </w:r>
      <w:r>
        <w:rPr>
          <w:b/>
        </w:rPr>
        <w:t xml:space="preserve">”</w:t>
      </w:r>
      <w:r>
        <w:t xml:space="preserve"> </w:t>
      </w:r>
      <w:r>
        <w:t xml:space="preserve">→ definido duro: siempre seller-funded; baja net del seller.</w:t>
      </w:r>
    </w:p>
    <w:p>
      <w:pPr>
        <w:numPr>
          <w:ilvl w:val="0"/>
          <w:numId w:val="1039"/>
        </w:numPr>
      </w:pPr>
      <w:r>
        <w:rPr>
          <w:b/>
        </w:rPr>
        <w:t xml:space="preserve">Orden de cálculo inconsistente (rompe docs/ledger/BI)</w:t>
      </w:r>
      <w:r>
        <w:t xml:space="preserve"> </w:t>
      </w:r>
      <w:r>
        <w:t xml:space="preserve">→ fijado por Torre de Precios.</w:t>
      </w:r>
    </w:p>
    <w:p>
      <w:pPr>
        <w:numPr>
          <w:ilvl w:val="0"/>
          <w:numId w:val="1039"/>
        </w:numPr>
      </w:pPr>
      <w:r>
        <w:rPr>
          <w:b/>
        </w:rPr>
        <w:t xml:space="preserve">% OFF sin cap</w:t>
      </w:r>
      <w:r>
        <w:t xml:space="preserve"> </w:t>
      </w:r>
      <w:r>
        <w:t xml:space="preserve">→ obligatorio</w:t>
      </w:r>
      <w:r>
        <w:t xml:space="preserve"> </w:t>
      </w:r>
      <w:r>
        <w:rPr>
          <w:rStyle w:val="VerbatimChar"/>
        </w:rPr>
        <w:t xml:space="preserve">max_discount_amount</w:t>
      </w:r>
      <w:r>
        <w:t xml:space="preserve"> </w:t>
      </w:r>
      <w:r>
        <w:t xml:space="preserve">y respeto en backend.</w:t>
      </w:r>
    </w:p>
    <w:p>
      <w:pPr>
        <w:numPr>
          <w:ilvl w:val="0"/>
          <w:numId w:val="1039"/>
        </w:numPr>
      </w:pPr>
      <w:r>
        <w:rPr>
          <w:b/>
        </w:rPr>
        <w:t xml:space="preserve">Aplicación duplicada por reintentos</w:t>
      </w:r>
      <w:r>
        <w:t xml:space="preserve"> </w:t>
      </w:r>
      <w:r>
        <w:t xml:space="preserve">→ idempotencia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 </w:t>
      </w:r>
      <w:r>
        <w:t xml:space="preserve">+ consumo por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</w:rPr>
        <w:t xml:space="preserve">Abuso de cupones</w:t>
      </w:r>
      <w:r>
        <w:t xml:space="preserve"> </w:t>
      </w:r>
      <w:r>
        <w:t xml:space="preserve">→ rate limit + señales first-time buyer + escalación a Trust/Moderation.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2026-02-07T08:26:32Z</dcterms:created>
  <dcterms:modified xsi:type="dcterms:W3CDTF">2026-02-07T08:26:32Z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