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Brutal, mi Jav. Vamos a dejar ese</w:t>
      </w:r>
      <w:r>
        <w:t xml:space="preserve"> </w:t>
      </w:r>
      <w:r>
        <w:rPr>
          <w:b/>
        </w:rPr>
        <w:t xml:space="preserve">Waterfall de pérdidas</w:t>
      </w:r>
      <w:r>
        <w:t xml:space="preserve"> </w:t>
      </w:r>
      <w:r>
        <w:t xml:space="preserve">como tanque de guerra empresarial: claro, auditable, difícil de explotar y listo para implementación real. ⚙️🛡️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waterfall-engine-v1.0"/>
      <w:r>
        <w:t xml:space="preserve">Waterfall Engine v1.0</w:t>
      </w:r>
      <w:bookmarkEnd w:id="20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cubrir pérdidas de forma determinística, proteger caja global y forzar recuperación automática al nivel correcto de responsabilidad (COL).</w:t>
      </w:r>
    </w:p>
    <w:p>
      <w:pPr>
        <w:pStyle w:val="Heading3"/>
      </w:pPr>
      <w:bookmarkStart w:id="21" w:name="principios-no-negociables"/>
      <w:r>
        <w:t xml:space="preserve">1) Principios no negociables</w:t>
      </w:r>
      <w:bookmarkEnd w:id="21"/>
    </w:p>
    <w:p>
      <w:pPr>
        <w:numPr>
          <w:ilvl w:val="0"/>
          <w:numId w:val="1001"/>
        </w:numPr>
      </w:pPr>
      <w:r>
        <w:rPr>
          <w:b/>
        </w:rPr>
        <w:t xml:space="preserve">Orden fijo de cobertura (no alterable por operación manual):</w:t>
      </w:r>
      <w:r>
        <w:br/>
      </w:r>
      <w:r>
        <w:rPr>
          <w:rStyle w:val="VerbatimChar"/>
        </w:rPr>
        <w:t xml:space="preserve">Country Reserve -&gt; COL Liability -&gt; Global Reserve -&gt; Recovery obligatorio al COL</w:t>
      </w:r>
    </w:p>
    <w:p>
      <w:pPr>
        <w:numPr>
          <w:ilvl w:val="0"/>
          <w:numId w:val="1001"/>
        </w:numPr>
      </w:pPr>
      <w:r>
        <w:rPr>
          <w:b/>
        </w:rPr>
        <w:t xml:space="preserve">Toda pérdida tiene expediente único (</w:t>
      </w:r>
      <w:r>
        <w:rPr>
          <w:rStyle w:val="VerbatimChar"/>
        </w:rPr>
        <w:t xml:space="preserve">loss_case_id</w:t>
      </w:r>
      <w:r>
        <w:rPr>
          <w:b/>
        </w:rPr>
        <w:t xml:space="preserve">)</w:t>
      </w:r>
      <w:r>
        <w:t xml:space="preserve"> </w:t>
      </w:r>
      <w:r>
        <w:t xml:space="preserve">con trazabilidad completa de:</w:t>
      </w:r>
    </w:p>
    <w:p>
      <w:pPr>
        <w:numPr>
          <w:ilvl w:val="1"/>
          <w:numId w:val="1002"/>
        </w:numPr>
      </w:pPr>
      <w:r>
        <w:t xml:space="preserve">origen</w:t>
      </w:r>
    </w:p>
    <w:p>
      <w:pPr>
        <w:numPr>
          <w:ilvl w:val="1"/>
          <w:numId w:val="1002"/>
        </w:numPr>
      </w:pPr>
      <w:r>
        <w:t xml:space="preserve">monto</w:t>
      </w:r>
    </w:p>
    <w:p>
      <w:pPr>
        <w:numPr>
          <w:ilvl w:val="1"/>
          <w:numId w:val="1002"/>
        </w:numPr>
      </w:pPr>
      <w:r>
        <w:t xml:space="preserve">evidencias</w:t>
      </w:r>
    </w:p>
    <w:p>
      <w:pPr>
        <w:numPr>
          <w:ilvl w:val="1"/>
          <w:numId w:val="1002"/>
        </w:numPr>
      </w:pPr>
      <w:r>
        <w:t xml:space="preserve">aprobaciones</w:t>
      </w:r>
    </w:p>
    <w:p>
      <w:pPr>
        <w:numPr>
          <w:ilvl w:val="1"/>
          <w:numId w:val="1002"/>
        </w:numPr>
      </w:pPr>
      <w:r>
        <w:t xml:space="preserve">movimientos ledger</w:t>
      </w:r>
    </w:p>
    <w:p>
      <w:pPr>
        <w:numPr>
          <w:ilvl w:val="1"/>
          <w:numId w:val="1002"/>
        </w:numPr>
      </w:pPr>
      <w:r>
        <w:t xml:space="preserve">estado de recuperación</w:t>
      </w:r>
    </w:p>
    <w:p>
      <w:pPr>
        <w:numPr>
          <w:ilvl w:val="0"/>
          <w:numId w:val="1001"/>
        </w:numPr>
      </w:pPr>
      <w:r>
        <w:rPr>
          <w:b/>
        </w:rPr>
        <w:t xml:space="preserve">No retroactividad:</w:t>
      </w:r>
      <w:r>
        <w:t xml:space="preserve"> </w:t>
      </w:r>
      <w:r>
        <w:t xml:space="preserve">cada orden usa su snapshot financiero inmutable.</w:t>
      </w:r>
    </w:p>
    <w:p>
      <w:pPr>
        <w:numPr>
          <w:ilvl w:val="0"/>
          <w:numId w:val="1001"/>
        </w:numPr>
      </w:pPr>
      <w:r>
        <w:rPr>
          <w:b/>
        </w:rPr>
        <w:t xml:space="preserve">Doble-entry ledger obligatorio:</w:t>
      </w:r>
      <w:r>
        <w:t xml:space="preserve"> </w:t>
      </w:r>
      <w:r>
        <w:t xml:space="preserve">nada se</w:t>
      </w:r>
      <w:r>
        <w:t xml:space="preserve"> </w:t>
      </w:r>
      <w:r>
        <w:t xml:space="preserve">“</w:t>
      </w:r>
      <w:r>
        <w:t xml:space="preserve">ajusta por fuera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</w:rPr>
        <w:t xml:space="preserve">Idempotencia estricta:</w:t>
      </w:r>
      <w:r>
        <w:t xml:space="preserve"> </w:t>
      </w:r>
      <w:r>
        <w:t xml:space="preserve">mismo evento no puede cobrarse dos veces.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arquitectura-de-módulos"/>
      <w:r>
        <w:t xml:space="preserve">2) Arquitectura de módulos</w:t>
      </w:r>
      <w:bookmarkEnd w:id="22"/>
    </w:p>
    <w:p>
      <w:pPr>
        <w:pStyle w:val="Heading3"/>
      </w:pPr>
      <w:bookmarkStart w:id="23" w:name="a.-loss-intake-service"/>
      <w:r>
        <w:t xml:space="preserve">A.</w:t>
      </w:r>
      <w:r>
        <w:t xml:space="preserve"> </w:t>
      </w:r>
      <w:r>
        <w:rPr>
          <w:rStyle w:val="VerbatimChar"/>
        </w:rPr>
        <w:t xml:space="preserve">Loss Intake Service</w:t>
      </w:r>
      <w:bookmarkEnd w:id="23"/>
    </w:p>
    <w:p>
      <w:pPr>
        <w:pStyle w:val="FirstParagraph"/>
      </w:pPr>
      <w:r>
        <w:t xml:space="preserve">Recibe eventos de pérdida:</w:t>
      </w:r>
    </w:p>
    <w:p>
      <w:pPr>
        <w:numPr>
          <w:ilvl w:val="0"/>
          <w:numId w:val="1003"/>
        </w:numPr>
      </w:pPr>
      <w:r>
        <w:t xml:space="preserve">chargeback perdido</w:t>
      </w:r>
    </w:p>
    <w:p>
      <w:pPr>
        <w:numPr>
          <w:ilvl w:val="0"/>
          <w:numId w:val="1003"/>
        </w:numPr>
      </w:pPr>
      <w:r>
        <w:t xml:space="preserve">fraude confirmado</w:t>
      </w:r>
    </w:p>
    <w:p>
      <w:pPr>
        <w:numPr>
          <w:ilvl w:val="0"/>
          <w:numId w:val="1003"/>
        </w:numPr>
      </w:pPr>
      <w:r>
        <w:t xml:space="preserve">refund irreversible no recuperable</w:t>
      </w:r>
    </w:p>
    <w:p>
      <w:pPr>
        <w:numPr>
          <w:ilvl w:val="0"/>
          <w:numId w:val="1003"/>
        </w:numPr>
      </w:pPr>
      <w:r>
        <w:t xml:space="preserve">penalidad regulatoria atribuible a operación país (si aplica en política)</w:t>
      </w:r>
    </w:p>
    <w:p>
      <w:pPr>
        <w:pStyle w:val="FirstParagraph"/>
      </w:pPr>
      <w:r>
        <w:t xml:space="preserve">Valida:</w:t>
      </w:r>
    </w:p>
    <w:p>
      <w:pPr>
        <w:numPr>
          <w:ilvl w:val="0"/>
          <w:numId w:val="1004"/>
        </w:numPr>
      </w:pPr>
      <w:r>
        <w:t xml:space="preserve">monto final neto</w:t>
      </w:r>
    </w:p>
    <w:p>
      <w:pPr>
        <w:numPr>
          <w:ilvl w:val="0"/>
          <w:numId w:val="1004"/>
        </w:numPr>
      </w:pPr>
      <w:r>
        <w:t xml:space="preserve">moneda</w:t>
      </w:r>
    </w:p>
    <w:p>
      <w:pPr>
        <w:numPr>
          <w:ilvl w:val="0"/>
          <w:numId w:val="1004"/>
        </w:numPr>
      </w:pPr>
      <w:r>
        <w:t xml:space="preserve">país</w:t>
      </w:r>
    </w:p>
    <w:p>
      <w:pPr>
        <w:numPr>
          <w:ilvl w:val="0"/>
          <w:numId w:val="1004"/>
        </w:numPr>
      </w:pPr>
      <w:r>
        <w:t xml:space="preserve">referencia de orden/transacción</w:t>
      </w:r>
    </w:p>
    <w:p>
      <w:pPr>
        <w:numPr>
          <w:ilvl w:val="0"/>
          <w:numId w:val="1004"/>
        </w:numPr>
      </w:pPr>
      <w:r>
        <w:t xml:space="preserve">evidencia mínima</w:t>
      </w:r>
    </w:p>
    <w:p>
      <w:pPr>
        <w:pStyle w:val="FirstParagraph"/>
      </w:pPr>
      <w:r>
        <w:t xml:space="preserve">Salida: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loss_case</w:t>
      </w:r>
      <w:r>
        <w:t xml:space="preserve"> </w:t>
      </w:r>
      <w:r>
        <w:t xml:space="preserve">creado en estado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b.-waterfall-orchestrator"/>
      <w:r>
        <w:t xml:space="preserve">B.</w:t>
      </w:r>
      <w:r>
        <w:t xml:space="preserve"> </w:t>
      </w:r>
      <w:r>
        <w:rPr>
          <w:rStyle w:val="VerbatimChar"/>
        </w:rPr>
        <w:t xml:space="preserve">Waterfall Orchestrator</w:t>
      </w:r>
      <w:bookmarkEnd w:id="24"/>
    </w:p>
    <w:p>
      <w:pPr>
        <w:pStyle w:val="FirstParagraph"/>
      </w:pPr>
      <w:r>
        <w:t xml:space="preserve">Ejecuta el orden financiero exacto por etapas:</w:t>
      </w:r>
    </w:p>
    <w:p>
      <w:pPr>
        <w:numPr>
          <w:ilvl w:val="0"/>
          <w:numId w:val="1006"/>
        </w:numPr>
      </w:pPr>
      <w:r>
        <w:t xml:space="preserve">Country Reserve</w:t>
      </w:r>
    </w:p>
    <w:p>
      <w:pPr>
        <w:numPr>
          <w:ilvl w:val="0"/>
          <w:numId w:val="1006"/>
        </w:numPr>
      </w:pPr>
      <w:r>
        <w:t xml:space="preserve">COL Liability</w:t>
      </w:r>
    </w:p>
    <w:p>
      <w:pPr>
        <w:numPr>
          <w:ilvl w:val="0"/>
          <w:numId w:val="1006"/>
        </w:numPr>
      </w:pPr>
      <w:r>
        <w:t xml:space="preserve">Global Reserve</w:t>
      </w:r>
    </w:p>
    <w:p>
      <w:pPr>
        <w:numPr>
          <w:ilvl w:val="0"/>
          <w:numId w:val="1006"/>
        </w:numPr>
      </w:pPr>
      <w:r>
        <w:t xml:space="preserve">Generación de deuda recuperable contra COL</w:t>
      </w:r>
    </w:p>
    <w:p>
      <w:pPr>
        <w:pStyle w:val="FirstParagraph"/>
      </w:pPr>
      <w:r>
        <w:t xml:space="preserve">Estados del caso:</w:t>
      </w:r>
      <w:r>
        <w:br/>
      </w:r>
      <w:r>
        <w:rPr>
          <w:rStyle w:val="VerbatimChar"/>
        </w:rPr>
        <w:t xml:space="preserve">OPEN -&gt; APPLIED -&gt; RECOVERY_ACTIVE -&gt; RECOVERY_CLOSED</w:t>
      </w:r>
      <w:r>
        <w:br/>
      </w:r>
      <w:r>
        <w:t xml:space="preserve">o</w:t>
      </w:r>
      <w:r>
        <w:t xml:space="preserve"> </w:t>
      </w:r>
      <w:r>
        <w:rPr>
          <w:rStyle w:val="VerbatimChar"/>
        </w:rPr>
        <w:t xml:space="preserve">OPEN -&gt; EMERGENCY_ESCALATION</w:t>
      </w:r>
      <w:r>
        <w:t xml:space="preserve"> </w:t>
      </w:r>
      <w:r>
        <w:t xml:space="preserve">si Global no alcanza.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c.-recovery-engine"/>
      <w:r>
        <w:t xml:space="preserve">C.</w:t>
      </w:r>
      <w:r>
        <w:t xml:space="preserve"> </w:t>
      </w:r>
      <w:r>
        <w:rPr>
          <w:rStyle w:val="VerbatimChar"/>
        </w:rPr>
        <w:t xml:space="preserve">Recovery Engine</w:t>
      </w:r>
      <w:bookmarkEnd w:id="25"/>
    </w:p>
    <w:p>
      <w:pPr>
        <w:pStyle w:val="FirstParagraph"/>
      </w:pPr>
      <w:r>
        <w:t xml:space="preserve">Cuando Global cubre parte de la pérdida:</w:t>
      </w:r>
    </w:p>
    <w:p>
      <w:pPr>
        <w:numPr>
          <w:ilvl w:val="0"/>
          <w:numId w:val="1007"/>
        </w:numPr>
      </w:pPr>
      <w:r>
        <w:t xml:space="preserve">abre</w:t>
      </w:r>
      <w:r>
        <w:t xml:space="preserve"> </w:t>
      </w:r>
      <w:r>
        <w:rPr>
          <w:rStyle w:val="VerbatimChar"/>
        </w:rPr>
        <w:t xml:space="preserve">recovery_account</w:t>
      </w:r>
      <w:r>
        <w:t xml:space="preserve"> </w:t>
      </w:r>
      <w:r>
        <w:t xml:space="preserve">del país/COL</w:t>
      </w:r>
    </w:p>
    <w:p>
      <w:pPr>
        <w:numPr>
          <w:ilvl w:val="0"/>
          <w:numId w:val="1007"/>
        </w:numPr>
      </w:pPr>
      <w:r>
        <w:t xml:space="preserve">reduce automáticamente</w:t>
      </w:r>
      <w:r>
        <w:t xml:space="preserve"> </w:t>
      </w:r>
      <w:r>
        <w:rPr>
          <w:rStyle w:val="VerbatimChar"/>
        </w:rPr>
        <w:t xml:space="preserve">ops_lead_earn_pct</w:t>
      </w:r>
      <w:r>
        <w:t xml:space="preserve"> </w:t>
      </w:r>
      <w:r>
        <w:t xml:space="preserve">dentro de límites</w:t>
      </w:r>
    </w:p>
    <w:p>
      <w:pPr>
        <w:numPr>
          <w:ilvl w:val="0"/>
          <w:numId w:val="1007"/>
        </w:numPr>
      </w:pPr>
      <w:r>
        <w:t xml:space="preserve">transfiere diferencia a Global Reserve</w:t>
      </w:r>
    </w:p>
    <w:p>
      <w:pPr>
        <w:numPr>
          <w:ilvl w:val="0"/>
          <w:numId w:val="1007"/>
        </w:numPr>
      </w:pPr>
      <w:r>
        <w:t xml:space="preserve">cierra deuda al llegar a 0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d.-rate-guardrails-engine"/>
      <w:r>
        <w:t xml:space="preserve">D.</w:t>
      </w:r>
      <w:r>
        <w:t xml:space="preserve"> </w:t>
      </w:r>
      <w:r>
        <w:rPr>
          <w:rStyle w:val="VerbatimChar"/>
        </w:rPr>
        <w:t xml:space="preserve">Rate Guardrails Engine</w:t>
      </w:r>
      <w:bookmarkEnd w:id="26"/>
    </w:p>
    <w:p>
      <w:pPr>
        <w:pStyle w:val="FirstParagraph"/>
      </w:pPr>
      <w:r>
        <w:t xml:space="preserve">Protege operación:</w:t>
      </w:r>
    </w:p>
    <w:p>
      <w:pPr>
        <w:numPr>
          <w:ilvl w:val="0"/>
          <w:numId w:val="1008"/>
        </w:numPr>
      </w:pPr>
      <w:r>
        <w:t xml:space="preserve">piso de earnings del COL</w:t>
      </w:r>
    </w:p>
    <w:p>
      <w:pPr>
        <w:numPr>
          <w:ilvl w:val="0"/>
          <w:numId w:val="1008"/>
        </w:numPr>
      </w:pPr>
      <w:r>
        <w:t xml:space="preserve">máximo recorte por día</w:t>
      </w:r>
    </w:p>
    <w:p>
      <w:pPr>
        <w:numPr>
          <w:ilvl w:val="0"/>
          <w:numId w:val="1008"/>
        </w:numPr>
      </w:pPr>
      <w:r>
        <w:t xml:space="preserve">máximo horizonte de recuperación</w:t>
      </w:r>
    </w:p>
    <w:p>
      <w:pPr>
        <w:numPr>
          <w:ilvl w:val="0"/>
          <w:numId w:val="1008"/>
        </w:numPr>
      </w:pPr>
      <w:r>
        <w:t xml:space="preserve">safe mode si riesgo sube demasiado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e.-governance-audit"/>
      <w:r>
        <w:t xml:space="preserve">E.</w:t>
      </w:r>
      <w:r>
        <w:t xml:space="preserve"> </w:t>
      </w:r>
      <w:r>
        <w:rPr>
          <w:rStyle w:val="VerbatimChar"/>
        </w:rPr>
        <w:t xml:space="preserve">Governance &amp; Audit</w:t>
      </w:r>
      <w:bookmarkEnd w:id="27"/>
    </w:p>
    <w:p>
      <w:pPr>
        <w:numPr>
          <w:ilvl w:val="0"/>
          <w:numId w:val="1009"/>
        </w:numPr>
      </w:pPr>
      <w:r>
        <w:t xml:space="preserve">approvals por rol</w:t>
      </w:r>
    </w:p>
    <w:p>
      <w:pPr>
        <w:numPr>
          <w:ilvl w:val="0"/>
          <w:numId w:val="1009"/>
        </w:numPr>
      </w:pPr>
      <w:r>
        <w:t xml:space="preserve">logs inmutables</w:t>
      </w:r>
    </w:p>
    <w:p>
      <w:pPr>
        <w:numPr>
          <w:ilvl w:val="0"/>
          <w:numId w:val="1009"/>
        </w:numPr>
      </w:pPr>
      <w:r>
        <w:t xml:space="preserve">hash de evidencia</w:t>
      </w:r>
    </w:p>
    <w:p>
      <w:pPr>
        <w:numPr>
          <w:ilvl w:val="0"/>
          <w:numId w:val="1009"/>
        </w:numPr>
      </w:pPr>
      <w:r>
        <w:t xml:space="preserve">reporte semanal de pérdidas/recuperación</w:t>
      </w:r>
    </w:p>
    <w:p>
      <w:pPr>
        <w:numPr>
          <w:ilvl w:val="0"/>
          <w:numId w:val="1009"/>
        </w:numPr>
      </w:pPr>
      <w:r>
        <w:t xml:space="preserve">bloqueo de overrides sin ticket de crisis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modelo-de-datos-núcleo"/>
      <w:r>
        <w:t xml:space="preserve">3) Modelo de datos (núcleo)</w:t>
      </w:r>
      <w:bookmarkEnd w:id="28"/>
    </w:p>
    <w:p>
      <w:pPr>
        <w:pStyle w:val="Heading3"/>
      </w:pPr>
      <w:bookmarkStart w:id="29" w:name="tabla-loss_cases"/>
      <w:r>
        <w:t xml:space="preserve">Tabla</w:t>
      </w:r>
      <w:r>
        <w:t xml:space="preserve"> </w:t>
      </w:r>
      <w:r>
        <w:rPr>
          <w:rStyle w:val="VerbatimChar"/>
        </w:rPr>
        <w:t xml:space="preserve">loss_cases</w:t>
      </w:r>
      <w:bookmarkEnd w:id="29"/>
    </w:p>
    <w:p>
      <w:pPr>
        <w:numPr>
          <w:ilvl w:val="0"/>
          <w:numId w:val="1010"/>
        </w:numPr>
      </w:pPr>
      <w:r>
        <w:rPr>
          <w:rStyle w:val="VerbatimChar"/>
        </w:rPr>
        <w:t xml:space="preserve">loss_case_id</w:t>
      </w:r>
      <w:r>
        <w:t xml:space="preserve"> </w:t>
      </w:r>
      <w:r>
        <w:t xml:space="preserve">(uuid, pk)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country_code</w:t>
      </w:r>
      <w:r>
        <w:t xml:space="preserve"> </w:t>
      </w:r>
      <w:r>
        <w:t xml:space="preserve">(char2)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col_id</w:t>
      </w:r>
      <w:r>
        <w:t xml:space="preserve"> </w:t>
      </w:r>
      <w:r>
        <w:t xml:space="preserve">(uuid)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loss_type</w:t>
      </w:r>
      <w:r>
        <w:t xml:space="preserve"> </w:t>
      </w:r>
      <w:r>
        <w:t xml:space="preserve">(chargeback|fraud|refund|penalty)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gross_amount</w:t>
      </w:r>
      <w:r>
        <w:t xml:space="preserve"> </w:t>
      </w:r>
      <w:r>
        <w:t xml:space="preserve">(decimal)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recoveries_external</w:t>
      </w:r>
      <w:r>
        <w:t xml:space="preserve"> </w:t>
      </w:r>
      <w:r>
        <w:t xml:space="preserve">(decimal) // recuperado por otras vías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net_loss_amount</w:t>
      </w:r>
      <w:r>
        <w:t xml:space="preserve"> </w:t>
      </w:r>
      <w:r>
        <w:t xml:space="preserve">(decimal)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currency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source_ref</w:t>
      </w:r>
      <w:r>
        <w:t xml:space="preserve"> </w:t>
      </w:r>
      <w:r>
        <w:t xml:space="preserve">(order/payment/dispute id)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evidence_hash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status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</w:p>
    <w:p>
      <w:pPr>
        <w:pStyle w:val="Heading3"/>
      </w:pPr>
      <w:bookmarkStart w:id="30" w:name="tabla-waterfall_applications"/>
      <w:r>
        <w:t xml:space="preserve">Tabla</w:t>
      </w:r>
      <w:r>
        <w:t xml:space="preserve"> </w:t>
      </w:r>
      <w:r>
        <w:rPr>
          <w:rStyle w:val="VerbatimChar"/>
        </w:rPr>
        <w:t xml:space="preserve">waterfall_applications</w:t>
      </w:r>
      <w:bookmarkEnd w:id="30"/>
    </w:p>
    <w:p>
      <w:pPr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(uuid)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loss_case_id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layer</w:t>
      </w:r>
      <w:r>
        <w:t xml:space="preserve"> </w:t>
      </w:r>
      <w:r>
        <w:t xml:space="preserve">(COUNTRY_RESERVE|COL_LIABILITY|GLOBAL_RESERVE)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applied_amount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currency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ledger_txn_id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applied_at</w:t>
      </w:r>
    </w:p>
    <w:p>
      <w:pPr>
        <w:pStyle w:val="Heading3"/>
      </w:pPr>
      <w:bookmarkStart w:id="31" w:name="tabla-recovery_accounts"/>
      <w:r>
        <w:t xml:space="preserve">Tabla</w:t>
      </w:r>
      <w:r>
        <w:t xml:space="preserve"> </w:t>
      </w:r>
      <w:r>
        <w:rPr>
          <w:rStyle w:val="VerbatimChar"/>
        </w:rPr>
        <w:t xml:space="preserve">recovery_accounts</w:t>
      </w:r>
      <w:bookmarkEnd w:id="31"/>
    </w:p>
    <w:p>
      <w:pPr>
        <w:numPr>
          <w:ilvl w:val="0"/>
          <w:numId w:val="1012"/>
        </w:numPr>
      </w:pPr>
      <w:r>
        <w:rPr>
          <w:rStyle w:val="VerbatimChar"/>
        </w:rPr>
        <w:t xml:space="preserve">recovery_id</w:t>
      </w:r>
      <w:r>
        <w:t xml:space="preserve"> </w:t>
      </w:r>
      <w:r>
        <w:t xml:space="preserve">(uuid)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loss_case_id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col_id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principal_amount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outstanding_amount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apr_penalty</w:t>
      </w:r>
      <w:r>
        <w:t xml:space="preserve"> </w:t>
      </w:r>
      <w:r>
        <w:t xml:space="preserve">(opcional)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(ACTIVE|PAUSED|CLOSED|DEFAULT)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opened_at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closed_at</w:t>
      </w:r>
    </w:p>
    <w:p>
      <w:pPr>
        <w:pStyle w:val="Heading3"/>
      </w:pPr>
      <w:bookmarkStart w:id="32" w:name="tabla-col_rate_modes"/>
      <w:r>
        <w:t xml:space="preserve">Tabla</w:t>
      </w:r>
      <w:r>
        <w:t xml:space="preserve"> </w:t>
      </w:r>
      <w:r>
        <w:rPr>
          <w:rStyle w:val="VerbatimChar"/>
        </w:rPr>
        <w:t xml:space="preserve">col_rate_modes</w:t>
      </w:r>
      <w:bookmarkEnd w:id="32"/>
    </w:p>
    <w:p>
      <w:pPr>
        <w:numPr>
          <w:ilvl w:val="0"/>
          <w:numId w:val="1013"/>
        </w:numPr>
      </w:pPr>
      <w:r>
        <w:rPr>
          <w:rStyle w:val="VerbatimChar"/>
        </w:rPr>
        <w:t xml:space="preserve">country_code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col_id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(NORMAL|RECOVERY|SAFE_RECOVERY)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ops_lead_earn_pct_current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ops_lead_earn_pct_floor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max_daily_delta_bps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updated_at</w:t>
      </w:r>
    </w:p>
    <w:p>
      <w:pPr>
        <w:pStyle w:val="Heading3"/>
      </w:pPr>
      <w:bookmarkStart w:id="33" w:name="ledger-cuentas-mínimas"/>
      <w:r>
        <w:t xml:space="preserve">Ledger cuentas mínimas</w:t>
      </w:r>
      <w:bookmarkEnd w:id="33"/>
    </w:p>
    <w:p>
      <w:pPr>
        <w:numPr>
          <w:ilvl w:val="0"/>
          <w:numId w:val="1014"/>
        </w:numPr>
      </w:pPr>
      <w:r>
        <w:rPr>
          <w:rStyle w:val="VerbatimChar"/>
        </w:rPr>
        <w:t xml:space="preserve">COUNTRY_RESERVE_{country}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COL_LIABILITY_{country}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GLOBAL_RESERVE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GLOBAL_RECOVERY_RECEIVABLE_{country}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LOSS_EXPENSE_{country}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COL_EARNINGS_PAYABLE_{country}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073e2f88c1d64942f6e97bab18881882d46f0f6"/>
      <w:r>
        <w:t xml:space="preserve">4) Algoritmo oficial de aplicación de pérdida</w:t>
      </w:r>
      <w:bookmarkEnd w:id="34"/>
    </w:p>
    <w:p>
      <w:pPr>
        <w:pStyle w:val="SourceCode"/>
      </w:pPr>
      <w:r>
        <w:rPr>
          <w:rStyle w:val="VerbatimChar"/>
        </w:rPr>
        <w:t xml:space="preserve">function apply_loss(loss_case_id):</w:t>
      </w:r>
      <w:r>
        <w:br/>
      </w:r>
      <w:r>
        <w:rPr>
          <w:rStyle w:val="VerbatimChar"/>
        </w:rPr>
        <w:t xml:space="preserve">    case = get_loss_case(loss_case_id)</w:t>
      </w:r>
      <w:r>
        <w:br/>
      </w:r>
      <w:r>
        <w:rPr>
          <w:rStyle w:val="VerbatimChar"/>
        </w:rPr>
        <w:t xml:space="preserve">    assert case.status == OPEN</w:t>
      </w:r>
      <w:r>
        <w:br/>
      </w:r>
      <w:r>
        <w:br/>
      </w:r>
      <w:r>
        <w:rPr>
          <w:rStyle w:val="VerbatimChar"/>
        </w:rPr>
        <w:t xml:space="preserve">    remaining = case.net_loss_amount</w:t>
      </w:r>
      <w:r>
        <w:br/>
      </w:r>
      <w:r>
        <w:br/>
      </w:r>
      <w:r>
        <w:rPr>
          <w:rStyle w:val="VerbatimChar"/>
        </w:rPr>
        <w:t xml:space="preserve">    # Layer 1: Country Reserve</w:t>
      </w:r>
      <w:r>
        <w:br/>
      </w:r>
      <w:r>
        <w:rPr>
          <w:rStyle w:val="VerbatimChar"/>
        </w:rPr>
        <w:t xml:space="preserve">    a = min(balance(COUNTRY_RESERVE_case.country), remaining)</w:t>
      </w:r>
      <w:r>
        <w:br/>
      </w:r>
      <w:r>
        <w:rPr>
          <w:rStyle w:val="VerbatimChar"/>
        </w:rPr>
        <w:t xml:space="preserve">    post_ledger(COUNTRY_RESERVE, LOSS_EXPENSE, a, case)</w:t>
      </w:r>
      <w:r>
        <w:br/>
      </w:r>
      <w:r>
        <w:rPr>
          <w:rStyle w:val="VerbatimChar"/>
        </w:rPr>
        <w:t xml:space="preserve">    record_application(case, "COUNTRY_RESERVE", a)</w:t>
      </w:r>
      <w:r>
        <w:br/>
      </w:r>
      <w:r>
        <w:rPr>
          <w:rStyle w:val="VerbatimChar"/>
        </w:rPr>
        <w:t xml:space="preserve">    remaining -= a</w:t>
      </w:r>
      <w:r>
        <w:br/>
      </w:r>
      <w:r>
        <w:br/>
      </w:r>
      <w:r>
        <w:rPr>
          <w:rStyle w:val="VerbatimChar"/>
        </w:rPr>
        <w:t xml:space="preserve">    # Layer 2: COL Liability</w:t>
      </w:r>
      <w:r>
        <w:br/>
      </w:r>
      <w:r>
        <w:rPr>
          <w:rStyle w:val="VerbatimChar"/>
        </w:rPr>
        <w:t xml:space="preserve">    b = min(balance(COL_LIABILITY_case.country), remaining)</w:t>
      </w:r>
      <w:r>
        <w:br/>
      </w:r>
      <w:r>
        <w:rPr>
          <w:rStyle w:val="VerbatimChar"/>
        </w:rPr>
        <w:t xml:space="preserve">    post_ledger(COL_LIABILITY, LOSS_EXPENSE, b, case)</w:t>
      </w:r>
      <w:r>
        <w:br/>
      </w:r>
      <w:r>
        <w:rPr>
          <w:rStyle w:val="VerbatimChar"/>
        </w:rPr>
        <w:t xml:space="preserve">    record_application(case, "COL_LIABILITY", b)</w:t>
      </w:r>
      <w:r>
        <w:br/>
      </w:r>
      <w:r>
        <w:rPr>
          <w:rStyle w:val="VerbatimChar"/>
        </w:rPr>
        <w:t xml:space="preserve">    remaining -= b</w:t>
      </w:r>
      <w:r>
        <w:br/>
      </w:r>
      <w:r>
        <w:br/>
      </w:r>
      <w:r>
        <w:rPr>
          <w:rStyle w:val="VerbatimChar"/>
        </w:rPr>
        <w:t xml:space="preserve">    # Layer 3: Global Reserve</w:t>
      </w:r>
      <w:r>
        <w:br/>
      </w:r>
      <w:r>
        <w:rPr>
          <w:rStyle w:val="VerbatimChar"/>
        </w:rPr>
        <w:t xml:space="preserve">    c = min(balance(GLOBAL_RESERVE), remaining)</w:t>
      </w:r>
      <w:r>
        <w:br/>
      </w:r>
      <w:r>
        <w:rPr>
          <w:rStyle w:val="VerbatimChar"/>
        </w:rPr>
        <w:t xml:space="preserve">    post_ledger(GLOBAL_RESERVE, LOSS_EXPENSE, c, case)</w:t>
      </w:r>
      <w:r>
        <w:br/>
      </w:r>
      <w:r>
        <w:rPr>
          <w:rStyle w:val="VerbatimChar"/>
        </w:rPr>
        <w:t xml:space="preserve">    record_application(case, "GLOBAL_RESERVE", c)</w:t>
      </w:r>
      <w:r>
        <w:br/>
      </w:r>
      <w:r>
        <w:rPr>
          <w:rStyle w:val="VerbatimChar"/>
        </w:rPr>
        <w:t xml:space="preserve">    remaining -= c</w:t>
      </w:r>
      <w:r>
        <w:br/>
      </w:r>
      <w:r>
        <w:br/>
      </w:r>
      <w:r>
        <w:rPr>
          <w:rStyle w:val="VerbatimChar"/>
        </w:rPr>
        <w:t xml:space="preserve">    # Recovery obligation if Global contributed</w:t>
      </w:r>
      <w:r>
        <w:br/>
      </w:r>
      <w:r>
        <w:rPr>
          <w:rStyle w:val="VerbatimChar"/>
        </w:rPr>
        <w:t xml:space="preserve">    if c &gt; 0:</w:t>
      </w:r>
      <w:r>
        <w:br/>
      </w:r>
      <w:r>
        <w:rPr>
          <w:rStyle w:val="VerbatimChar"/>
        </w:rPr>
        <w:t xml:space="preserve">        post_ledger(GLOBAL_RECOVERY_RECEIVABLE_country, GLOBAL_RESERVE, c, case)</w:t>
      </w:r>
      <w:r>
        <w:br/>
      </w:r>
      <w:r>
        <w:rPr>
          <w:rStyle w:val="VerbatimChar"/>
        </w:rPr>
        <w:t xml:space="preserve">        create_recovery_account(case, principal=c)</w:t>
      </w:r>
      <w:r>
        <w:br/>
      </w:r>
      <w:r>
        <w:rPr>
          <w:rStyle w:val="VerbatimChar"/>
        </w:rPr>
        <w:t xml:space="preserve">        activate_recovery_mode(case.country, case.col_id)</w:t>
      </w:r>
      <w:r>
        <w:br/>
      </w:r>
      <w:r>
        <w:br/>
      </w:r>
      <w:r>
        <w:rPr>
          <w:rStyle w:val="VerbatimChar"/>
        </w:rPr>
        <w:t xml:space="preserve">    if remaining &gt; 0:</w:t>
      </w:r>
      <w:r>
        <w:br/>
      </w:r>
      <w:r>
        <w:rPr>
          <w:rStyle w:val="VerbatimChar"/>
        </w:rPr>
        <w:t xml:space="preserve">        set_status(case, EMERGENCY_ESCALATION)</w:t>
      </w:r>
      <w:r>
        <w:br/>
      </w:r>
      <w:r>
        <w:rPr>
          <w:rStyle w:val="VerbatimChar"/>
        </w:rPr>
        <w:t xml:space="preserve">        trigger_crisis_protocol(case, remaining)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if c &gt; 0:</w:t>
      </w:r>
      <w:r>
        <w:br/>
      </w:r>
      <w:r>
        <w:rPr>
          <w:rStyle w:val="VerbatimChar"/>
        </w:rPr>
        <w:t xml:space="preserve">            set_status(case, RECOVERY_ACTIVE)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set_status(case, APPLIED)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recovery-automático-lo-que-pediste"/>
      <w:r>
        <w:t xml:space="preserve">5) Recovery automático (lo que pediste)</w:t>
      </w:r>
      <w:bookmarkEnd w:id="35"/>
    </w:p>
    <w:p>
      <w:pPr>
        <w:pStyle w:val="Heading3"/>
      </w:pPr>
      <w:bookmarkStart w:id="36" w:name="mecanismo-de-cobro-al-col"/>
      <w:r>
        <w:t xml:space="preserve">Mecanismo de cobro al COL</w:t>
      </w:r>
      <w:bookmarkEnd w:id="36"/>
    </w:p>
    <w:p>
      <w:pPr>
        <w:pStyle w:val="FirstParagraph"/>
      </w:pPr>
      <w:r>
        <w:t xml:space="preserve">En cada ciclo de settlement (diario o por batch):</w:t>
      </w:r>
    </w:p>
    <w:p>
      <w:pPr>
        <w:numPr>
          <w:ilvl w:val="0"/>
          <w:numId w:val="1015"/>
        </w:numPr>
      </w:pPr>
      <w:r>
        <w:t xml:space="preserve">calcular earnings brutos del COL (</w:t>
      </w:r>
      <w:r>
        <w:rPr>
          <w:rStyle w:val="VerbatimChar"/>
        </w:rPr>
        <w:t xml:space="preserve">gross_col_earnings</w:t>
      </w:r>
      <w:r>
        <w:t xml:space="preserve">)</w:t>
      </w:r>
    </w:p>
    <w:p>
      <w:pPr>
        <w:numPr>
          <w:ilvl w:val="0"/>
          <w:numId w:val="1015"/>
        </w:numPr>
      </w:pPr>
      <w:r>
        <w:t xml:space="preserve">calcular cuota de recuperación (</w:t>
      </w:r>
      <w:r>
        <w:rPr>
          <w:rStyle w:val="VerbatimChar"/>
        </w:rPr>
        <w:t xml:space="preserve">recovery_cut</w:t>
      </w:r>
      <w:r>
        <w:t xml:space="preserve">)</w:t>
      </w:r>
    </w:p>
    <w:p>
      <w:pPr>
        <w:numPr>
          <w:ilvl w:val="0"/>
          <w:numId w:val="1015"/>
        </w:numPr>
      </w:pPr>
      <w:r>
        <w:t xml:space="preserve">transferir</w:t>
      </w:r>
      <w:r>
        <w:t xml:space="preserve"> </w:t>
      </w:r>
      <w:r>
        <w:rPr>
          <w:rStyle w:val="VerbatimChar"/>
        </w:rPr>
        <w:t xml:space="preserve">recovery_cut</w:t>
      </w:r>
      <w:r>
        <w:t xml:space="preserve"> </w:t>
      </w:r>
      <w:r>
        <w:t xml:space="preserve">a Global Reserve</w:t>
      </w:r>
    </w:p>
    <w:p>
      <w:pPr>
        <w:numPr>
          <w:ilvl w:val="0"/>
          <w:numId w:val="1015"/>
        </w:numPr>
      </w:pPr>
      <w:r>
        <w:t xml:space="preserve">bajar deuda pendiente</w:t>
      </w:r>
    </w:p>
    <w:p>
      <w:pPr>
        <w:pStyle w:val="FirstParagraph"/>
      </w:pPr>
      <w:r>
        <w:t xml:space="preserve">Fórmula robusta</w:t>
      </w:r>
    </w:p>
    <w:p>
      <w:pPr>
        <w:pStyle w:val="SourceCode"/>
      </w:pPr>
      <w:r>
        <w:rPr>
          <w:rStyle w:val="VerbatimChar"/>
        </w:rPr>
        <w:t xml:space="preserve">recovery_cut = min(</w:t>
      </w:r>
      <w:r>
        <w:br/>
      </w:r>
      <w:r>
        <w:rPr>
          <w:rStyle w:val="VerbatimChar"/>
        </w:rPr>
        <w:t xml:space="preserve">  outstanding_debt,</w:t>
      </w:r>
      <w:r>
        <w:br/>
      </w:r>
      <w:r>
        <w:rPr>
          <w:rStyle w:val="VerbatimChar"/>
        </w:rPr>
        <w:t xml:space="preserve">  gross_col_earnings * recovery_share_pct_dynamic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Con límites:</w:t>
      </w:r>
    </w:p>
    <w:p>
      <w:pPr>
        <w:numPr>
          <w:ilvl w:val="0"/>
          <w:numId w:val="1016"/>
        </w:numPr>
      </w:pPr>
      <w:r>
        <w:t xml:space="preserve">nunca dejar</w:t>
      </w:r>
      <w:r>
        <w:t xml:space="preserve"> </w:t>
      </w:r>
      <w:r>
        <w:rPr>
          <w:rStyle w:val="VerbatimChar"/>
        </w:rPr>
        <w:t xml:space="preserve">ops_lead_earn_pct</w:t>
      </w:r>
      <w:r>
        <w:t xml:space="preserve"> </w:t>
      </w:r>
      <w:r>
        <w:t xml:space="preserve">por debajo de</w:t>
      </w:r>
      <w:r>
        <w:t xml:space="preserve"> </w:t>
      </w:r>
      <w:r>
        <w:rPr>
          <w:rStyle w:val="VerbatimChar"/>
        </w:rPr>
        <w:t xml:space="preserve">floor</w:t>
      </w:r>
    </w:p>
    <w:p>
      <w:pPr>
        <w:numPr>
          <w:ilvl w:val="0"/>
          <w:numId w:val="1016"/>
        </w:numPr>
      </w:pPr>
      <w:r>
        <w:t xml:space="preserve">no recortar más de</w:t>
      </w:r>
      <w:r>
        <w:t xml:space="preserve"> </w:t>
      </w:r>
      <w:r>
        <w:rPr>
          <w:rStyle w:val="VerbatimChar"/>
        </w:rPr>
        <w:t xml:space="preserve">max_daily_delta_bps</w:t>
      </w:r>
    </w:p>
    <w:p>
      <w:pPr>
        <w:numPr>
          <w:ilvl w:val="0"/>
          <w:numId w:val="1016"/>
        </w:numPr>
      </w:pPr>
      <w:r>
        <w:t xml:space="preserve">no superar</w:t>
      </w:r>
      <w:r>
        <w:t xml:space="preserve"> </w:t>
      </w:r>
      <w:r>
        <w:rPr>
          <w:rStyle w:val="VerbatimChar"/>
        </w:rPr>
        <w:t xml:space="preserve">max_recovery_horizon_days</w:t>
      </w:r>
      <w:r>
        <w:t xml:space="preserve"> </w:t>
      </w:r>
      <w:r>
        <w:t xml:space="preserve">sin escalar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guardrails-anti-colapso-y-anti-abuso"/>
      <w:r>
        <w:t xml:space="preserve">6) Guardrails (anti-colapso y anti-abuso)</w:t>
      </w:r>
      <w:bookmarkEnd w:id="37"/>
    </w:p>
    <w:p>
      <w:pPr>
        <w:numPr>
          <w:ilvl w:val="0"/>
          <w:numId w:val="1017"/>
        </w:numPr>
      </w:pPr>
      <w:r>
        <w:rPr>
          <w:b/>
        </w:rPr>
        <w:t xml:space="preserve">Floor legal/contractual del COL</w:t>
      </w:r>
      <w:r>
        <w:br/>
      </w:r>
      <w:r>
        <w:t xml:space="preserve">Evita que el país quede sin operador por asfixia total.</w:t>
      </w:r>
    </w:p>
    <w:p>
      <w:pPr>
        <w:numPr>
          <w:ilvl w:val="0"/>
          <w:numId w:val="1017"/>
        </w:numPr>
      </w:pPr>
      <w:r>
        <w:rPr>
          <w:b/>
        </w:rPr>
        <w:t xml:space="preserve">Cap de recorte diario</w:t>
      </w:r>
      <w:r>
        <w:br/>
      </w:r>
      <w:r>
        <w:t xml:space="preserve">Cambios graduales para no romper UX ni ventas.</w:t>
      </w:r>
    </w:p>
    <w:p>
      <w:pPr>
        <w:numPr>
          <w:ilvl w:val="0"/>
          <w:numId w:val="1017"/>
        </w:numPr>
      </w:pPr>
      <w:r>
        <w:rPr>
          <w:b/>
        </w:rPr>
        <w:t xml:space="preserve">Safe Recovery Mode</w:t>
      </w:r>
      <w:r>
        <w:br/>
      </w:r>
      <w:r>
        <w:t xml:space="preserve">Si sube fraude/chargeback, sube recuperación; si cae conversión extremo, baja recuperación temporalmente.</w:t>
      </w:r>
    </w:p>
    <w:p>
      <w:pPr>
        <w:numPr>
          <w:ilvl w:val="0"/>
          <w:numId w:val="1017"/>
        </w:numPr>
      </w:pPr>
      <w:r>
        <w:rPr>
          <w:b/>
        </w:rPr>
        <w:t xml:space="preserve">Risk Freeze automático</w:t>
      </w:r>
    </w:p>
    <w:p>
      <w:pPr>
        <w:numPr>
          <w:ilvl w:val="1"/>
          <w:numId w:val="1018"/>
        </w:numPr>
      </w:pPr>
      <w:r>
        <w:t xml:space="preserve">congela nuevos incentivos</w:t>
      </w:r>
    </w:p>
    <w:p>
      <w:pPr>
        <w:numPr>
          <w:ilvl w:val="1"/>
          <w:numId w:val="1018"/>
        </w:numPr>
      </w:pPr>
      <w:r>
        <w:t xml:space="preserve">aumenta verificación KYC/KYB</w:t>
      </w:r>
    </w:p>
    <w:p>
      <w:pPr>
        <w:numPr>
          <w:ilvl w:val="1"/>
          <w:numId w:val="1018"/>
        </w:numPr>
      </w:pPr>
      <w:r>
        <w:t xml:space="preserve">retiene payout extraordinario</w:t>
      </w:r>
    </w:p>
    <w:p>
      <w:pPr>
        <w:numPr>
          <w:ilvl w:val="0"/>
          <w:numId w:val="1017"/>
        </w:numPr>
      </w:pPr>
      <w:r>
        <w:rPr>
          <w:b/>
        </w:rPr>
        <w:t xml:space="preserve">Deadman switch</w:t>
      </w:r>
      <w:r>
        <w:br/>
      </w:r>
      <w:r>
        <w:t xml:space="preserve">Si Recovery Engine falla N ciclos, bloquea payouts no críticos hasta reconciliar.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X42eeef14bab56fd89c753e09dc9675b8f0b9443"/>
      <w:r>
        <w:t xml:space="preserve">7) Protocolo de emergencia (si ni Global alcanza)</w:t>
      </w:r>
      <w:bookmarkEnd w:id="38"/>
    </w:p>
    <w:p>
      <w:pPr>
        <w:pStyle w:val="FirstParagraph"/>
      </w:pPr>
      <w:r>
        <w:t xml:space="preserve">Estado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:</w:t>
      </w:r>
    </w:p>
    <w:p>
      <w:pPr>
        <w:numPr>
          <w:ilvl w:val="0"/>
          <w:numId w:val="1019"/>
        </w:numPr>
      </w:pPr>
      <w:r>
        <w:t xml:space="preserve">freeze parcial de payouts del país</w:t>
      </w:r>
    </w:p>
    <w:p>
      <w:pPr>
        <w:numPr>
          <w:ilvl w:val="0"/>
          <w:numId w:val="1019"/>
        </w:numPr>
      </w:pPr>
      <w:r>
        <w:t xml:space="preserve">stop de campañas promocionales en ese país</w:t>
      </w:r>
    </w:p>
    <w:p>
      <w:pPr>
        <w:numPr>
          <w:ilvl w:val="0"/>
          <w:numId w:val="1019"/>
        </w:numPr>
      </w:pPr>
      <w:r>
        <w:t xml:space="preserve">restricción de métodos de pago de alto riesgo</w:t>
      </w:r>
    </w:p>
    <w:p>
      <w:pPr>
        <w:numPr>
          <w:ilvl w:val="0"/>
          <w:numId w:val="1019"/>
        </w:numPr>
      </w:pPr>
      <w:r>
        <w:t xml:space="preserve">comité de crisis (Risk + Finance + Legal)</w:t>
      </w:r>
    </w:p>
    <w:p>
      <w:pPr>
        <w:numPr>
          <w:ilvl w:val="0"/>
          <w:numId w:val="1019"/>
        </w:numPr>
      </w:pPr>
      <w:r>
        <w:t xml:space="preserve">plan de recapitalización por prioridad de impacto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Xe93fc5f86f388629f56224ecd40302a31306326"/>
      <w:r>
        <w:t xml:space="preserve">8) Reglas antifraude conectadas al Waterfall</w:t>
      </w:r>
      <w:bookmarkEnd w:id="39"/>
    </w:p>
    <w:p>
      <w:pPr>
        <w:numPr>
          <w:ilvl w:val="0"/>
          <w:numId w:val="1020"/>
        </w:numPr>
      </w:pPr>
      <w:r>
        <w:t xml:space="preserve">score transaccional previo a confirmación</w:t>
      </w:r>
    </w:p>
    <w:p>
      <w:pPr>
        <w:numPr>
          <w:ilvl w:val="0"/>
          <w:numId w:val="1020"/>
        </w:numPr>
      </w:pPr>
      <w:r>
        <w:t xml:space="preserve">velocity checks por buyer/seller/card/device</w:t>
      </w:r>
    </w:p>
    <w:p>
      <w:pPr>
        <w:numPr>
          <w:ilvl w:val="0"/>
          <w:numId w:val="1020"/>
        </w:numPr>
      </w:pPr>
      <w:r>
        <w:t xml:space="preserve">3DS dinámico por riesgo</w:t>
      </w:r>
    </w:p>
    <w:p>
      <w:pPr>
        <w:numPr>
          <w:ilvl w:val="0"/>
          <w:numId w:val="1020"/>
        </w:numPr>
      </w:pPr>
      <w:r>
        <w:t xml:space="preserve">hold period escalonado para categorías peligrosas</w:t>
      </w:r>
    </w:p>
    <w:p>
      <w:pPr>
        <w:numPr>
          <w:ilvl w:val="0"/>
          <w:numId w:val="1020"/>
        </w:numPr>
      </w:pPr>
      <w:r>
        <w:t xml:space="preserve">blacklist/graph fraud rings</w:t>
      </w:r>
    </w:p>
    <w:p>
      <w:pPr>
        <w:numPr>
          <w:ilvl w:val="0"/>
          <w:numId w:val="1020"/>
        </w:numPr>
      </w:pPr>
      <w:r>
        <w:t xml:space="preserve">evidence pack automático para disputar chargebacks</w:t>
      </w:r>
    </w:p>
    <w:p>
      <w:pPr>
        <w:pStyle w:val="FirstParagraph"/>
      </w:pPr>
      <w:r>
        <w:t xml:space="preserve">Mientras mejor esto funcione, menos llega al Waterfall.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contrato-col-imprescindible"/>
      <w:r>
        <w:t xml:space="preserve">9) Contrato COL (imprescindible)</w:t>
      </w:r>
      <w:bookmarkEnd w:id="40"/>
    </w:p>
    <w:p>
      <w:pPr>
        <w:pStyle w:val="FirstParagraph"/>
      </w:pPr>
      <w:r>
        <w:t xml:space="preserve">Debes dejar textual:</w:t>
      </w:r>
    </w:p>
    <w:p>
      <w:pPr>
        <w:numPr>
          <w:ilvl w:val="0"/>
          <w:numId w:val="1021"/>
        </w:numPr>
      </w:pPr>
      <w:r>
        <w:rPr>
          <w:b/>
        </w:rPr>
        <w:t xml:space="preserve">Responsabilidad financiera operativa del país</w:t>
      </w:r>
    </w:p>
    <w:p>
      <w:pPr>
        <w:numPr>
          <w:ilvl w:val="0"/>
          <w:numId w:val="1021"/>
        </w:numPr>
      </w:pPr>
      <w:r>
        <w:rPr>
          <w:b/>
        </w:rPr>
        <w:t xml:space="preserve">Derecho de compensación automática (set-off)</w:t>
      </w:r>
    </w:p>
    <w:p>
      <w:pPr>
        <w:numPr>
          <w:ilvl w:val="0"/>
          <w:numId w:val="1021"/>
        </w:numPr>
      </w:pPr>
      <w:r>
        <w:rPr>
          <w:b/>
        </w:rPr>
        <w:t xml:space="preserve">Prioridad del Waterfall</w:t>
      </w:r>
    </w:p>
    <w:p>
      <w:pPr>
        <w:numPr>
          <w:ilvl w:val="0"/>
          <w:numId w:val="1021"/>
        </w:numPr>
      </w:pPr>
      <w:r>
        <w:rPr>
          <w:b/>
        </w:rPr>
        <w:t xml:space="preserve">Recovery obligatorio sobre earnings futuros</w:t>
      </w:r>
    </w:p>
    <w:p>
      <w:pPr>
        <w:numPr>
          <w:ilvl w:val="0"/>
          <w:numId w:val="1021"/>
        </w:numPr>
      </w:pPr>
      <w:r>
        <w:rPr>
          <w:b/>
        </w:rPr>
        <w:t xml:space="preserve">Eventos de default</w:t>
      </w:r>
    </w:p>
    <w:p>
      <w:pPr>
        <w:numPr>
          <w:ilvl w:val="0"/>
          <w:numId w:val="1021"/>
        </w:numPr>
      </w:pPr>
      <w:r>
        <w:rPr>
          <w:b/>
        </w:rPr>
        <w:t xml:space="preserve">Facultad de reemplazo operativo del COL por incumplimiento grave</w:t>
      </w:r>
    </w:p>
    <w:p>
      <w:pPr>
        <w:numPr>
          <w:ilvl w:val="0"/>
          <w:numId w:val="1021"/>
        </w:numPr>
      </w:pPr>
      <w:r>
        <w:rPr>
          <w:b/>
        </w:rPr>
        <w:t xml:space="preserve">Jurisdicción y arbitraje</w:t>
      </w:r>
    </w:p>
    <w:p>
      <w:pPr>
        <w:pStyle w:val="FirstParagraph"/>
      </w:pPr>
      <w:r>
        <w:t xml:space="preserve">Sin esto, el sistema técnico existe, pero la recuperación puede trabarse legalmente.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kpis-de-control-semanal"/>
      <w:r>
        <w:t xml:space="preserve">10) KPIs de control semanal</w:t>
      </w:r>
      <w:bookmarkEnd w:id="41"/>
    </w:p>
    <w:p>
      <w:pPr>
        <w:numPr>
          <w:ilvl w:val="0"/>
          <w:numId w:val="1022"/>
        </w:numPr>
      </w:pPr>
      <w:r>
        <w:rPr>
          <w:rStyle w:val="VerbatimChar"/>
        </w:rPr>
        <w:t xml:space="preserve">country_reserve_coverage_days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chargeback_bps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fraud_loss_rate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% losses covered by each layer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global_exposure_by_country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recovery_velocity</w:t>
      </w:r>
      <w:r>
        <w:t xml:space="preserve"> </w:t>
      </w:r>
      <w:r>
        <w:t xml:space="preserve">(deuda/semana)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recovery_age_days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col_default_risk_score</w:t>
      </w:r>
    </w:p>
    <w:p>
      <w:pPr>
        <w:pStyle w:val="FirstParagraph"/>
      </w:pPr>
      <w:r>
        <w:t xml:space="preserve">Alertas:</w:t>
      </w:r>
    </w:p>
    <w:p>
      <w:pPr>
        <w:numPr>
          <w:ilvl w:val="0"/>
          <w:numId w:val="1023"/>
        </w:numPr>
      </w:pPr>
      <w:r>
        <w:t xml:space="preserve">deuda &gt; X días -&gt; amber</w:t>
      </w:r>
    </w:p>
    <w:p>
      <w:pPr>
        <w:numPr>
          <w:ilvl w:val="0"/>
          <w:numId w:val="1023"/>
        </w:numPr>
      </w:pPr>
      <w:r>
        <w:t xml:space="preserve">deuda &gt; Y días -&gt; red + comité</w:t>
      </w:r>
    </w:p>
    <w:p>
      <w:pPr>
        <w:numPr>
          <w:ilvl w:val="0"/>
          <w:numId w:val="1023"/>
        </w:numPr>
      </w:pPr>
      <w:r>
        <w:t xml:space="preserve">2 meses seguidos en red -&gt; revisión de permanencia del COL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api-mínima-lista-para-backend"/>
      <w:r>
        <w:t xml:space="preserve">11) API mínima (lista para backend)</w:t>
      </w:r>
      <w:bookmarkEnd w:id="42"/>
    </w:p>
    <w:p>
      <w:pPr>
        <w:numPr>
          <w:ilvl w:val="0"/>
          <w:numId w:val="1024"/>
        </w:numPr>
      </w:pPr>
      <w:r>
        <w:rPr>
          <w:rStyle w:val="VerbatimChar"/>
        </w:rPr>
        <w:t xml:space="preserve">POST /loss-cases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POST /loss-cases/{id}/apply-waterfall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GET /loss-cases/{id}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POST /recovery/{id}/run-cycle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POST /recovery/{id}/pause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POST /recovery/{id}/resume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GET /countries/{code}/exposure-dashboard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POST /governance/emergency-freeze</w:t>
      </w:r>
    </w:p>
    <w:p>
      <w:pPr>
        <w:pStyle w:val="FirstParagraph"/>
      </w:pPr>
      <w:r>
        <w:t xml:space="preserve">Todas con: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idempotency-key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request-signature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actor-role</w:t>
      </w:r>
    </w:p>
    <w:p>
      <w:pPr>
        <w:numPr>
          <w:ilvl w:val="0"/>
          <w:numId w:val="1025"/>
        </w:numPr>
      </w:pPr>
      <w:r>
        <w:rPr>
          <w:rStyle w:val="VerbatimChar"/>
        </w:rPr>
        <w:t xml:space="preserve">audit-trail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plan-de-implementación-por-fases"/>
      <w:r>
        <w:t xml:space="preserve">12) Plan de implementación por fases</w:t>
      </w:r>
      <w:bookmarkEnd w:id="43"/>
    </w:p>
    <w:p>
      <w:pPr>
        <w:pStyle w:val="Heading3"/>
      </w:pPr>
      <w:bookmarkStart w:id="44" w:name="fase-1-2-3-semanas"/>
      <w:r>
        <w:t xml:space="preserve">Fase 1 (2-3 semanas)</w:t>
      </w:r>
      <w:bookmarkEnd w:id="44"/>
    </w:p>
    <w:p>
      <w:pPr>
        <w:numPr>
          <w:ilvl w:val="0"/>
          <w:numId w:val="1026"/>
        </w:numPr>
      </w:pPr>
      <w:r>
        <w:t xml:space="preserve">ledger cuentas +</w:t>
      </w:r>
      <w:r>
        <w:t xml:space="preserve"> </w:t>
      </w:r>
      <w:r>
        <w:rPr>
          <w:rStyle w:val="VerbatimChar"/>
        </w:rPr>
        <w:t xml:space="preserve">loss_cases</w:t>
      </w:r>
      <w:r>
        <w:t xml:space="preserve"> </w:t>
      </w:r>
      <w:r>
        <w:t xml:space="preserve">+ waterfall básico</w:t>
      </w:r>
    </w:p>
    <w:p>
      <w:pPr>
        <w:numPr>
          <w:ilvl w:val="0"/>
          <w:numId w:val="1026"/>
        </w:numPr>
      </w:pPr>
      <w:r>
        <w:t xml:space="preserve">aplicación automática de capas 1-3</w:t>
      </w:r>
    </w:p>
    <w:p>
      <w:pPr>
        <w:numPr>
          <w:ilvl w:val="0"/>
          <w:numId w:val="1026"/>
        </w:numPr>
      </w:pPr>
      <w:r>
        <w:t xml:space="preserve">dashboard de exposición</w:t>
      </w:r>
    </w:p>
    <w:p>
      <w:pPr>
        <w:pStyle w:val="Heading3"/>
      </w:pPr>
      <w:bookmarkStart w:id="45" w:name="fase-2-2-semanas"/>
      <w:r>
        <w:t xml:space="preserve">Fase 2 (2 semanas)</w:t>
      </w:r>
      <w:bookmarkEnd w:id="45"/>
    </w:p>
    <w:p>
      <w:pPr>
        <w:numPr>
          <w:ilvl w:val="0"/>
          <w:numId w:val="1027"/>
        </w:numPr>
      </w:pPr>
      <w:r>
        <w:t xml:space="preserve">recovery accounts</w:t>
      </w:r>
    </w:p>
    <w:p>
      <w:pPr>
        <w:numPr>
          <w:ilvl w:val="0"/>
          <w:numId w:val="1027"/>
        </w:numPr>
      </w:pPr>
      <w:r>
        <w:t xml:space="preserve">recorte automático de earnings COL</w:t>
      </w:r>
    </w:p>
    <w:p>
      <w:pPr>
        <w:numPr>
          <w:ilvl w:val="0"/>
          <w:numId w:val="1027"/>
        </w:numPr>
      </w:pPr>
      <w:r>
        <w:t xml:space="preserve">cierre automático de deuda</w:t>
      </w:r>
    </w:p>
    <w:p>
      <w:pPr>
        <w:pStyle w:val="Heading3"/>
      </w:pPr>
      <w:bookmarkStart w:id="46" w:name="fase-3-2-4-semanas"/>
      <w:r>
        <w:t xml:space="preserve">Fase 3 (2-4 semanas)</w:t>
      </w:r>
      <w:bookmarkEnd w:id="46"/>
    </w:p>
    <w:p>
      <w:pPr>
        <w:numPr>
          <w:ilvl w:val="0"/>
          <w:numId w:val="1028"/>
        </w:numPr>
      </w:pPr>
      <w:r>
        <w:t xml:space="preserve">guardrails dinámicos</w:t>
      </w:r>
    </w:p>
    <w:p>
      <w:pPr>
        <w:numPr>
          <w:ilvl w:val="0"/>
          <w:numId w:val="1028"/>
        </w:numPr>
      </w:pPr>
      <w:r>
        <w:t xml:space="preserve">safe mode</w:t>
      </w:r>
    </w:p>
    <w:p>
      <w:pPr>
        <w:numPr>
          <w:ilvl w:val="0"/>
          <w:numId w:val="1028"/>
        </w:numPr>
      </w:pPr>
      <w:r>
        <w:t xml:space="preserve">alertas y comité automático</w:t>
      </w:r>
    </w:p>
    <w:p>
      <w:pPr>
        <w:pStyle w:val="Heading3"/>
      </w:pPr>
      <w:bookmarkStart w:id="47" w:name="fase-4"/>
      <w:r>
        <w:t xml:space="preserve">Fase 4</w:t>
      </w:r>
      <w:bookmarkEnd w:id="47"/>
    </w:p>
    <w:p>
      <w:pPr>
        <w:numPr>
          <w:ilvl w:val="0"/>
          <w:numId w:val="1029"/>
        </w:numPr>
      </w:pPr>
      <w:r>
        <w:t xml:space="preserve">simulador stress test país por país</w:t>
      </w:r>
    </w:p>
    <w:p>
      <w:pPr>
        <w:numPr>
          <w:ilvl w:val="0"/>
          <w:numId w:val="1029"/>
        </w:numPr>
      </w:pPr>
      <w:r>
        <w:t xml:space="preserve">tuning de parámetros por cohortes</w:t>
      </w:r>
    </w:p>
    <w:p>
      <w:pPr>
        <w:numPr>
          <w:ilvl w:val="0"/>
          <w:numId w:val="1029"/>
        </w:numPr>
      </w:pPr>
      <w:r>
        <w:t xml:space="preserve">auditoría externa interna trimestral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defaults-recomendados-iniciales"/>
      <w:r>
        <w:t xml:space="preserve">13) Defaults recomendados iniciales</w:t>
      </w:r>
      <w:bookmarkEnd w:id="48"/>
    </w:p>
    <w:p>
      <w:pPr>
        <w:numPr>
          <w:ilvl w:val="0"/>
          <w:numId w:val="1030"/>
        </w:numPr>
      </w:pPr>
      <w:r>
        <w:rPr>
          <w:rStyle w:val="VerbatimChar"/>
        </w:rPr>
        <w:t xml:space="preserve">ops_lead_earn_pct_floor</w:t>
      </w:r>
      <w:r>
        <w:t xml:space="preserve">: 0.35% (ajustable por país/contrato)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recovery_share_pct_dynamic</w:t>
      </w:r>
      <w:r>
        <w:t xml:space="preserve">: 30% base del earning bruto COL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max_daily_delta_bps</w:t>
      </w:r>
      <w:r>
        <w:t xml:space="preserve">: 10 bps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max_recovery_horizon_days</w:t>
      </w:r>
      <w:r>
        <w:t xml:space="preserve">: 180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country_reserve_min_coverage</w:t>
      </w:r>
      <w:r>
        <w:t xml:space="preserve">: 30 días de pérdida esperada p95</w:t>
      </w:r>
    </w:p>
    <w:p>
      <w:pPr>
        <w:numPr>
          <w:ilvl w:val="0"/>
          <w:numId w:val="1030"/>
        </w:numPr>
      </w:pPr>
      <w:r>
        <w:rPr>
          <w:rStyle w:val="VerbatimChar"/>
        </w:rPr>
        <w:t xml:space="preserve">global_reserve_min_coverage</w:t>
      </w:r>
      <w:r>
        <w:t xml:space="preserve">: p99 agregado multi-país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resultado-final-esperado"/>
      <w:r>
        <w:t xml:space="preserve">14) Resultado final esperado</w:t>
      </w:r>
      <w:bookmarkEnd w:id="49"/>
    </w:p>
    <w:p>
      <w:pPr>
        <w:pStyle w:val="FirstParagraph"/>
      </w:pPr>
      <w:r>
        <w:t xml:space="preserve">Con esta versión:</w:t>
      </w:r>
    </w:p>
    <w:p>
      <w:pPr>
        <w:numPr>
          <w:ilvl w:val="0"/>
          <w:numId w:val="1031"/>
        </w:numPr>
      </w:pPr>
      <w:r>
        <w:t xml:space="preserve">nunca hay dudas de</w:t>
      </w:r>
      <w:r>
        <w:t xml:space="preserve"> </w:t>
      </w:r>
      <w:r>
        <w:t xml:space="preserve">“</w:t>
      </w:r>
      <w:r>
        <w:t xml:space="preserve">quién paga primero</w:t>
      </w:r>
      <w:r>
        <w:t xml:space="preserve">”</w:t>
      </w:r>
    </w:p>
    <w:p>
      <w:pPr>
        <w:numPr>
          <w:ilvl w:val="0"/>
          <w:numId w:val="1031"/>
        </w:numPr>
      </w:pPr>
      <w:r>
        <w:t xml:space="preserve">Global solo entra al final</w:t>
      </w:r>
    </w:p>
    <w:p>
      <w:pPr>
        <w:numPr>
          <w:ilvl w:val="0"/>
          <w:numId w:val="1031"/>
        </w:numPr>
      </w:pPr>
      <w:r>
        <w:t xml:space="preserve">todo lo que Global cubre se recupera del COL automáticamente</w:t>
      </w:r>
    </w:p>
    <w:p>
      <w:pPr>
        <w:numPr>
          <w:ilvl w:val="0"/>
          <w:numId w:val="1031"/>
        </w:numPr>
      </w:pPr>
      <w:r>
        <w:t xml:space="preserve">tienes trazabilidad financiera legalmente defendible</w:t>
      </w:r>
    </w:p>
    <w:p>
      <w:pPr>
        <w:numPr>
          <w:ilvl w:val="0"/>
          <w:numId w:val="1031"/>
        </w:numPr>
      </w:pPr>
      <w:r>
        <w:t xml:space="preserve">y reduces muchísimo el riesgo de que el sistema sea manipulable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 quieres, en el próximo mensaje te paso</w:t>
      </w:r>
      <w:r>
        <w:t xml:space="preserve"> </w:t>
      </w:r>
      <w:r>
        <w:rPr>
          <w:b/>
        </w:rPr>
        <w:t xml:space="preserve">la versión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copy-paste para ingeniería</w:t>
      </w:r>
      <w:r>
        <w:rPr>
          <w:b/>
        </w:rPr>
        <w:t xml:space="preserve">”</w:t>
      </w:r>
      <w:r>
        <w:t xml:space="preserve"> </w:t>
      </w:r>
      <w:r>
        <w:t xml:space="preserve">con:</w:t>
      </w:r>
    </w:p>
    <w:p>
      <w:pPr>
        <w:numPr>
          <w:ilvl w:val="0"/>
          <w:numId w:val="1032"/>
        </w:numPr>
      </w:pPr>
      <w:r>
        <w:t xml:space="preserve">SQL DDL completo,</w:t>
      </w:r>
    </w:p>
    <w:p>
      <w:pPr>
        <w:numPr>
          <w:ilvl w:val="0"/>
          <w:numId w:val="1032"/>
        </w:numPr>
      </w:pPr>
      <w:r>
        <w:t xml:space="preserve">eventos Kafka/Webhook (</w:t>
      </w:r>
      <w:r>
        <w:rPr>
          <w:rStyle w:val="VerbatimChar"/>
        </w:rPr>
        <w:t xml:space="preserve">loss.created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waterfall.applied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recovery.settled</w:t>
      </w:r>
      <w:r>
        <w:t xml:space="preserve">, etc.),</w:t>
      </w:r>
    </w:p>
    <w:p>
      <w:pPr>
        <w:numPr>
          <w:ilvl w:val="0"/>
          <w:numId w:val="1032"/>
        </w:numPr>
      </w:pPr>
      <w:r>
        <w:t xml:space="preserve">y tests de QA/UAT (casos límite incluidos).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2026-02-07T09:41:37Z</dcterms:created>
  <dcterms:modified xsi:type="dcterms:W3CDTF">2026-02-07T09:41:37Z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