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F7C3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Sistema de Integraciones v2.0 (Integration Ecosystem) — corregido y unificado</w:t>
      </w:r>
    </w:p>
    <w:p w14:paraId="0BA6C631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rPr>
          <w:b/>
          <w:bCs/>
        </w:rPr>
        <w:t>Fuente de verdad:</w:t>
      </w:r>
      <w:r w:rsidRPr="00E96E86">
        <w:t xml:space="preserve"> “Sistema de Integraciones (Integration Ecosystem) — Proveedores, Webhooks, Adapters, Workers, Auditoría”.</w:t>
      </w:r>
      <w:r w:rsidRPr="00E96E86">
        <w:br/>
      </w:r>
      <w:r w:rsidRPr="00E96E86">
        <w:rPr>
          <w:b/>
          <w:bCs/>
        </w:rPr>
        <w:t>Dependencia estructural:</w:t>
      </w:r>
      <w:r w:rsidRPr="00E96E86">
        <w:t xml:space="preserve"> Auditoría Unificada (WORM, atribución, evidencia).</w:t>
      </w:r>
    </w:p>
    <w:p w14:paraId="180DEAD1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pict w14:anchorId="401C3C42">
          <v:rect id="_x0000_i1117" style="width:0;height:1.5pt" o:hralign="center" o:hrstd="t" o:hr="t" fillcolor="#a0a0a0" stroked="f"/>
        </w:pict>
      </w:r>
    </w:p>
    <w:p w14:paraId="68F6236C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1) Definición y objetivos del sistema/módulo</w:t>
      </w:r>
    </w:p>
    <w:p w14:paraId="45B9DBB9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rPr>
          <w:b/>
          <w:bCs/>
        </w:rPr>
        <w:t>Definición:</w:t>
      </w:r>
      <w:r w:rsidRPr="00E96E86">
        <w:t xml:space="preserve"> Capa central que conecta el Core Aventide con proveedores externos (Pagos, Mensajería, Maps/Geocoding, Storage, Tax, etc.) bajo un patrón </w:t>
      </w:r>
      <w:r w:rsidRPr="00E96E86">
        <w:rPr>
          <w:b/>
          <w:bCs/>
        </w:rPr>
        <w:t>Hub &amp; Spoke</w:t>
      </w:r>
      <w:r w:rsidRPr="00E96E86">
        <w:t>:</w:t>
      </w:r>
    </w:p>
    <w:p w14:paraId="062F1ADB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 xml:space="preserve">El </w:t>
      </w:r>
      <w:r w:rsidRPr="00E96E86">
        <w:rPr>
          <w:b/>
          <w:bCs/>
        </w:rPr>
        <w:t>Core decide</w:t>
      </w:r>
      <w:r w:rsidRPr="00E96E86">
        <w:t xml:space="preserve"> (lógica, estados, políticas).</w:t>
      </w:r>
    </w:p>
    <w:p w14:paraId="58260472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 xml:space="preserve">El </w:t>
      </w:r>
      <w:r w:rsidRPr="00E96E86">
        <w:rPr>
          <w:b/>
          <w:bCs/>
        </w:rPr>
        <w:t>Ledger/Audit registra</w:t>
      </w:r>
      <w:r w:rsidRPr="00E96E86">
        <w:t xml:space="preserve"> intención y evidencia.</w:t>
      </w:r>
    </w:p>
    <w:p w14:paraId="45856ECB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 xml:space="preserve">Un pool de </w:t>
      </w:r>
      <w:r w:rsidRPr="00E96E86">
        <w:rPr>
          <w:b/>
          <w:bCs/>
        </w:rPr>
        <w:t>Workers asíncronos</w:t>
      </w:r>
      <w:r w:rsidRPr="00E96E86">
        <w:t xml:space="preserve"> ejecuta llamadas externas y procesa confirmaciones vía </w:t>
      </w:r>
      <w:r w:rsidRPr="00E96E86">
        <w:rPr>
          <w:b/>
          <w:bCs/>
        </w:rPr>
        <w:t>Webhooks</w:t>
      </w:r>
      <w:r w:rsidRPr="00E96E86">
        <w:t>.</w:t>
      </w:r>
    </w:p>
    <w:p w14:paraId="2AF8325F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rPr>
          <w:b/>
          <w:bCs/>
        </w:rPr>
        <w:t>Objetivos (duros):</w:t>
      </w:r>
    </w:p>
    <w:p w14:paraId="0EB12B13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Evitar “conectar todo con todo”: integraciones pasan por registry + adapters + workers.</w:t>
      </w:r>
    </w:p>
    <w:p w14:paraId="3DCE3319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No bloquear UX: llamadas externas críticas nunca se ejecutan en request síncrono (salvo validate liviano).</w:t>
      </w:r>
    </w:p>
    <w:p w14:paraId="2A8B0C97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 xml:space="preserve">Evidencia y reconciliación: webhooks </w:t>
      </w:r>
      <w:r w:rsidRPr="00E96E86">
        <w:rPr>
          <w:b/>
          <w:bCs/>
        </w:rPr>
        <w:t>raw</w:t>
      </w:r>
      <w:r w:rsidRPr="00E96E86">
        <w:t xml:space="preserve"> almacenados, dedupe, idempotencia y logs por handler.</w:t>
      </w:r>
    </w:p>
    <w:p w14:paraId="336ED3C6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Anti-lock-in: interfaces internas estables y adapters por proveedor.</w:t>
      </w:r>
    </w:p>
    <w:p w14:paraId="3DBF2161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Seguridad: secrets en KMS/Secret Manager; frontend nunca habla directo con proveedores para acciones críticas.</w:t>
      </w:r>
    </w:p>
    <w:p w14:paraId="687066E5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pict w14:anchorId="164092E3">
          <v:rect id="_x0000_i1118" style="width:0;height:1.5pt" o:hralign="center" o:hrstd="t" o:hr="t" fillcolor="#a0a0a0" stroked="f"/>
        </w:pict>
      </w:r>
    </w:p>
    <w:p w14:paraId="3B28452B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2) Alcance (incluye / excluye)</w:t>
      </w:r>
    </w:p>
    <w:p w14:paraId="12F264A1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Incluye</w:t>
      </w:r>
    </w:p>
    <w:p w14:paraId="780B3E70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rPr>
          <w:b/>
          <w:bCs/>
        </w:rPr>
        <w:t>Integration Registry</w:t>
      </w:r>
      <w:r w:rsidRPr="00E96E86">
        <w:t xml:space="preserve"> por país y tipo: qué proveedor está activo, timeouts, rate limits, retry policy y secrets refs.</w:t>
      </w:r>
    </w:p>
    <w:p w14:paraId="6267599A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rPr>
          <w:b/>
          <w:bCs/>
        </w:rPr>
        <w:t>Adapters por proveedor</w:t>
      </w:r>
      <w:r w:rsidRPr="00E96E86">
        <w:t>: PaymentsProvider, MessagingProvider, MapsProvider, StorageProvider + WebhookVerifier.</w:t>
      </w:r>
    </w:p>
    <w:p w14:paraId="31E56028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rPr>
          <w:b/>
          <w:bCs/>
        </w:rPr>
        <w:t>Workers asíncronos</w:t>
      </w:r>
      <w:r w:rsidRPr="00E96E86">
        <w:t xml:space="preserve"> (payments-worker, notifications-worker, geo-worker, storage-worker).</w:t>
      </w:r>
    </w:p>
    <w:p w14:paraId="47A6B7FF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rPr>
          <w:b/>
          <w:bCs/>
        </w:rPr>
        <w:lastRenderedPageBreak/>
        <w:t>Webhook Gateway inbound</w:t>
      </w:r>
      <w:r w:rsidRPr="00E96E86">
        <w:t>: verificación firma, persistencia RAW, dedupe, encolado y procesamiento idempotente.</w:t>
      </w:r>
    </w:p>
    <w:p w14:paraId="61ED86D4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rPr>
          <w:b/>
          <w:bCs/>
        </w:rPr>
        <w:t>Outbound webhooks</w:t>
      </w:r>
      <w:r w:rsidRPr="00E96E86">
        <w:t xml:space="preserve"> a partners (si aplica): HMAC, retries, DLQ, payload con event_id/idempotency.</w:t>
      </w:r>
    </w:p>
    <w:p w14:paraId="705A6102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Cross-cutting: circuit breaker, DLQ, métricas por proveedor, reconciliación money.</w:t>
      </w:r>
    </w:p>
    <w:p w14:paraId="56487C71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Excluye</w:t>
      </w:r>
    </w:p>
    <w:p w14:paraId="35DAD87D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Definir lógica de negocio de pagos/disputas/notificaciones (eso vive en sus sistemas). Aquí solo se definen contratos y ejecución externa.</w:t>
      </w:r>
    </w:p>
    <w:p w14:paraId="27AFFA4B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UI del inbox y templates (Notificaciones).</w:t>
      </w:r>
    </w:p>
    <w:p w14:paraId="2521E2A5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pict w14:anchorId="464FB8F3">
          <v:rect id="_x0000_i1119" style="width:0;height:1.5pt" o:hralign="center" o:hrstd="t" o:hr="t" fillcolor="#a0a0a0" stroked="f"/>
        </w:pict>
      </w:r>
    </w:p>
    <w:p w14:paraId="20008DCA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3) Actores y permisos (RBAC) + guards</w:t>
      </w:r>
    </w:p>
    <w:p w14:paraId="504C3A8D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3.1 Actores</w:t>
      </w:r>
    </w:p>
    <w:p w14:paraId="176F0798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rPr>
          <w:b/>
          <w:bCs/>
        </w:rPr>
        <w:t>SYSTEM/WORKERS:</w:t>
      </w:r>
      <w:r w:rsidRPr="00E96E86">
        <w:t xml:space="preserve"> ejecutan jobs y procesan webhooks.</w:t>
      </w:r>
    </w:p>
    <w:p w14:paraId="198319EE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rPr>
          <w:b/>
          <w:bCs/>
        </w:rPr>
        <w:t>COUNTRY_OPS_LEAD / ADMIN:</w:t>
      </w:r>
      <w:r w:rsidRPr="00E96E86">
        <w:t xml:space="preserve"> activan/desactivan proveedores, configuran rate limits, rotan secrets, revisan DLQ.</w:t>
      </w:r>
    </w:p>
    <w:p w14:paraId="55866C6B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rPr>
          <w:b/>
          <w:bCs/>
        </w:rPr>
        <w:t>FINANCE/AUDIT:</w:t>
      </w:r>
      <w:r w:rsidRPr="00E96E86">
        <w:t xml:space="preserve"> lectura de reconciliación y evidencia (pagos).</w:t>
      </w:r>
    </w:p>
    <w:p w14:paraId="20FA1E1D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rPr>
          <w:b/>
          <w:bCs/>
        </w:rPr>
        <w:t>SUPPORT/T&amp;S:</w:t>
      </w:r>
      <w:r w:rsidRPr="00E96E86">
        <w:t xml:space="preserve"> lectura de evidencia raw en disputas/mismatches (scoped).</w:t>
      </w:r>
    </w:p>
    <w:p w14:paraId="3661FED3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3.2 Permisos mínimos</w:t>
      </w:r>
    </w:p>
    <w:p w14:paraId="6879B8A5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integrations.registry.read</w:t>
      </w:r>
    </w:p>
    <w:p w14:paraId="20AD8389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integrations.registry.write (ops lead scoped / admin)</w:t>
      </w:r>
    </w:p>
    <w:p w14:paraId="3B9BE055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integrations.secrets.rotate (admin; auditado)</w:t>
      </w:r>
    </w:p>
    <w:p w14:paraId="65F9F43E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integrations.webhooks.raw.read (support/finance; auditado)</w:t>
      </w:r>
    </w:p>
    <w:p w14:paraId="411BE6C9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integrations.jobs.retry (ops/support; auditado)</w:t>
      </w:r>
    </w:p>
    <w:p w14:paraId="667174F3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integrations.dlq.read / integrations.dlq.replay (ops)</w:t>
      </w:r>
    </w:p>
    <w:p w14:paraId="29A07681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integrations.adapters.execute (solo system)</w:t>
      </w:r>
    </w:p>
    <w:p w14:paraId="0BEEFFBE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integrations.audit.read (audit/finance/admin)</w:t>
      </w:r>
    </w:p>
    <w:p w14:paraId="6AD5DD6F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3.3 Guards</w:t>
      </w:r>
    </w:p>
    <w:p w14:paraId="299CDB1E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AuthGuard</w:t>
      </w:r>
    </w:p>
    <w:p w14:paraId="018EE80B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ScopeGuard (country_code obligatorio para config/lecturas internas)</w:t>
      </w:r>
    </w:p>
    <w:p w14:paraId="62688ED0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lastRenderedPageBreak/>
        <w:t>SecretRefGuard (nunca secrets en texto; solo refs)</w:t>
      </w:r>
    </w:p>
    <w:p w14:paraId="603BB0D5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WebhookSignatureGuard (verificación obligatoria por proveedor/país)</w:t>
      </w:r>
    </w:p>
    <w:p w14:paraId="6CFBB690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IdempotencyGuard (jobs y webhooks)</w:t>
      </w:r>
    </w:p>
    <w:p w14:paraId="0F97B4B1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AuditGuard (cada llamada externa relevante y cada lectura sensible quedan auditadas)</w:t>
      </w:r>
    </w:p>
    <w:p w14:paraId="49FB9FE0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pict w14:anchorId="7B771BBD">
          <v:rect id="_x0000_i1120" style="width:0;height:1.5pt" o:hralign="center" o:hrstd="t" o:hr="t" fillcolor="#a0a0a0" stroked="f"/>
        </w:pict>
      </w:r>
    </w:p>
    <w:p w14:paraId="55312958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4) Flujos end-to-end (happy path + edge cases)</w:t>
      </w:r>
    </w:p>
    <w:p w14:paraId="5A0BEE0F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4.1 Registrar intención → ejecutar externo (Proxy Pattern)</w:t>
      </w:r>
    </w:p>
    <w:p w14:paraId="16B88E2B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rPr>
          <w:b/>
          <w:bCs/>
        </w:rPr>
        <w:t>Happy path (pagos como ejemplo)</w:t>
      </w:r>
    </w:p>
    <w:p w14:paraId="4132BD7F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Core decide acción crítica (p.ej. CAPTURE_TO_ESCROW).</w:t>
      </w:r>
    </w:p>
    <w:p w14:paraId="529C7B9D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Antes de llamar al proveedor, registra intención en Ledger/Audit (“observed vs expected”).</w:t>
      </w:r>
    </w:p>
    <w:p w14:paraId="583F2501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Encola job al payments-worker con idempotency_key.</w:t>
      </w:r>
    </w:p>
    <w:p w14:paraId="097B7195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Worker ejecuta adapter (RapydAdapter) con timeout + retry/backoff + circuit breaker.</w:t>
      </w:r>
    </w:p>
    <w:p w14:paraId="5FC108EA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Resultado se persiste y se esperan webhooks para confirmación (cuando aplique).</w:t>
      </w:r>
    </w:p>
    <w:p w14:paraId="0B7FE429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rPr>
          <w:b/>
          <w:bCs/>
        </w:rPr>
        <w:t>Edge cases</w:t>
      </w:r>
    </w:p>
    <w:p w14:paraId="4460A2A1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Proveedor caído: circuit breaker → job a retry con backoff; si excede, DLQ + alerta.</w:t>
      </w:r>
    </w:p>
    <w:p w14:paraId="4A4BDAFF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Doble job: idempotency_key evita doble efecto.</w:t>
      </w:r>
    </w:p>
    <w:p w14:paraId="5B1D40AD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4.2 Webhook inbound (Gateway único) — confirmación y reconciliación</w:t>
      </w:r>
    </w:p>
    <w:p w14:paraId="0C471719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rPr>
          <w:b/>
          <w:bCs/>
        </w:rPr>
        <w:t>Happy path</w:t>
      </w:r>
    </w:p>
    <w:p w14:paraId="1E4DE34A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Proveedor pega a POST /webhooks/{provider}.</w:t>
      </w:r>
    </w:p>
    <w:p w14:paraId="2D15531E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Gateway:</w:t>
      </w:r>
    </w:p>
    <w:p w14:paraId="26227972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verifica firma (secret por país/proveedor),</w:t>
      </w:r>
    </w:p>
    <w:p w14:paraId="1399D233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guarda raw_payload tal cual (evidencia),</w:t>
      </w:r>
    </w:p>
    <w:p w14:paraId="0F21A275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dedupe por (provider_event_id + country_code) o dedupe_key,</w:t>
      </w:r>
    </w:p>
    <w:p w14:paraId="18621143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responde 200 rápido,</w:t>
      </w:r>
    </w:p>
    <w:p w14:paraId="053CF802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encola procesamiento.</w:t>
      </w:r>
    </w:p>
    <w:p w14:paraId="0F030ED7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Worker de webhook normaliza payload a evento interno y actualiza “observed vs expected” del ledger.</w:t>
      </w:r>
    </w:p>
    <w:p w14:paraId="035D04BB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rPr>
          <w:b/>
          <w:bCs/>
        </w:rPr>
        <w:lastRenderedPageBreak/>
        <w:t>Edge cases</w:t>
      </w:r>
    </w:p>
    <w:p w14:paraId="228B3D5F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Duplicados por retry del proveedor: dedupe responde OK sin repetir efectos.</w:t>
      </w:r>
    </w:p>
    <w:p w14:paraId="52BE2B45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Firma inválida: registrar WEBHOOK_SIGNATURE_INVALID y no procesar.</w:t>
      </w:r>
    </w:p>
    <w:p w14:paraId="648ED406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4.3 Mensajería externa (WhatsApp/SMS/Email/Push)</w:t>
      </w:r>
    </w:p>
    <w:p w14:paraId="5668E1D7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rPr>
          <w:b/>
          <w:bCs/>
        </w:rPr>
        <w:t>Happy path</w:t>
      </w:r>
    </w:p>
    <w:p w14:paraId="10ACD205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Notification Worker decide canal y usa adapters:</w:t>
      </w:r>
    </w:p>
    <w:p w14:paraId="5101C648" w14:textId="77777777" w:rsidR="00E96E86" w:rsidRPr="00E96E86" w:rsidRDefault="00E96E86" w:rsidP="00E96E86">
      <w:pPr>
        <w:numPr>
          <w:ilvl w:val="0"/>
          <w:numId w:val="34"/>
        </w:numPr>
        <w:tabs>
          <w:tab w:val="num" w:pos="1440"/>
        </w:tabs>
      </w:pPr>
      <w:r w:rsidRPr="00E96E86">
        <w:t>Push: FCM</w:t>
      </w:r>
    </w:p>
    <w:p w14:paraId="4C20A866" w14:textId="77777777" w:rsidR="00E96E86" w:rsidRPr="00E96E86" w:rsidRDefault="00E96E86" w:rsidP="00E96E86">
      <w:pPr>
        <w:numPr>
          <w:ilvl w:val="0"/>
          <w:numId w:val="34"/>
        </w:numPr>
        <w:tabs>
          <w:tab w:val="num" w:pos="1440"/>
        </w:tabs>
      </w:pPr>
      <w:r w:rsidRPr="00E96E86">
        <w:t>WhatsApp: WABA (Meta) o Twilio</w:t>
      </w:r>
    </w:p>
    <w:p w14:paraId="1BE92EA5" w14:textId="77777777" w:rsidR="00E96E86" w:rsidRPr="00E96E86" w:rsidRDefault="00E96E86" w:rsidP="00E96E86">
      <w:pPr>
        <w:numPr>
          <w:ilvl w:val="0"/>
          <w:numId w:val="34"/>
        </w:numPr>
        <w:tabs>
          <w:tab w:val="num" w:pos="1440"/>
        </w:tabs>
      </w:pPr>
      <w:r w:rsidRPr="00E96E86">
        <w:t>Email: SendGrid/SES</w:t>
      </w:r>
    </w:p>
    <w:p w14:paraId="5BAF1E65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Guarda provider_message_id, estado y errores.</w:t>
      </w:r>
    </w:p>
    <w:p w14:paraId="682DFA35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Webhooks de delivery (si existen) entran por gateway y actualizan delivery logs.</w:t>
      </w:r>
    </w:p>
    <w:p w14:paraId="46E4A436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rPr>
          <w:b/>
          <w:bCs/>
        </w:rPr>
        <w:t>Edge cases</w:t>
      </w:r>
    </w:p>
    <w:p w14:paraId="4C7C871B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P0 críticos: fallback automático push → WhatsApp/SMS → email.</w:t>
      </w:r>
    </w:p>
    <w:p w14:paraId="6057E854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Rate limit del proveedor: throttle por país y cola; no saturar.</w:t>
      </w:r>
    </w:p>
    <w:p w14:paraId="2778D055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4.4 Geo Integrations (Maps/Geocoding)</w:t>
      </w:r>
    </w:p>
    <w:p w14:paraId="60DD2358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rPr>
          <w:b/>
          <w:bCs/>
        </w:rPr>
        <w:t>Happy path</w:t>
      </w:r>
    </w:p>
    <w:p w14:paraId="1EA1D856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Places: autocompletar/normalizar y validar direcciones (lat/long obligatoria).</w:t>
      </w:r>
    </w:p>
    <w:p w14:paraId="41F52E43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Distance Matrix: distancia para cobertura y para validación de PIN por distancia (rechazar si &gt;300m).</w:t>
      </w:r>
    </w:p>
    <w:p w14:paraId="75FCA411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rPr>
          <w:b/>
          <w:bCs/>
        </w:rPr>
        <w:t>Edge cases</w:t>
      </w:r>
    </w:p>
    <w:p w14:paraId="782F174F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Quota excedida: MAPS_QUOTA_EXCEEDED por país, activar budget caps y degradación (p.ej. no permitir nuevas cuentas sin validación).</w:t>
      </w:r>
    </w:p>
    <w:p w14:paraId="419E2AB5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4.5 Storage (S3/GCS) + Evidencia WORM</w:t>
      </w:r>
    </w:p>
    <w:p w14:paraId="6BD94914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rPr>
          <w:b/>
          <w:bCs/>
        </w:rPr>
        <w:t>Happy path</w:t>
      </w:r>
    </w:p>
    <w:p w14:paraId="09D5709E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init_upload → URL prefirmada</w:t>
      </w:r>
    </w:p>
    <w:p w14:paraId="5C4E03AF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complete_upload → valida checksum, fija metadata, aplica retención/WORM</w:t>
      </w:r>
    </w:p>
    <w:p w14:paraId="37F049CF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issue_signed_url → solo si RBAC/ABAC permite</w:t>
      </w:r>
    </w:p>
    <w:p w14:paraId="184C5FFF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Object Lock/WORM para PoD y exportes de auditoría.</w:t>
      </w:r>
    </w:p>
    <w:p w14:paraId="450B6C4A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rPr>
          <w:b/>
          <w:bCs/>
        </w:rPr>
        <w:lastRenderedPageBreak/>
        <w:t>Edge cases</w:t>
      </w:r>
    </w:p>
    <w:p w14:paraId="624624A1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Prohibido overwrite/delete antes de retención en WORM.</w:t>
      </w:r>
    </w:p>
    <w:p w14:paraId="37F814D9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pict w14:anchorId="23701D38">
          <v:rect id="_x0000_i1121" style="width:0;height:1.5pt" o:hralign="center" o:hrstd="t" o:hr="t" fillcolor="#a0a0a0" stroked="f"/>
        </w:pict>
      </w:r>
    </w:p>
    <w:p w14:paraId="434492F0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5) Reglas y políticas (límites, expiraciones, caps, validaciones)</w:t>
      </w:r>
    </w:p>
    <w:p w14:paraId="38C5CD51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5.1 Principio rector (arquitectura)</w:t>
      </w:r>
    </w:p>
    <w:p w14:paraId="176264E2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Hub &amp; Spoke obligatorio: Core decide, Ledger/Audit registra, Workers ejecutan.</w:t>
      </w:r>
    </w:p>
    <w:p w14:paraId="34C4FE61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5.2 Regla dura: Frontend nunca llama proveedores para acciones críticas</w:t>
      </w:r>
    </w:p>
    <w:p w14:paraId="045FA5A2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Checkout y money actions pasan por backend proxy.</w:t>
      </w:r>
    </w:p>
    <w:p w14:paraId="6461FBE2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5.3 Idempotencia como ley (jobs + webhooks)</w:t>
      </w:r>
    </w:p>
    <w:p w14:paraId="1E090A9C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Cada job externo debe tener idempotency_key.</w:t>
      </w:r>
    </w:p>
    <w:p w14:paraId="5BE8BFAA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Webhooks dedupe por provider_event_id o dedupe_key; duplicados responden OK sin efectos.</w:t>
      </w:r>
    </w:p>
    <w:p w14:paraId="0B0DB10E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5.4 Guardar webhooks RAW (evidencia no negociable)</w:t>
      </w:r>
    </w:p>
    <w:p w14:paraId="274E26D3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El raw_payload puede ser la única evidencia en disputas y reconciliación.</w:t>
      </w:r>
    </w:p>
    <w:p w14:paraId="7C344417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5.5 Resiliencia</w:t>
      </w:r>
    </w:p>
    <w:p w14:paraId="7C252595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Retries con backoff por proveedor.</w:t>
      </w:r>
    </w:p>
    <w:p w14:paraId="381FAF74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Circuit breaker.</w:t>
      </w:r>
    </w:p>
    <w:p w14:paraId="329AC564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DLQ + alertas.</w:t>
      </w:r>
    </w:p>
    <w:p w14:paraId="76935568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5.6 Rate limits y budgets por país</w:t>
      </w:r>
    </w:p>
    <w:p w14:paraId="0D406CF2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Rate limits por proveedor/endpoint desde Integration Registry.</w:t>
      </w:r>
    </w:p>
    <w:p w14:paraId="7BA0449F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Budget caps por país para Maps/externos.</w:t>
      </w:r>
    </w:p>
    <w:p w14:paraId="4E757741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5.7 Seguridad de secretos</w:t>
      </w:r>
    </w:p>
    <w:p w14:paraId="0B6CDD3F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Secrets en KMS/Secret Manager; separación sandbox/prod por país; ip allowlist en webhooks si el proveedor lo soporta.</w:t>
      </w:r>
    </w:p>
    <w:p w14:paraId="6A706B30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5.8 Auditoría obligatoria</w:t>
      </w:r>
    </w:p>
    <w:p w14:paraId="75CCFE34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“Se movió dinero / se envió SMS / se validó GPS / se emitió signed URL” deben quedar auditados con User_ID o Service_ID.</w:t>
      </w:r>
    </w:p>
    <w:p w14:paraId="54411510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pict w14:anchorId="1F1DB50D">
          <v:rect id="_x0000_i1122" style="width:0;height:1.5pt" o:hralign="center" o:hrstd="t" o:hr="t" fillcolor="#a0a0a0" stroked="f"/>
        </w:pict>
      </w:r>
    </w:p>
    <w:p w14:paraId="5FD1F089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lastRenderedPageBreak/>
        <w:t>6) Modelo de datos (tablas/colecciones, campos, índices, relaciones)</w:t>
      </w:r>
    </w:p>
    <w:p w14:paraId="14059CED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6.1 integration_registry</w:t>
      </w:r>
    </w:p>
    <w:p w14:paraId="3661EBD1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t>Campos explícitos</w:t>
      </w:r>
    </w:p>
    <w:p w14:paraId="65A081D9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country_code</w:t>
      </w:r>
    </w:p>
    <w:p w14:paraId="59A24243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integration_type (PAYMENTS, WHATSAPP, SMS, EMAIL, MAPS, STORAGE, TAX, …)</w:t>
      </w:r>
    </w:p>
    <w:p w14:paraId="40D4FBC7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provider</w:t>
      </w:r>
    </w:p>
    <w:p w14:paraId="45CBC94D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env (sandbox/prod)</w:t>
      </w:r>
    </w:p>
    <w:p w14:paraId="35F657CE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enabled</w:t>
      </w:r>
    </w:p>
    <w:p w14:paraId="46934297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rate_limits_json</w:t>
      </w:r>
    </w:p>
    <w:p w14:paraId="1A6E8302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webhook_secret_ref, api_key_secret_ref</w:t>
      </w:r>
    </w:p>
    <w:p w14:paraId="1CA4A9A3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default_timeout_ms</w:t>
      </w:r>
    </w:p>
    <w:p w14:paraId="740C97BF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retry_policy_id</w:t>
      </w:r>
    </w:p>
    <w:p w14:paraId="222669CF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t>Índices:</w:t>
      </w:r>
    </w:p>
    <w:p w14:paraId="36B5E192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unique(country_code,integration_type)</w:t>
      </w:r>
    </w:p>
    <w:p w14:paraId="7A9B80CB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(enabled,country_code)</w:t>
      </w:r>
    </w:p>
    <w:p w14:paraId="3AA8D505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6.2 provider_events (webhooks RAW)</w:t>
      </w:r>
    </w:p>
    <w:p w14:paraId="7A010298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t>Campos explícitos</w:t>
      </w:r>
    </w:p>
    <w:p w14:paraId="13CD82FF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provider</w:t>
      </w:r>
    </w:p>
    <w:p w14:paraId="4E273B31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country_code</w:t>
      </w:r>
    </w:p>
    <w:p w14:paraId="52169660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external_event_id</w:t>
      </w:r>
    </w:p>
    <w:p w14:paraId="4793B6F8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received_at</w:t>
      </w:r>
    </w:p>
    <w:p w14:paraId="08DF169F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raw_payload</w:t>
      </w:r>
    </w:p>
    <w:p w14:paraId="71739306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signature_valid</w:t>
      </w:r>
    </w:p>
    <w:p w14:paraId="79DC2F08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dedupe_key</w:t>
      </w:r>
    </w:p>
    <w:p w14:paraId="0F054ECE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processed_status (PENDING/PROCESSED/FAILED)</w:t>
      </w:r>
    </w:p>
    <w:p w14:paraId="59ACE2EA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t>Índices:</w:t>
      </w:r>
    </w:p>
    <w:p w14:paraId="588A200B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unique(provider,country_code,external_event_id)</w:t>
      </w:r>
    </w:p>
    <w:p w14:paraId="45FC3B8F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lastRenderedPageBreak/>
        <w:t>(processed_status,received_at desc)</w:t>
      </w:r>
    </w:p>
    <w:p w14:paraId="7885B68F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(dedupe_key)</w:t>
      </w:r>
    </w:p>
    <w:p w14:paraId="3CB99571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6.3 webhook_process_log</w:t>
      </w:r>
    </w:p>
    <w:p w14:paraId="36A6F5E1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t>Campos explícitos</w:t>
      </w:r>
    </w:p>
    <w:p w14:paraId="3E338CCF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event_ref</w:t>
      </w:r>
    </w:p>
    <w:p w14:paraId="5AADB365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handler</w:t>
      </w:r>
    </w:p>
    <w:p w14:paraId="54C80D7F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attempt</w:t>
      </w:r>
    </w:p>
    <w:p w14:paraId="19BA98E1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result</w:t>
      </w:r>
    </w:p>
    <w:p w14:paraId="2687BE1D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error_code</w:t>
      </w:r>
    </w:p>
    <w:p w14:paraId="4095383A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processed_at</w:t>
      </w:r>
    </w:p>
    <w:p w14:paraId="379ACCCE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t>Índices:</w:t>
      </w:r>
    </w:p>
    <w:p w14:paraId="48AFDC78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(event_ref,attempt desc)</w:t>
      </w:r>
    </w:p>
    <w:p w14:paraId="1DA9B512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(handler,processed_at desc)</w:t>
      </w:r>
    </w:p>
    <w:p w14:paraId="12944657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6.4 integration_jobs (outbox/queue tracking interno)</w:t>
      </w:r>
    </w:p>
    <w:p w14:paraId="5D5B2011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rPr>
          <w:b/>
          <w:bCs/>
        </w:rPr>
        <w:t>Suposición:</w:t>
      </w:r>
      <w:r w:rsidRPr="00E96E86">
        <w:t xml:space="preserve"> el doc define workers/cola/DLQ pero no fija tabla; se agrega un tracking mínimo consistente.</w:t>
      </w:r>
    </w:p>
    <w:p w14:paraId="0BEA0951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job_id</w:t>
      </w:r>
    </w:p>
    <w:p w14:paraId="2C741370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job_type (CREATE_PAYMENT_SESSION, CAPTURE_TO_ESCROW, SEND_WHATSAPP, GEO_VALIDATE, ISSUE_SIGNED_URL…)</w:t>
      </w:r>
    </w:p>
    <w:p w14:paraId="7C1A6D33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country_code, provider</w:t>
      </w:r>
    </w:p>
    <w:p w14:paraId="1CDC429A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idempotency_key</w:t>
      </w:r>
    </w:p>
    <w:p w14:paraId="48F3D833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payload_json</w:t>
      </w:r>
    </w:p>
    <w:p w14:paraId="4DB9F697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status (QUEUED|RUNNING|SUCCEEDED|FAILED|DLQ)</w:t>
      </w:r>
    </w:p>
    <w:p w14:paraId="7235E56E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attempt, next_retry_at</w:t>
      </w:r>
    </w:p>
    <w:p w14:paraId="18AFA05A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last_error_code</w:t>
      </w:r>
    </w:p>
    <w:p w14:paraId="24A76C0C" w14:textId="77777777" w:rsidR="00E96E86" w:rsidRPr="00E96E86" w:rsidRDefault="00E96E86" w:rsidP="00E96E86">
      <w:pPr>
        <w:numPr>
          <w:ilvl w:val="0"/>
          <w:numId w:val="34"/>
        </w:numPr>
        <w:tabs>
          <w:tab w:val="clear" w:pos="0"/>
          <w:tab w:val="num" w:pos="720"/>
        </w:tabs>
      </w:pPr>
      <w:r w:rsidRPr="00E96E86">
        <w:t>created_at</w:t>
      </w:r>
    </w:p>
    <w:p w14:paraId="45E8C98C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t>Índices:</w:t>
      </w:r>
    </w:p>
    <w:p w14:paraId="0E88DAC0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unique(idempotency_key)</w:t>
      </w:r>
    </w:p>
    <w:p w14:paraId="333CB7E4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lastRenderedPageBreak/>
        <w:t>(status,next_retry_at)</w:t>
      </w:r>
    </w:p>
    <w:p w14:paraId="3B676BE3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(provider,status)</w:t>
      </w:r>
    </w:p>
    <w:p w14:paraId="09A2B6F0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6.5 outbound_webhook_subscriptions (si aplica)</w:t>
      </w:r>
    </w:p>
    <w:p w14:paraId="4250D600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t>Campos explícitos</w:t>
      </w:r>
    </w:p>
    <w:p w14:paraId="322E9C69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partner_id</w:t>
      </w:r>
    </w:p>
    <w:p w14:paraId="41333CE4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event_types[]</w:t>
      </w:r>
    </w:p>
    <w:p w14:paraId="65B3BB03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url</w:t>
      </w:r>
    </w:p>
    <w:p w14:paraId="3B1A472B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secret</w:t>
      </w:r>
    </w:p>
    <w:p w14:paraId="7A2917BB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enabled</w:t>
      </w:r>
    </w:p>
    <w:p w14:paraId="15805C58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pict w14:anchorId="51B7870B">
          <v:rect id="_x0000_i1123" style="width:0;height:1.5pt" o:hralign="center" o:hrstd="t" o:hr="t" fillcolor="#a0a0a0" stroked="f"/>
        </w:pict>
      </w:r>
    </w:p>
    <w:p w14:paraId="786355BC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7) Eventos y triggers (event bus/colas/webhooks) + idempotencia</w:t>
      </w:r>
    </w:p>
    <w:p w14:paraId="15DD0F3A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Eventos mínimos</w:t>
      </w:r>
    </w:p>
    <w:p w14:paraId="5C9DD659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INTEGRATION_PROVIDER_CHANGED (registry)</w:t>
      </w:r>
    </w:p>
    <w:p w14:paraId="2E34E99A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WEBHOOK_RECEIVED_RAW</w:t>
      </w:r>
    </w:p>
    <w:p w14:paraId="3EF2878C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WEBHOOK_SIGNATURE_INVALID</w:t>
      </w:r>
    </w:p>
    <w:p w14:paraId="7946CE16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WEBHOOK_PROCESSED / WEBHOOK_PROCESS_FAILED</w:t>
      </w:r>
    </w:p>
    <w:p w14:paraId="2C5D2618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INTEGRATION_JOB_ENQUEUED / JOB_SUCCEEDED / JOB_FAILED / JOB_DLQ</w:t>
      </w:r>
    </w:p>
    <w:p w14:paraId="0C8B2330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PROVIDER_OUTAGE_DETECTED (circuit breaker abierto)</w:t>
      </w:r>
    </w:p>
    <w:p w14:paraId="50D1B251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RECONCILIATION_MISMATCH_DETECTED (money)</w:t>
      </w:r>
    </w:p>
    <w:p w14:paraId="17B2AB04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Idempotencia (reglas duras)</w:t>
      </w:r>
    </w:p>
    <w:p w14:paraId="3C5766E9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Webhooks: (provider, country_code, external_event_id) unique.</w:t>
      </w:r>
    </w:p>
    <w:p w14:paraId="0013C3CD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Jobs: idempotency_key unique por intención de negocio.</w:t>
      </w:r>
    </w:p>
    <w:p w14:paraId="114B4A12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pict w14:anchorId="08C48A3D">
          <v:rect id="_x0000_i1124" style="width:0;height:1.5pt" o:hralign="center" o:hrstd="t" o:hr="t" fillcolor="#a0a0a0" stroked="f"/>
        </w:pict>
      </w:r>
    </w:p>
    <w:p w14:paraId="106549AB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8) Integraciones (inputs/outputs, retries, timeouts, fallbacks)</w:t>
      </w:r>
    </w:p>
    <w:p w14:paraId="18C7DDF0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Pagos (Rapyd) — patrón oficial</w:t>
      </w:r>
    </w:p>
    <w:p w14:paraId="469A060A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t>Módulos y flujo</w:t>
      </w:r>
    </w:p>
    <w:p w14:paraId="1DE68AB7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Collect: CREATE_PAYMENT_SESSION(order_id) (token/url al frontend)</w:t>
      </w:r>
    </w:p>
    <w:p w14:paraId="30645105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lastRenderedPageBreak/>
        <w:t>Wallets (escrow): CAPTURE_TO_ESCROW(payment_id)</w:t>
      </w:r>
    </w:p>
    <w:p w14:paraId="1384EBAF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Disburse (payouts): EXECUTE_PAYOUT(seller_id, amount)</w:t>
      </w:r>
      <w:r w:rsidRPr="00E96E86">
        <w:br/>
        <w:t>Regla:</w:t>
      </w:r>
    </w:p>
    <w:p w14:paraId="6D525B42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Core registra intención en ledger antes de ejecutar con Rapyd.</w:t>
      </w:r>
    </w:p>
    <w:p w14:paraId="0B83E625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Comunicaciones (FCM/WhatsApp/SMS/Email)</w:t>
      </w:r>
    </w:p>
    <w:p w14:paraId="5E20D3F5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Notification Worker orquesta; adapters ejecutan; delivery webhooks actualizan logs.</w:t>
      </w:r>
    </w:p>
    <w:p w14:paraId="2C7058E3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Geo (Google Maps/Mapbox)</w:t>
      </w:r>
    </w:p>
    <w:p w14:paraId="6D0ED21B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Places + Distance Matrix; caching TTL por place_id y por par latlng; budget caps.</w:t>
      </w:r>
    </w:p>
    <w:p w14:paraId="6C9F473F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Storage (S3/GCS)</w:t>
      </w:r>
    </w:p>
    <w:p w14:paraId="357D3C64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Signed URLs + metadata + WORM/Object Lock.</w:t>
      </w:r>
    </w:p>
    <w:p w14:paraId="20828F96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pict w14:anchorId="76F80672">
          <v:rect id="_x0000_i1125" style="width:0;height:1.5pt" o:hralign="center" o:hrstd="t" o:hr="t" fillcolor="#a0a0a0" stroked="f"/>
        </w:pict>
      </w:r>
    </w:p>
    <w:p w14:paraId="4BCB3D5E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9) Observabilidad (logs, métricas, alertas, SLOs)</w:t>
      </w:r>
    </w:p>
    <w:p w14:paraId="4EFE0AC0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Métricas mínimas</w:t>
      </w:r>
    </w:p>
    <w:p w14:paraId="02EF4C28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provider_latency_ms_p95{provider,endpoint,country}</w:t>
      </w:r>
    </w:p>
    <w:p w14:paraId="31495D4B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provider_error_rate{provider,country}</w:t>
      </w:r>
    </w:p>
    <w:p w14:paraId="668CDA04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jobs_retry_total{provider,job_type,country}</w:t>
      </w:r>
    </w:p>
    <w:p w14:paraId="4494BF24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dlq_depth{provider,job_type,country}</w:t>
      </w:r>
    </w:p>
    <w:p w14:paraId="1975B34E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webhooks_received_total{provider,country}</w:t>
      </w:r>
    </w:p>
    <w:p w14:paraId="536C680A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webhooks_duplicate_total{provider,country}</w:t>
      </w:r>
    </w:p>
    <w:p w14:paraId="00E02406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webhooks_signature_invalid_total{provider,country}</w:t>
      </w:r>
    </w:p>
    <w:p w14:paraId="31D2AC3C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reconciliation_mismatch_total{provider,country}</w:t>
      </w:r>
    </w:p>
    <w:p w14:paraId="7A263A29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maps_quota_exceeded_total{country}</w:t>
      </w:r>
    </w:p>
    <w:p w14:paraId="27921D5C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payout_failed_total{country}</w:t>
      </w:r>
    </w:p>
    <w:p w14:paraId="2B7D2837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Alertas</w:t>
      </w:r>
    </w:p>
    <w:p w14:paraId="7B7C9EFE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Spike WEBHOOK_SIGNATURE_INVALID</w:t>
      </w:r>
    </w:p>
    <w:p w14:paraId="76EC6E61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DLQ creciendo</w:t>
      </w:r>
    </w:p>
    <w:p w14:paraId="67538608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PAYOUT_FAILED spike</w:t>
      </w:r>
    </w:p>
    <w:p w14:paraId="0A49D86C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lastRenderedPageBreak/>
        <w:t>MAPS_QUOTA_EXCEEDED por país</w:t>
      </w:r>
    </w:p>
    <w:p w14:paraId="4E004FD8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Mismatch financiero mayor a umbral (“&gt;$X centavos”)</w:t>
      </w:r>
    </w:p>
    <w:p w14:paraId="7D03FC8A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pict w14:anchorId="241C3DC6">
          <v:rect id="_x0000_i1126" style="width:0;height:1.5pt" o:hralign="center" o:hrstd="t" o:hr="t" fillcolor="#a0a0a0" stroked="f"/>
        </w:pict>
      </w:r>
    </w:p>
    <w:p w14:paraId="1CFC29A1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10) Seguridad y auditoría (quién hizo qué, evidencia, retención)</w:t>
      </w:r>
    </w:p>
    <w:p w14:paraId="10D5C3C2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Secrets siempre por reference; nunca hardcode.</w:t>
      </w:r>
    </w:p>
    <w:p w14:paraId="73C39AC7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Separación sandbox/prod por país.</w:t>
      </w:r>
    </w:p>
    <w:p w14:paraId="3215B210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IP allowlist/denylist en gateway (si aplica).</w:t>
      </w:r>
    </w:p>
    <w:p w14:paraId="055CEDB4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t>Guardar webhooks raw como evidencia de auditoría; accesos sensibles registran VIEW_SENSITIVE.</w:t>
      </w:r>
    </w:p>
    <w:p w14:paraId="5917B65B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pict w14:anchorId="6A7AA03B">
          <v:rect id="_x0000_i1127" style="width:0;height:1.5pt" o:hralign="center" o:hrstd="t" o:hr="t" fillcolor="#a0a0a0" stroked="f"/>
        </w:pict>
      </w:r>
    </w:p>
    <w:p w14:paraId="7DBBA216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11) Compatibilidad con sistemas existentes (dependencias directas)</w:t>
      </w:r>
    </w:p>
    <w:p w14:paraId="22462ED0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rPr>
          <w:b/>
          <w:bCs/>
        </w:rPr>
        <w:t>Pagos/Ledger/Reconciliación:</w:t>
      </w:r>
      <w:r w:rsidRPr="00E96E86">
        <w:t xml:space="preserve"> el Core define “expected”; webhooks actualizan “observed” y generan mismatches.</w:t>
      </w:r>
    </w:p>
    <w:p w14:paraId="797EAF1C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rPr>
          <w:b/>
          <w:bCs/>
        </w:rPr>
        <w:t>Notificaciones:</w:t>
      </w:r>
      <w:r w:rsidRPr="00E96E86">
        <w:t xml:space="preserve"> Notification Worker usa proveedores como radios (FCM/WhatsApp/Email) con fallback.</w:t>
      </w:r>
    </w:p>
    <w:p w14:paraId="0C10C54E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rPr>
          <w:b/>
          <w:bCs/>
        </w:rPr>
        <w:t>Cobertura/Seguridad de entrega:</w:t>
      </w:r>
      <w:r w:rsidRPr="00E96E86">
        <w:t xml:space="preserve"> Maps sostiene geocercas y validación de PIN por distancia (300m).</w:t>
      </w:r>
    </w:p>
    <w:p w14:paraId="7A6DE5D3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rPr>
          <w:b/>
          <w:bCs/>
        </w:rPr>
        <w:t>Archivos/Auditoría:</w:t>
      </w:r>
      <w:r w:rsidRPr="00E96E86">
        <w:t xml:space="preserve"> Storage WORM protege PoD y exportes; auditoría WORM registra accesos y acciones.</w:t>
      </w:r>
    </w:p>
    <w:p w14:paraId="6516BB19" w14:textId="77777777" w:rsidR="00E96E86" w:rsidRPr="00E96E86" w:rsidRDefault="00E96E86" w:rsidP="00E96E86">
      <w:pPr>
        <w:numPr>
          <w:ilvl w:val="0"/>
          <w:numId w:val="34"/>
        </w:numPr>
      </w:pPr>
      <w:r w:rsidRPr="00E96E86">
        <w:pict w14:anchorId="7D61E653">
          <v:rect id="_x0000_i1128" style="width:0;height:1.5pt" o:hralign="center" o:hrstd="t" o:hr="t" fillcolor="#a0a0a0" stroked="f"/>
        </w:pict>
      </w:r>
    </w:p>
    <w:p w14:paraId="34149A34" w14:textId="77777777" w:rsidR="00E96E86" w:rsidRPr="00E96E86" w:rsidRDefault="00E96E86" w:rsidP="00E96E86">
      <w:pPr>
        <w:numPr>
          <w:ilvl w:val="0"/>
          <w:numId w:val="34"/>
        </w:numPr>
        <w:rPr>
          <w:b/>
          <w:bCs/>
        </w:rPr>
      </w:pPr>
      <w:r w:rsidRPr="00E96E86">
        <w:rPr>
          <w:b/>
          <w:bCs/>
        </w:rPr>
        <w:t>Conflictos/incoherencias corregidas (dentro de Integraciones)</w:t>
      </w:r>
    </w:p>
    <w:p w14:paraId="156C9ADB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rPr>
          <w:b/>
          <w:bCs/>
        </w:rPr>
        <w:t>Integrar “todo con todo” (acoplamiento caótico)</w:t>
      </w:r>
      <w:r w:rsidRPr="00E96E86">
        <w:t xml:space="preserve"> → corregido: Hub &amp; Spoke con Core + Ledger/Audit + Workers.</w:t>
      </w:r>
    </w:p>
    <w:p w14:paraId="027D6E7F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rPr>
          <w:b/>
          <w:bCs/>
        </w:rPr>
        <w:t>Frontend llamando directo a proveedores (riesgo dinero/abuso)</w:t>
      </w:r>
      <w:r w:rsidRPr="00E96E86">
        <w:t xml:space="preserve"> → prohibido: backend proxy para acciones críticas.</w:t>
      </w:r>
    </w:p>
    <w:p w14:paraId="2104B4B0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rPr>
          <w:b/>
          <w:bCs/>
        </w:rPr>
        <w:t>Webhooks sin evidencia</w:t>
      </w:r>
      <w:r w:rsidRPr="00E96E86">
        <w:t xml:space="preserve"> → corregido: persistencia RAW obligatoria + logs de procesamiento.</w:t>
      </w:r>
    </w:p>
    <w:p w14:paraId="4C948068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rPr>
          <w:b/>
          <w:bCs/>
        </w:rPr>
        <w:t>Duplicados causando dobles efectos</w:t>
      </w:r>
      <w:r w:rsidRPr="00E96E86">
        <w:t xml:space="preserve"> → corregido: idempotencia en jobs + dedupe en webhooks (responder OK sin repetir).</w:t>
      </w:r>
    </w:p>
    <w:p w14:paraId="780EF6A9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rPr>
          <w:b/>
          <w:bCs/>
        </w:rPr>
        <w:t>Fallas de proveedor bloqueando UX</w:t>
      </w:r>
      <w:r w:rsidRPr="00E96E86">
        <w:t xml:space="preserve"> → corregido: workers asíncronos + retries/backoff + circuit breaker + DLQ.</w:t>
      </w:r>
    </w:p>
    <w:p w14:paraId="7119AC46" w14:textId="77777777" w:rsidR="00E96E86" w:rsidRPr="00E96E86" w:rsidRDefault="00E96E86" w:rsidP="00E96E86">
      <w:pPr>
        <w:numPr>
          <w:ilvl w:val="0"/>
          <w:numId w:val="34"/>
        </w:numPr>
        <w:tabs>
          <w:tab w:val="num" w:pos="720"/>
        </w:tabs>
      </w:pPr>
      <w:r w:rsidRPr="00E96E86">
        <w:rPr>
          <w:b/>
          <w:bCs/>
        </w:rPr>
        <w:lastRenderedPageBreak/>
        <w:t>Sin auditoría de llamadas externas</w:t>
      </w:r>
      <w:r w:rsidRPr="00E96E86">
        <w:t xml:space="preserve"> → corregido: cada acción relevante (mover dinero, validar GPS, enviar SMS) queda trazable con actor y evidencia.</w:t>
      </w:r>
    </w:p>
    <w:p w14:paraId="7A1E3B57" w14:textId="68DB177E" w:rsidR="00793271" w:rsidRDefault="00793271">
      <w:pPr>
        <w:numPr>
          <w:ilvl w:val="0"/>
          <w:numId w:val="34"/>
        </w:numPr>
      </w:pPr>
    </w:p>
    <w:sectPr w:rsidR="0079327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34A1E" w14:textId="77777777" w:rsidR="00536EE0" w:rsidRDefault="00536EE0">
      <w:pPr>
        <w:spacing w:after="0"/>
      </w:pPr>
      <w:r>
        <w:separator/>
      </w:r>
    </w:p>
  </w:endnote>
  <w:endnote w:type="continuationSeparator" w:id="0">
    <w:p w14:paraId="2EF5536A" w14:textId="77777777" w:rsidR="00536EE0" w:rsidRDefault="00536E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B5235" w14:textId="77777777" w:rsidR="00536EE0" w:rsidRDefault="00536EE0">
      <w:r>
        <w:separator/>
      </w:r>
    </w:p>
  </w:footnote>
  <w:footnote w:type="continuationSeparator" w:id="0">
    <w:p w14:paraId="094E7399" w14:textId="77777777" w:rsidR="00536EE0" w:rsidRDefault="00536E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4341006"/>
    <w:lvl w:ilvl="0"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0B553D0"/>
    <w:multiLevelType w:val="multilevel"/>
    <w:tmpl w:val="16227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42EA4"/>
    <w:multiLevelType w:val="multilevel"/>
    <w:tmpl w:val="1132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A330A"/>
    <w:multiLevelType w:val="multilevel"/>
    <w:tmpl w:val="75DE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3039F"/>
    <w:multiLevelType w:val="multilevel"/>
    <w:tmpl w:val="438C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81B3E"/>
    <w:multiLevelType w:val="multilevel"/>
    <w:tmpl w:val="AF3E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D47FC"/>
    <w:multiLevelType w:val="multilevel"/>
    <w:tmpl w:val="AEC6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10F81"/>
    <w:multiLevelType w:val="multilevel"/>
    <w:tmpl w:val="09E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F4E10"/>
    <w:multiLevelType w:val="multilevel"/>
    <w:tmpl w:val="F828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33F37"/>
    <w:multiLevelType w:val="multilevel"/>
    <w:tmpl w:val="B186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761C1"/>
    <w:multiLevelType w:val="multilevel"/>
    <w:tmpl w:val="FAC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B47D7"/>
    <w:multiLevelType w:val="multilevel"/>
    <w:tmpl w:val="7792B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EC102C"/>
    <w:multiLevelType w:val="multilevel"/>
    <w:tmpl w:val="137C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B50B7"/>
    <w:multiLevelType w:val="multilevel"/>
    <w:tmpl w:val="87DC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8412D"/>
    <w:multiLevelType w:val="multilevel"/>
    <w:tmpl w:val="1536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743FF"/>
    <w:multiLevelType w:val="multilevel"/>
    <w:tmpl w:val="AEC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C66566"/>
    <w:multiLevelType w:val="multilevel"/>
    <w:tmpl w:val="AFA6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23FE1"/>
    <w:multiLevelType w:val="multilevel"/>
    <w:tmpl w:val="C40A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A6884"/>
    <w:multiLevelType w:val="multilevel"/>
    <w:tmpl w:val="B1F48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F2707B"/>
    <w:multiLevelType w:val="multilevel"/>
    <w:tmpl w:val="CF8E2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1AE401"/>
    <w:multiLevelType w:val="multilevel"/>
    <w:tmpl w:val="82C6796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1" w15:restartNumberingAfterBreak="0">
    <w:nsid w:val="2E3D0AAE"/>
    <w:multiLevelType w:val="multilevel"/>
    <w:tmpl w:val="A9D6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7053A"/>
    <w:multiLevelType w:val="multilevel"/>
    <w:tmpl w:val="4732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C52B6F"/>
    <w:multiLevelType w:val="multilevel"/>
    <w:tmpl w:val="E156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2D3165"/>
    <w:multiLevelType w:val="multilevel"/>
    <w:tmpl w:val="5C98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D3146A"/>
    <w:multiLevelType w:val="multilevel"/>
    <w:tmpl w:val="C0E0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25607"/>
    <w:multiLevelType w:val="multilevel"/>
    <w:tmpl w:val="000C14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C37C51"/>
    <w:multiLevelType w:val="multilevel"/>
    <w:tmpl w:val="275C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AC3502"/>
    <w:multiLevelType w:val="multilevel"/>
    <w:tmpl w:val="786A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272216"/>
    <w:multiLevelType w:val="multilevel"/>
    <w:tmpl w:val="C5C0D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261BAD"/>
    <w:multiLevelType w:val="multilevel"/>
    <w:tmpl w:val="7862CC4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1" w15:restartNumberingAfterBreak="0">
    <w:nsid w:val="4818159C"/>
    <w:multiLevelType w:val="multilevel"/>
    <w:tmpl w:val="90D8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397A6C"/>
    <w:multiLevelType w:val="multilevel"/>
    <w:tmpl w:val="91A2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436D47"/>
    <w:multiLevelType w:val="multilevel"/>
    <w:tmpl w:val="1964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D97FCE"/>
    <w:multiLevelType w:val="multilevel"/>
    <w:tmpl w:val="B278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515008"/>
    <w:multiLevelType w:val="multilevel"/>
    <w:tmpl w:val="1EAC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38165E"/>
    <w:multiLevelType w:val="multilevel"/>
    <w:tmpl w:val="8798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107658"/>
    <w:multiLevelType w:val="multilevel"/>
    <w:tmpl w:val="9ECE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672875"/>
    <w:multiLevelType w:val="multilevel"/>
    <w:tmpl w:val="B95A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CC3AA9"/>
    <w:multiLevelType w:val="multilevel"/>
    <w:tmpl w:val="653E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7240F4"/>
    <w:multiLevelType w:val="multilevel"/>
    <w:tmpl w:val="3FAE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025549"/>
    <w:multiLevelType w:val="multilevel"/>
    <w:tmpl w:val="2A6C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4D5F62"/>
    <w:multiLevelType w:val="multilevel"/>
    <w:tmpl w:val="DBEE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865309"/>
    <w:multiLevelType w:val="multilevel"/>
    <w:tmpl w:val="961A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B25E3F"/>
    <w:multiLevelType w:val="multilevel"/>
    <w:tmpl w:val="A8C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B2472D"/>
    <w:multiLevelType w:val="multilevel"/>
    <w:tmpl w:val="9694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315DCA"/>
    <w:multiLevelType w:val="multilevel"/>
    <w:tmpl w:val="F3885AE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47" w15:restartNumberingAfterBreak="0">
    <w:nsid w:val="760D30B0"/>
    <w:multiLevelType w:val="multilevel"/>
    <w:tmpl w:val="12D0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A07A10"/>
    <w:multiLevelType w:val="multilevel"/>
    <w:tmpl w:val="39F6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C37D15"/>
    <w:multiLevelType w:val="multilevel"/>
    <w:tmpl w:val="A2BE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3C0888"/>
    <w:multiLevelType w:val="multilevel"/>
    <w:tmpl w:val="D322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253664">
    <w:abstractNumId w:val="20"/>
  </w:num>
  <w:num w:numId="2" w16cid:durableId="184270066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57012499">
    <w:abstractNumId w:val="46"/>
  </w:num>
  <w:num w:numId="4" w16cid:durableId="1184438045">
    <w:abstractNumId w:val="46"/>
  </w:num>
  <w:num w:numId="5" w16cid:durableId="862209931">
    <w:abstractNumId w:val="46"/>
  </w:num>
  <w:num w:numId="6" w16cid:durableId="1023091288">
    <w:abstractNumId w:val="46"/>
  </w:num>
  <w:num w:numId="7" w16cid:durableId="6832032">
    <w:abstractNumId w:val="46"/>
  </w:num>
  <w:num w:numId="8" w16cid:durableId="166299877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96199718">
    <w:abstractNumId w:val="46"/>
  </w:num>
  <w:num w:numId="10" w16cid:durableId="1631938922">
    <w:abstractNumId w:val="46"/>
  </w:num>
  <w:num w:numId="11" w16cid:durableId="384064077">
    <w:abstractNumId w:val="46"/>
  </w:num>
  <w:num w:numId="12" w16cid:durableId="44959901">
    <w:abstractNumId w:val="46"/>
  </w:num>
  <w:num w:numId="13" w16cid:durableId="1492672935">
    <w:abstractNumId w:val="46"/>
  </w:num>
  <w:num w:numId="14" w16cid:durableId="1474837152">
    <w:abstractNumId w:val="46"/>
  </w:num>
  <w:num w:numId="15" w16cid:durableId="626162096">
    <w:abstractNumId w:val="46"/>
  </w:num>
  <w:num w:numId="16" w16cid:durableId="102072313">
    <w:abstractNumId w:val="46"/>
  </w:num>
  <w:num w:numId="17" w16cid:durableId="201554532">
    <w:abstractNumId w:val="46"/>
  </w:num>
  <w:num w:numId="18" w16cid:durableId="847790599">
    <w:abstractNumId w:val="46"/>
  </w:num>
  <w:num w:numId="19" w16cid:durableId="588004719">
    <w:abstractNumId w:val="46"/>
  </w:num>
  <w:num w:numId="20" w16cid:durableId="1671134033">
    <w:abstractNumId w:val="46"/>
  </w:num>
  <w:num w:numId="21" w16cid:durableId="2018463957">
    <w:abstractNumId w:val="46"/>
  </w:num>
  <w:num w:numId="22" w16cid:durableId="1615822551">
    <w:abstractNumId w:val="46"/>
  </w:num>
  <w:num w:numId="23" w16cid:durableId="588395813">
    <w:abstractNumId w:val="46"/>
  </w:num>
  <w:num w:numId="24" w16cid:durableId="68503341">
    <w:abstractNumId w:val="46"/>
  </w:num>
  <w:num w:numId="25" w16cid:durableId="1469469374">
    <w:abstractNumId w:val="46"/>
  </w:num>
  <w:num w:numId="26" w16cid:durableId="550384347">
    <w:abstractNumId w:val="46"/>
  </w:num>
  <w:num w:numId="27" w16cid:durableId="169686547">
    <w:abstractNumId w:val="46"/>
  </w:num>
  <w:num w:numId="28" w16cid:durableId="1881505540">
    <w:abstractNumId w:val="46"/>
  </w:num>
  <w:num w:numId="29" w16cid:durableId="1628121246">
    <w:abstractNumId w:val="46"/>
  </w:num>
  <w:num w:numId="30" w16cid:durableId="364867150">
    <w:abstractNumId w:val="46"/>
  </w:num>
  <w:num w:numId="31" w16cid:durableId="1643458438">
    <w:abstractNumId w:val="46"/>
  </w:num>
  <w:num w:numId="32" w16cid:durableId="1581477588">
    <w:abstractNumId w:val="46"/>
  </w:num>
  <w:num w:numId="33" w16cid:durableId="1026642403">
    <w:abstractNumId w:val="46"/>
  </w:num>
  <w:num w:numId="34" w16cid:durableId="1338801867">
    <w:abstractNumId w:val="46"/>
  </w:num>
  <w:num w:numId="35" w16cid:durableId="138038661">
    <w:abstractNumId w:val="28"/>
  </w:num>
  <w:num w:numId="36" w16cid:durableId="1335718631">
    <w:abstractNumId w:val="19"/>
  </w:num>
  <w:num w:numId="37" w16cid:durableId="2127310041">
    <w:abstractNumId w:val="32"/>
  </w:num>
  <w:num w:numId="38" w16cid:durableId="823086074">
    <w:abstractNumId w:val="35"/>
  </w:num>
  <w:num w:numId="39" w16cid:durableId="192770738">
    <w:abstractNumId w:val="3"/>
  </w:num>
  <w:num w:numId="40" w16cid:durableId="373502676">
    <w:abstractNumId w:val="43"/>
  </w:num>
  <w:num w:numId="41" w16cid:durableId="1956330638">
    <w:abstractNumId w:val="18"/>
  </w:num>
  <w:num w:numId="42" w16cid:durableId="250282868">
    <w:abstractNumId w:val="29"/>
  </w:num>
  <w:num w:numId="43" w16cid:durableId="1249460175">
    <w:abstractNumId w:val="16"/>
  </w:num>
  <w:num w:numId="44" w16cid:durableId="60443844">
    <w:abstractNumId w:val="11"/>
  </w:num>
  <w:num w:numId="45" w16cid:durableId="17977540">
    <w:abstractNumId w:val="27"/>
  </w:num>
  <w:num w:numId="46" w16cid:durableId="267323399">
    <w:abstractNumId w:val="26"/>
  </w:num>
  <w:num w:numId="47" w16cid:durableId="1044282943">
    <w:abstractNumId w:val="15"/>
  </w:num>
  <w:num w:numId="48" w16cid:durableId="174729768">
    <w:abstractNumId w:val="7"/>
  </w:num>
  <w:num w:numId="49" w16cid:durableId="1575771931">
    <w:abstractNumId w:val="47"/>
  </w:num>
  <w:num w:numId="50" w16cid:durableId="1991519978">
    <w:abstractNumId w:val="44"/>
  </w:num>
  <w:num w:numId="51" w16cid:durableId="663246245">
    <w:abstractNumId w:val="50"/>
  </w:num>
  <w:num w:numId="52" w16cid:durableId="1909462462">
    <w:abstractNumId w:val="36"/>
  </w:num>
  <w:num w:numId="53" w16cid:durableId="534347133">
    <w:abstractNumId w:val="31"/>
  </w:num>
  <w:num w:numId="54" w16cid:durableId="433329171">
    <w:abstractNumId w:val="49"/>
  </w:num>
  <w:num w:numId="55" w16cid:durableId="1095980383">
    <w:abstractNumId w:val="34"/>
  </w:num>
  <w:num w:numId="56" w16cid:durableId="1685133871">
    <w:abstractNumId w:val="42"/>
  </w:num>
  <w:num w:numId="57" w16cid:durableId="622737796">
    <w:abstractNumId w:val="23"/>
  </w:num>
  <w:num w:numId="58" w16cid:durableId="1474640890">
    <w:abstractNumId w:val="24"/>
  </w:num>
  <w:num w:numId="59" w16cid:durableId="1065840004">
    <w:abstractNumId w:val="17"/>
  </w:num>
  <w:num w:numId="60" w16cid:durableId="1194266456">
    <w:abstractNumId w:val="22"/>
  </w:num>
  <w:num w:numId="61" w16cid:durableId="1422406562">
    <w:abstractNumId w:val="40"/>
  </w:num>
  <w:num w:numId="62" w16cid:durableId="1061441548">
    <w:abstractNumId w:val="9"/>
  </w:num>
  <w:num w:numId="63" w16cid:durableId="534126075">
    <w:abstractNumId w:val="13"/>
  </w:num>
  <w:num w:numId="64" w16cid:durableId="456605176">
    <w:abstractNumId w:val="41"/>
  </w:num>
  <w:num w:numId="65" w16cid:durableId="1967464178">
    <w:abstractNumId w:val="2"/>
  </w:num>
  <w:num w:numId="66" w16cid:durableId="303705769">
    <w:abstractNumId w:val="39"/>
  </w:num>
  <w:num w:numId="67" w16cid:durableId="1350987059">
    <w:abstractNumId w:val="25"/>
  </w:num>
  <w:num w:numId="68" w16cid:durableId="718358475">
    <w:abstractNumId w:val="8"/>
  </w:num>
  <w:num w:numId="69" w16cid:durableId="852918201">
    <w:abstractNumId w:val="4"/>
  </w:num>
  <w:num w:numId="70" w16cid:durableId="1140070898">
    <w:abstractNumId w:val="14"/>
  </w:num>
  <w:num w:numId="71" w16cid:durableId="1404334582">
    <w:abstractNumId w:val="12"/>
  </w:num>
  <w:num w:numId="72" w16cid:durableId="1019507131">
    <w:abstractNumId w:val="21"/>
  </w:num>
  <w:num w:numId="73" w16cid:durableId="2065256668">
    <w:abstractNumId w:val="37"/>
  </w:num>
  <w:num w:numId="74" w16cid:durableId="259798449">
    <w:abstractNumId w:val="38"/>
  </w:num>
  <w:num w:numId="75" w16cid:durableId="402219558">
    <w:abstractNumId w:val="5"/>
  </w:num>
  <w:num w:numId="76" w16cid:durableId="1684358785">
    <w:abstractNumId w:val="6"/>
  </w:num>
  <w:num w:numId="77" w16cid:durableId="1242133133">
    <w:abstractNumId w:val="10"/>
  </w:num>
  <w:num w:numId="78" w16cid:durableId="1285229273">
    <w:abstractNumId w:val="45"/>
  </w:num>
  <w:num w:numId="79" w16cid:durableId="1444836486">
    <w:abstractNumId w:val="33"/>
  </w:num>
  <w:num w:numId="80" w16cid:durableId="472331487">
    <w:abstractNumId w:val="48"/>
  </w:num>
  <w:num w:numId="81" w16cid:durableId="2006471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36EE0"/>
    <w:rsid w:val="00590D07"/>
    <w:rsid w:val="00784D58"/>
    <w:rsid w:val="00793271"/>
    <w:rsid w:val="008D6863"/>
    <w:rsid w:val="009178D2"/>
    <w:rsid w:val="00B86B75"/>
    <w:rsid w:val="00BC48D5"/>
    <w:rsid w:val="00C36279"/>
    <w:rsid w:val="00E315A3"/>
    <w:rsid w:val="00E96E8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F7016"/>
  <w15:docId w15:val="{64437972-D9E7-42C3-B275-7C3713D5F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1684</Words>
  <Characters>9605</Characters>
  <Application>Microsoft Office Word</Application>
  <DocSecurity>0</DocSecurity>
  <Lines>80</Lines>
  <Paragraphs>22</Paragraphs>
  <ScaleCrop>false</ScaleCrop>
  <Company/>
  <LinksUpToDate>false</LinksUpToDate>
  <CharactersWithSpaces>11267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Javy Rivero</cp:lastModifiedBy>
  <cp:revision>2</cp:revision>
  <dcterms:created xsi:type="dcterms:W3CDTF">2026-02-07T09:51:00Z</dcterms:created>
  <dcterms:modified xsi:type="dcterms:W3CDTF">2026-02-07T09:55:00Z</dcterms:modified>
</cp:coreProperties>
</file>