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931f5d14d98056581e79d35c9a516881f32d92e"/>
      <w:r>
        <w:t xml:space="preserve">Sistema de Reputación v2.0 (Buyer Only) — corregido y unificado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Sistema de Reputación (Trust Engine) — Aventide Gift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Sistema que calcula un</w:t>
      </w:r>
      <w:r>
        <w:t xml:space="preserve"> </w:t>
      </w:r>
      <w:r>
        <w:rPr>
          <w:b/>
        </w:rPr>
        <w:t xml:space="preserve">Buyer Trust Score</w:t>
      </w:r>
      <w:r>
        <w:t xml:space="preserve"> </w:t>
      </w:r>
      <w:r>
        <w:t xml:space="preserve">(0–100) y lo expone al seller como</w:t>
      </w:r>
      <w:r>
        <w:t xml:space="preserve"> </w:t>
      </w:r>
      <w:r>
        <w:rPr>
          <w:b/>
        </w:rPr>
        <w:t xml:space="preserve">Trust Level + Trust Badge</w:t>
      </w:r>
      <w:r>
        <w:t xml:space="preserve"> </w:t>
      </w:r>
      <w:r>
        <w:t xml:space="preserve">(semi-visible) para equilibrar</w:t>
      </w:r>
      <w:r>
        <w:t xml:space="preserve"> </w:t>
      </w:r>
      <w:r>
        <w:rPr>
          <w:b/>
        </w:rPr>
        <w:t xml:space="preserve">privacidad</w:t>
      </w:r>
      <w:r>
        <w:t xml:space="preserve"> </w:t>
      </w:r>
      <w:r>
        <w:t xml:space="preserve">(incl. </w:t>
      </w:r>
      <w:r>
        <w:t xml:space="preserve">“</w:t>
      </w:r>
      <w:r>
        <w:t xml:space="preserve">Admirador Secreto</w:t>
      </w:r>
      <w:r>
        <w:t xml:space="preserve">”</w:t>
      </w:r>
      <w:r>
        <w:t xml:space="preserve">) con</w:t>
      </w:r>
      <w:r>
        <w:t xml:space="preserve"> </w:t>
      </w:r>
      <w:r>
        <w:rPr>
          <w:b/>
        </w:rPr>
        <w:t xml:space="preserve">seguridad</w:t>
      </w:r>
      <w:r>
        <w:t xml:space="preserve"> </w:t>
      </w:r>
      <w:r>
        <w:t xml:space="preserve">operacional. No es público ni</w:t>
      </w:r>
      <w:r>
        <w:t xml:space="preserve"> </w:t>
      </w:r>
      <w:r>
        <w:t xml:space="preserve">“</w:t>
      </w:r>
      <w:r>
        <w:t xml:space="preserve">humilla</w:t>
      </w:r>
      <w:r>
        <w:t xml:space="preserve">”</w:t>
      </w:r>
      <w:r>
        <w:t xml:space="preserve"> </w:t>
      </w:r>
      <w:r>
        <w:t xml:space="preserve">al buyer; es un control de riesgo para sellers y plataforma.</w:t>
      </w:r>
    </w:p>
    <w:p>
      <w:pPr>
        <w:pStyle w:val="BodyText"/>
      </w:pPr>
      <w:r>
        <w:rPr>
          <w:b/>
        </w:rPr>
        <w:t xml:space="preserve">Objetivos:</w:t>
      </w:r>
    </w:p>
    <w:p>
      <w:pPr>
        <w:numPr>
          <w:ilvl w:val="0"/>
          <w:numId w:val="1001"/>
        </w:numPr>
      </w:pPr>
      <w:r>
        <w:t xml:space="preserve">Reducir fraude/chargebacks, abuso de cancelaciones y disputas maliciosas sin matar conversión.</w:t>
      </w:r>
    </w:p>
    <w:p>
      <w:pPr>
        <w:numPr>
          <w:ilvl w:val="0"/>
          <w:numId w:val="1001"/>
        </w:numPr>
      </w:pPr>
      <w:r>
        <w:t xml:space="preserve">Ser resistente a abuso: anti-review bombing, anti-multicuentas y anti-extorsión en chat.</w:t>
      </w:r>
    </w:p>
    <w:p>
      <w:pPr>
        <w:numPr>
          <w:ilvl w:val="0"/>
          <w:numId w:val="1001"/>
        </w:numPr>
      </w:pPr>
      <w:r>
        <w:t xml:space="preserve">Ser explicable y auditable: score con subscores, historial diario y reason codes.</w:t>
      </w:r>
    </w:p>
    <w:p>
      <w:pPr>
        <w:numPr>
          <w:ilvl w:val="0"/>
          <w:numId w:val="1001"/>
        </w:numPr>
      </w:pPr>
      <w:r>
        <w:t xml:space="preserve">Integración consistente con Órdenes, Disputas, Moderación y Búsqueda: el score define</w:t>
      </w:r>
      <w:r>
        <w:t xml:space="preserve"> </w:t>
      </w:r>
      <w:r>
        <w:rPr>
          <w:b/>
        </w:rPr>
        <w:t xml:space="preserve">fricción inteligente</w:t>
      </w:r>
      <w:r>
        <w:t xml:space="preserve"> </w:t>
      </w:r>
      <w:r>
        <w:t xml:space="preserve">y límites (no mueve dinero directamente).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rPr>
          <w:b/>
        </w:rPr>
        <w:t xml:space="preserve">Buyer Trust Score interno 0–100</w:t>
      </w:r>
      <w:r>
        <w:t xml:space="preserve"> </w:t>
      </w:r>
      <w:r>
        <w:t xml:space="preserve">con pesos y ventanas (30/90/180) y agregación final (ver 5).</w:t>
      </w:r>
    </w:p>
    <w:p>
      <w:pPr>
        <w:numPr>
          <w:ilvl w:val="0"/>
          <w:numId w:val="1002"/>
        </w:numPr>
      </w:pPr>
      <w:r>
        <w:rPr>
          <w:b/>
        </w:rPr>
        <w:t xml:space="preserve">Trust Levels visibles al seller</w:t>
      </w:r>
      <w:r>
        <w:t xml:space="preserve">: Alto/Medio/Bajo, con badge (</w:t>
      </w:r>
      <w:r>
        <w:t xml:space="preserve">“</w:t>
      </w:r>
      <w:r>
        <w:t xml:space="preserve">Comprador verificado / Trust alto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</w:rPr>
        <w:t xml:space="preserve">Buyer Reviews (reviews_buyer)</w:t>
      </w:r>
      <w:r>
        <w:t xml:space="preserve"> </w:t>
      </w:r>
      <w:r>
        <w:t xml:space="preserve">como insumo de integridad (no</w:t>
      </w:r>
      <w:r>
        <w:t xml:space="preserve"> </w:t>
      </w:r>
      <w:r>
        <w:t xml:space="preserve">“</w:t>
      </w:r>
      <w:r>
        <w:t xml:space="preserve">rating público</w:t>
      </w:r>
      <w:r>
        <w:t xml:space="preserve">”</w:t>
      </w:r>
      <w:r>
        <w:t xml:space="preserve"> </w:t>
      </w:r>
      <w:r>
        <w:t xml:space="preserve">del buyer).</w:t>
      </w:r>
    </w:p>
    <w:p>
      <w:pPr>
        <w:numPr>
          <w:ilvl w:val="0"/>
          <w:numId w:val="1002"/>
        </w:numPr>
      </w:pPr>
      <w:r>
        <w:t xml:space="preserve">Acciones por nivel: límites de cancelación tardía, fricción adicional en alto valor, hold de reviews si riesgo, verificación adicional, suspensión por chargebacks.</w:t>
      </w:r>
    </w:p>
    <w:p>
      <w:pPr>
        <w:numPr>
          <w:ilvl w:val="0"/>
          <w:numId w:val="1002"/>
        </w:numPr>
      </w:pPr>
      <w:r>
        <w:t xml:space="preserve">Señales de chat/abuso/extorsión y moderación de reviews.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3"/>
        </w:numPr>
      </w:pPr>
      <w:r>
        <w:t xml:space="preserve">Seller Reputation (ya definido en Seller Only).</w:t>
      </w:r>
    </w:p>
    <w:p>
      <w:pPr>
        <w:numPr>
          <w:ilvl w:val="0"/>
          <w:numId w:val="1003"/>
        </w:numPr>
      </w:pPr>
      <w:r>
        <w:t xml:space="preserve">Motor completo de Moderación (solo integración).</w:t>
      </w:r>
    </w:p>
    <w:p>
      <w:pPr>
        <w:numPr>
          <w:ilvl w:val="0"/>
          <w:numId w:val="1003"/>
        </w:numPr>
      </w:pPr>
      <w:r>
        <w:t xml:space="preserve">Motor de Pagos/Refunds (solo señales y efectos de policy).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4"/>
        </w:numPr>
      </w:pPr>
      <w:r>
        <w:rPr>
          <w:b/>
        </w:rPr>
        <w:t xml:space="preserve">BUYER:</w:t>
      </w:r>
      <w:r>
        <w:t xml:space="preserve"> </w:t>
      </w:r>
      <w:r>
        <w:t xml:space="preserve">crea órdenes, puede reseñar; ve su estado básico (sin revelar score exacto si no se desea).</w:t>
      </w:r>
    </w:p>
    <w:p>
      <w:pPr>
        <w:numPr>
          <w:ilvl w:val="0"/>
          <w:numId w:val="1004"/>
        </w:numPr>
      </w:pPr>
      <w:r>
        <w:rPr>
          <w:b/>
        </w:rPr>
        <w:t xml:space="preserve">SELLER:</w:t>
      </w:r>
      <w:r>
        <w:t xml:space="preserve"> </w:t>
      </w:r>
      <w:r>
        <w:t xml:space="preserve">ve Trust Level + badge del buyer (incluyendo órdenes anónimas).</w:t>
      </w:r>
    </w:p>
    <w:p>
      <w:pPr>
        <w:numPr>
          <w:ilvl w:val="0"/>
          <w:numId w:val="1004"/>
        </w:numPr>
      </w:pPr>
      <w:r>
        <w:rPr>
          <w:b/>
        </w:rPr>
        <w:t xml:space="preserve">SYSTEM/BOT:</w:t>
      </w:r>
      <w:r>
        <w:t xml:space="preserve"> </w:t>
      </w:r>
      <w:r>
        <w:t xml:space="preserve">calcula score, aplica fricción y límites, genera eventos, mantiene historial.</w:t>
      </w:r>
    </w:p>
    <w:p>
      <w:pPr>
        <w:numPr>
          <w:ilvl w:val="0"/>
          <w:numId w:val="1004"/>
        </w:numPr>
      </w:pPr>
      <w:r>
        <w:rPr>
          <w:b/>
        </w:rPr>
        <w:t xml:space="preserve">TRUST &amp; SAFETY / OPS:</w:t>
      </w:r>
      <w:r>
        <w:t xml:space="preserve"> </w:t>
      </w:r>
      <w:r>
        <w:t xml:space="preserve">revisa casos, aplica sanciones/bloqueos por fraude.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5"/>
        </w:numPr>
      </w:pPr>
      <w:r>
        <w:rPr>
          <w:rStyle w:val="VerbatimChar"/>
        </w:rPr>
        <w:t xml:space="preserve">buyer.trust.read.own</w:t>
      </w:r>
      <w:r>
        <w:t xml:space="preserve"> </w:t>
      </w:r>
      <w:r>
        <w:t xml:space="preserve">(buyer; opcional mostrar</w:t>
      </w:r>
      <w:r>
        <w:t xml:space="preserve"> </w:t>
      </w:r>
      <w:r>
        <w:t xml:space="preserve">“</w:t>
      </w:r>
      <w:r>
        <w:t xml:space="preserve">nivel</w:t>
      </w:r>
      <w:r>
        <w:t xml:space="preserve">”</w:t>
      </w:r>
      <w:r>
        <w:t xml:space="preserve"> </w:t>
      </w:r>
      <w:r>
        <w:t xml:space="preserve">sin score exacto)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buyer.trust.read.for_seller</w:t>
      </w:r>
      <w:r>
        <w:t xml:space="preserve"> </w:t>
      </w:r>
      <w:r>
        <w:t xml:space="preserve">(seller; solo Trust Level + badge)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buyer.trust.policy.read/write</w:t>
      </w:r>
      <w:r>
        <w:t xml:space="preserve"> </w:t>
      </w:r>
      <w:r>
        <w:t xml:space="preserve">(admin/ops; scoped país/ciudad)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buyer.trust.penalties.enforce</w:t>
      </w:r>
      <w:r>
        <w:t xml:space="preserve"> </w:t>
      </w:r>
      <w:r>
        <w:t xml:space="preserve">(system/admin; auditado)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buyer.trust.audit.read</w:t>
      </w:r>
      <w:r>
        <w:t xml:space="preserve"> </w:t>
      </w:r>
      <w:r>
        <w:t xml:space="preserve">(audit/admin)</w:t>
      </w:r>
    </w:p>
    <w:p>
      <w:pPr>
        <w:pStyle w:val="Heading3"/>
      </w:pPr>
      <w:bookmarkStart w:id="28" w:name="guards-runtime"/>
      <w:r>
        <w:t xml:space="preserve">Guards (runtime)</w:t>
      </w:r>
      <w:bookmarkEnd w:id="28"/>
    </w:p>
    <w:p>
      <w:pPr>
        <w:numPr>
          <w:ilvl w:val="0"/>
          <w:numId w:val="1006"/>
        </w:numPr>
      </w:pPr>
      <w:r>
        <w:t xml:space="preserve">AuthGuard</w:t>
      </w:r>
    </w:p>
    <w:p>
      <w:pPr>
        <w:numPr>
          <w:ilvl w:val="0"/>
          <w:numId w:val="1006"/>
        </w:numPr>
      </w:pPr>
      <w:r>
        <w:t xml:space="preserve">ContextGuard (seller solo ve trust de buyer si hay relación de orden o pre-check de checkout)</w:t>
      </w:r>
    </w:p>
    <w:p>
      <w:pPr>
        <w:numPr>
          <w:ilvl w:val="0"/>
          <w:numId w:val="1006"/>
        </w:numPr>
      </w:pPr>
      <w:r>
        <w:t xml:space="preserve">ScopeGuard (ops/admin por país)</w:t>
      </w:r>
    </w:p>
    <w:p>
      <w:pPr>
        <w:numPr>
          <w:ilvl w:val="0"/>
          <w:numId w:val="1006"/>
        </w:numPr>
      </w:pPr>
      <w:r>
        <w:t xml:space="preserve">PolicyGuard (thresholds y fricción por país/ciudad)</w:t>
      </w:r>
    </w:p>
    <w:p>
      <w:pPr>
        <w:numPr>
          <w:ilvl w:val="0"/>
          <w:numId w:val="1006"/>
        </w:numPr>
      </w:pPr>
      <w:r>
        <w:t xml:space="preserve">AuditGuard (cambios de score/penalty/badge)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78c6bad60db0a78ddf13a8a67d1baf0a0f0c4ee"/>
      <w:r>
        <w:t xml:space="preserve">4.1 Cálculo continuo por eventos (event-driven)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7"/>
        </w:numPr>
        <w:pStyle w:val="Compact"/>
      </w:pPr>
      <w:r>
        <w:t xml:space="preserve">Eventos relevantes actualizan</w:t>
      </w:r>
      <w:r>
        <w:t xml:space="preserve"> </w:t>
      </w:r>
      <w:r>
        <w:rPr>
          <w:rStyle w:val="VerbatimChar"/>
        </w:rPr>
        <w:t xml:space="preserve">buyer_metrics_rollup</w:t>
      </w:r>
      <w:r>
        <w:t xml:space="preserve"> </w:t>
      </w:r>
      <w:r>
        <w:t xml:space="preserve">(ventanas 30/90/180) y luego recalculan score: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ORDER_COMPLETED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ORDER_CANCELED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DISPUTE_CLOSED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MODERATION_ACTION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CHAT_FLAGGED</w:t>
      </w:r>
    </w:p>
    <w:p>
      <w:pPr>
        <w:numPr>
          <w:ilvl w:val="0"/>
          <w:numId w:val="1009"/>
        </w:numPr>
        <w:pStyle w:val="Compact"/>
      </w:pPr>
      <w:r>
        <w:t xml:space="preserve">Se guarda snapshot diario</w:t>
      </w:r>
      <w:r>
        <w:t xml:space="preserve"> </w:t>
      </w:r>
      <w:r>
        <w:rPr>
          <w:rStyle w:val="VerbatimChar"/>
        </w:rPr>
        <w:t xml:space="preserve">buyer_score_history</w:t>
      </w:r>
      <w:r>
        <w:t xml:space="preserve"> </w:t>
      </w:r>
      <w:r>
        <w:t xml:space="preserve">con subscores, score final, delta y drivers.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0"/>
        </w:numPr>
      </w:pPr>
      <w:r>
        <w:t xml:space="preserve">Duplicados: idempotencia por</w:t>
      </w:r>
      <w:r>
        <w:t xml:space="preserve"> </w:t>
      </w:r>
      <w:r>
        <w:rPr>
          <w:rStyle w:val="VerbatimChar"/>
        </w:rPr>
        <w:t xml:space="preserve">(buyer_id, event_id)</w:t>
      </w:r>
      <w:r>
        <w:t xml:space="preserve"> </w:t>
      </w:r>
      <w:r>
        <w:t xml:space="preserve">en rollups.</w:t>
      </w:r>
    </w:p>
    <w:p>
      <w:pPr>
        <w:numPr>
          <w:ilvl w:val="0"/>
          <w:numId w:val="1010"/>
        </w:numPr>
      </w:pPr>
      <w:r>
        <w:t xml:space="preserve">“</w:t>
      </w:r>
      <w:r>
        <w:t xml:space="preserve">Eventos tardíos</w:t>
      </w:r>
      <w:r>
        <w:t xml:space="preserve">”</w:t>
      </w:r>
      <w:r>
        <w:t xml:space="preserve"> </w:t>
      </w:r>
      <w:r>
        <w:t xml:space="preserve">(chargeback meses después): recalcula ventanas afectadas y emite</w:t>
      </w:r>
      <w:r>
        <w:t xml:space="preserve"> </w:t>
      </w:r>
      <w:r>
        <w:rPr>
          <w:rStyle w:val="VerbatimChar"/>
        </w:rPr>
        <w:t xml:space="preserve">BUYER_TRUST_RECALCULATED</w:t>
      </w:r>
      <w:r>
        <w:t xml:space="preserve"> </w:t>
      </w:r>
      <w:r>
        <w:t xml:space="preserve">con audit trail.</w:t>
      </w:r>
    </w:p>
    <w:p>
      <w:pPr>
        <w:pStyle w:val="Heading3"/>
      </w:pPr>
      <w:bookmarkStart w:id="31" w:name="visibilidad-al-seller-semi-visible"/>
      <w:r>
        <w:t xml:space="preserve">4.2 Visibilidad al seller (semi-visible)</w:t>
      </w:r>
      <w:bookmarkEnd w:id="31"/>
    </w:p>
    <w:p>
      <w:pPr>
        <w:pStyle w:val="FirstParagraph"/>
      </w:pPr>
      <w:r>
        <w:rPr>
          <w:b/>
        </w:rPr>
        <w:t xml:space="preserve">Regla dura:</w:t>
      </w:r>
      <w:r>
        <w:t xml:space="preserve"> </w:t>
      </w:r>
      <w:r>
        <w:t xml:space="preserve">el seller ve solo: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TrustLevel: ALTO | MEDIO | BAJO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TrustBadge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Comprador Verificado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</w:rPr>
        <w:t xml:space="preserve">En órdenes anónimas (Admirador Secreto):</w:t>
      </w:r>
    </w:p>
    <w:p>
      <w:pPr>
        <w:numPr>
          <w:ilvl w:val="0"/>
          <w:numId w:val="1012"/>
        </w:numPr>
        <w:pStyle w:val="Compact"/>
      </w:pPr>
      <w:r>
        <w:t xml:space="preserve">no se revela identidad, pero el seller sigue viendo el Trust Badge/Level para tomar decisiones seguras.</w:t>
      </w:r>
    </w:p>
    <w:p>
      <w:pPr>
        <w:pStyle w:val="Heading3"/>
      </w:pPr>
      <w:bookmarkStart w:id="32" w:name="fricción-inteligente-según-trust-level"/>
      <w:r>
        <w:t xml:space="preserve">4.3 Fricción inteligente según Trust Level</w:t>
      </w:r>
      <w:bookmarkEnd w:id="32"/>
    </w:p>
    <w:p>
      <w:pPr>
        <w:pStyle w:val="FirstParagraph"/>
      </w:pPr>
      <w:r>
        <w:t xml:space="preserve">Trust Alto (80–100)</w:t>
      </w:r>
    </w:p>
    <w:p>
      <w:pPr>
        <w:numPr>
          <w:ilvl w:val="0"/>
          <w:numId w:val="1013"/>
        </w:numPr>
        <w:pStyle w:val="Compact"/>
      </w:pPr>
      <w:r>
        <w:t xml:space="preserve">fricción mínima.</w:t>
      </w:r>
    </w:p>
    <w:p>
      <w:pPr>
        <w:pStyle w:val="FirstParagraph"/>
      </w:pPr>
      <w:r>
        <w:t xml:space="preserve">Trust Medio (60–79)</w:t>
      </w:r>
    </w:p>
    <w:p>
      <w:pPr>
        <w:numPr>
          <w:ilvl w:val="0"/>
          <w:numId w:val="1014"/>
        </w:numPr>
      </w:pPr>
      <w:r>
        <w:t xml:space="preserve">defensas suaves:</w:t>
      </w:r>
    </w:p>
    <w:p>
      <w:pPr>
        <w:numPr>
          <w:ilvl w:val="1"/>
          <w:numId w:val="1015"/>
        </w:numPr>
      </w:pPr>
      <w:r>
        <w:t xml:space="preserve">límites de cancelación tardía,</w:t>
      </w:r>
    </w:p>
    <w:p>
      <w:pPr>
        <w:numPr>
          <w:ilvl w:val="1"/>
          <w:numId w:val="1015"/>
        </w:numPr>
      </w:pPr>
      <w:r>
        <w:t xml:space="preserve">confirmaciones extra en fechas pico (high-demand).</w:t>
      </w:r>
    </w:p>
    <w:p>
      <w:pPr>
        <w:pStyle w:val="FirstParagraph"/>
      </w:pPr>
      <w:r>
        <w:t xml:space="preserve">Trust Bajo (&lt;60)</w:t>
      </w:r>
    </w:p>
    <w:p>
      <w:pPr>
        <w:numPr>
          <w:ilvl w:val="0"/>
          <w:numId w:val="1016"/>
        </w:numPr>
      </w:pPr>
      <w:r>
        <w:t xml:space="preserve">defensas fuertes al seller:</w:t>
      </w:r>
    </w:p>
    <w:p>
      <w:pPr>
        <w:numPr>
          <w:ilvl w:val="1"/>
          <w:numId w:val="1017"/>
        </w:numPr>
      </w:pPr>
      <w:r>
        <w:t xml:space="preserve">limitar órdenes de alto valor,</w:t>
      </w:r>
    </w:p>
    <w:p>
      <w:pPr>
        <w:numPr>
          <w:ilvl w:val="1"/>
          <w:numId w:val="1017"/>
        </w:numPr>
      </w:pPr>
      <w:r>
        <w:t xml:space="preserve">hold de publicación de reviews (anti-bombing),</w:t>
      </w:r>
    </w:p>
    <w:p>
      <w:pPr>
        <w:numPr>
          <w:ilvl w:val="1"/>
          <w:numId w:val="1017"/>
        </w:numPr>
      </w:pPr>
      <w:r>
        <w:t xml:space="preserve">verificación adicional (teléfono/2FA/ID si aplica),</w:t>
      </w:r>
    </w:p>
    <w:p>
      <w:pPr>
        <w:numPr>
          <w:ilvl w:val="1"/>
          <w:numId w:val="1017"/>
        </w:numPr>
      </w:pPr>
      <w:r>
        <w:t xml:space="preserve">si hay chargebacks: suspensión.</w:t>
      </w:r>
    </w:p>
    <w:p>
      <w:pPr>
        <w:pStyle w:val="FirstParagraph"/>
      </w:pPr>
      <w:r>
        <w:rPr>
          <w:b/>
        </w:rPr>
        <w:t xml:space="preserve">Corrección de incoherencia:</w:t>
      </w:r>
      <w:r>
        <w:t xml:space="preserve"> </w:t>
      </w:r>
      <w:r>
        <w:t xml:space="preserve">estas acciones no se aplican</w:t>
      </w:r>
      <w:r>
        <w:t xml:space="preserve"> </w:t>
      </w:r>
      <w:r>
        <w:t xml:space="preserve">“</w:t>
      </w:r>
      <w:r>
        <w:t xml:space="preserve">a mano</w:t>
      </w:r>
      <w:r>
        <w:t xml:space="preserve">”</w:t>
      </w:r>
      <w:r>
        <w:t xml:space="preserve">; se expresan como</w:t>
      </w:r>
      <w:r>
        <w:t xml:space="preserve"> </w:t>
      </w:r>
      <w:r>
        <w:rPr>
          <w:b/>
        </w:rPr>
        <w:t xml:space="preserve">policy flags</w:t>
      </w:r>
      <w:r>
        <w:t xml:space="preserve"> </w:t>
      </w:r>
      <w:r>
        <w:t xml:space="preserve">(limits/friction) consumidos por Órdenes/Checkout/Moderación, con auditoría.</w:t>
      </w:r>
    </w:p>
    <w:p>
      <w:pPr>
        <w:pStyle w:val="Heading3"/>
      </w:pPr>
      <w:bookmarkStart w:id="33" w:name="integridad-de-reviews-buyer"/>
      <w:r>
        <w:t xml:space="preserve">4.4 Integridad de reviews (buyer)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8"/>
        </w:numPr>
      </w:pPr>
      <w:r>
        <w:t xml:space="preserve">Si se detecta:</w:t>
      </w:r>
    </w:p>
    <w:p>
      <w:pPr>
        <w:numPr>
          <w:ilvl w:val="1"/>
          <w:numId w:val="1019"/>
        </w:numPr>
      </w:pPr>
      <w:r>
        <w:t xml:space="preserve">spam/copy-paste masivo,</w:t>
      </w:r>
    </w:p>
    <w:p>
      <w:pPr>
        <w:numPr>
          <w:ilvl w:val="1"/>
          <w:numId w:val="1019"/>
        </w:numPr>
      </w:pPr>
      <w:r>
        <w:t xml:space="preserve">ráfagas anómalas de 1★,</w:t>
      </w:r>
    </w:p>
    <w:p>
      <w:pPr>
        <w:numPr>
          <w:ilvl w:val="1"/>
          <w:numId w:val="1019"/>
        </w:numPr>
      </w:pPr>
      <w:r>
        <w:t xml:space="preserve">violaciones moderación</w:t>
      </w:r>
      <w:r>
        <w:br/>
      </w:r>
      <w:r>
        <w:t xml:space="preserve">⇒ baja</w:t>
      </w:r>
      <w:r>
        <w:t xml:space="preserve"> </w:t>
      </w:r>
      <w:r>
        <w:rPr>
          <w:rStyle w:val="VerbatimChar"/>
        </w:rPr>
        <w:t xml:space="preserve">review_integrity_score</w:t>
      </w:r>
      <w:r>
        <w:t xml:space="preserve">, puede poner</w:t>
      </w:r>
      <w:r>
        <w:t xml:space="preserve"> </w:t>
      </w:r>
      <w:r>
        <w:rPr>
          <w:rStyle w:val="VerbatimChar"/>
        </w:rPr>
        <w:t xml:space="preserve">review_hold</w:t>
      </w:r>
      <w:r>
        <w:t xml:space="preserve"> </w:t>
      </w:r>
      <w:r>
        <w:t xml:space="preserve">temporal y envía</w:t>
      </w:r>
      <w:r>
        <w:t xml:space="preserve"> </w:t>
      </w:r>
      <w:r>
        <w:rPr>
          <w:rStyle w:val="VerbatimChar"/>
        </w:rPr>
        <w:t xml:space="preserve">CHAT_FLAGGED/MODERATION_ACTION</w:t>
      </w:r>
      <w:r>
        <w:t xml:space="preserve"> </w:t>
      </w:r>
      <w:r>
        <w:t xml:space="preserve">como señales.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78cdeb8272d159f03ecff57a23e0fa816502f23"/>
      <w:r>
        <w:t xml:space="preserve">5) Reglas y políticas (pesos, thresholds, validaciones)</w:t>
      </w:r>
      <w:bookmarkEnd w:id="34"/>
    </w:p>
    <w:p>
      <w:pPr>
        <w:pStyle w:val="Heading3"/>
      </w:pPr>
      <w:bookmarkStart w:id="35" w:name="buyer-trust-score-0100-pesos-oficiales"/>
      <w:r>
        <w:t xml:space="preserve">5.1 Buyer Trust Score (0–100) — pesos oficiales</w:t>
      </w:r>
      <w:bookmarkEnd w:id="35"/>
    </w:p>
    <w:p>
      <w:pPr>
        <w:pStyle w:val="FirstParagraph"/>
      </w:pPr>
      <w:r>
        <w:t xml:space="preserve">Pesos default:</w:t>
      </w:r>
    </w:p>
    <w:p>
      <w:pPr>
        <w:numPr>
          <w:ilvl w:val="0"/>
          <w:numId w:val="1020"/>
        </w:numPr>
      </w:pPr>
      <w:r>
        <w:rPr>
          <w:b/>
        </w:rPr>
        <w:t xml:space="preserve">Pago confiable (chargebacks, métodos verificados)</w:t>
      </w:r>
      <w:r>
        <w:t xml:space="preserve"> </w:t>
      </w:r>
      <w:r>
        <w:t xml:space="preserve">— 25%</w:t>
      </w:r>
    </w:p>
    <w:p>
      <w:pPr>
        <w:numPr>
          <w:ilvl w:val="0"/>
          <w:numId w:val="1020"/>
        </w:numPr>
      </w:pPr>
      <w:r>
        <w:rPr>
          <w:b/>
        </w:rPr>
        <w:t xml:space="preserve">Comportamiento de órdenes (cancelaciones tardías, retención de PIN)</w:t>
      </w:r>
      <w:r>
        <w:t xml:space="preserve"> </w:t>
      </w:r>
      <w:r>
        <w:t xml:space="preserve">— 25%</w:t>
      </w:r>
    </w:p>
    <w:p>
      <w:pPr>
        <w:numPr>
          <w:ilvl w:val="0"/>
          <w:numId w:val="1020"/>
        </w:numPr>
      </w:pPr>
      <w:r>
        <w:rPr>
          <w:b/>
        </w:rPr>
        <w:t xml:space="preserve">Disputas/reclamos (perdidas pesan más)</w:t>
      </w:r>
      <w:r>
        <w:t xml:space="preserve"> </w:t>
      </w:r>
      <w:r>
        <w:t xml:space="preserve">— 25%</w:t>
      </w:r>
    </w:p>
    <w:p>
      <w:pPr>
        <w:numPr>
          <w:ilvl w:val="0"/>
          <w:numId w:val="1020"/>
        </w:numPr>
      </w:pPr>
      <w:r>
        <w:rPr>
          <w:b/>
        </w:rPr>
        <w:t xml:space="preserve">Conducta en chat/abuso</w:t>
      </w:r>
      <w:r>
        <w:t xml:space="preserve"> </w:t>
      </w:r>
      <w:r>
        <w:t xml:space="preserve">— 15%</w:t>
      </w:r>
    </w:p>
    <w:p>
      <w:pPr>
        <w:numPr>
          <w:ilvl w:val="0"/>
          <w:numId w:val="1020"/>
        </w:numPr>
      </w:pPr>
      <w:r>
        <w:rPr>
          <w:b/>
        </w:rPr>
        <w:t xml:space="preserve">Integridad de reviews</w:t>
      </w:r>
      <w:r>
        <w:t xml:space="preserve"> </w:t>
      </w:r>
      <w:r>
        <w:t xml:space="preserve">— 10%</w:t>
      </w:r>
    </w:p>
    <w:p>
      <w:pPr>
        <w:pStyle w:val="Heading3"/>
      </w:pPr>
      <w:bookmarkStart w:id="36" w:name="X0543f956c8bf3709d63047e4c7cdcc1fee8c718"/>
      <w:r>
        <w:t xml:space="preserve">5.2 Trust Levels visibles al seller (thresholds)</w:t>
      </w:r>
      <w:bookmarkEnd w:id="36"/>
    </w:p>
    <w:p>
      <w:pPr>
        <w:numPr>
          <w:ilvl w:val="0"/>
          <w:numId w:val="1021"/>
        </w:numPr>
      </w:pPr>
      <w:r>
        <w:rPr>
          <w:b/>
        </w:rPr>
        <w:t xml:space="preserve">ALTO:</w:t>
      </w:r>
      <w:r>
        <w:t xml:space="preserve"> </w:t>
      </w:r>
      <w:r>
        <w:t xml:space="preserve">80–100</w:t>
      </w:r>
    </w:p>
    <w:p>
      <w:pPr>
        <w:numPr>
          <w:ilvl w:val="0"/>
          <w:numId w:val="1021"/>
        </w:numPr>
      </w:pPr>
      <w:r>
        <w:rPr>
          <w:b/>
        </w:rPr>
        <w:t xml:space="preserve">MEDIO:</w:t>
      </w:r>
      <w:r>
        <w:t xml:space="preserve"> </w:t>
      </w:r>
      <w:r>
        <w:t xml:space="preserve">60–79</w:t>
      </w:r>
    </w:p>
    <w:p>
      <w:pPr>
        <w:numPr>
          <w:ilvl w:val="0"/>
          <w:numId w:val="1021"/>
        </w:numPr>
      </w:pPr>
      <w:r>
        <w:rPr>
          <w:b/>
        </w:rPr>
        <w:t xml:space="preserve">BAJO:</w:t>
      </w:r>
      <w:r>
        <w:t xml:space="preserve"> </w:t>
      </w:r>
      <w:r>
        <w:t xml:space="preserve">&lt;60</w:t>
      </w:r>
    </w:p>
    <w:p>
      <w:pPr>
        <w:pStyle w:val="Heading3"/>
      </w:pPr>
      <w:bookmarkStart w:id="37" w:name="X0fb26f914713af287bb35be0259884c7ffa4b57"/>
      <w:r>
        <w:t xml:space="preserve">5.3 Ventanas y score final (consistencia con Seller Score)</w:t>
      </w:r>
      <w:bookmarkEnd w:id="37"/>
    </w:p>
    <w:p>
      <w:pPr>
        <w:pStyle w:val="FirstParagraph"/>
      </w:pPr>
      <w:r>
        <w:rPr>
          <w:b/>
        </w:rPr>
        <w:t xml:space="preserve">Ventanas:</w:t>
      </w:r>
      <w:r>
        <w:t xml:space="preserve"> </w:t>
      </w:r>
      <w:r>
        <w:t xml:space="preserve">30d / 90d / 180d</w:t>
      </w:r>
      <w:r>
        <w:br/>
      </w:r>
      <w:r>
        <w:rPr>
          <w:b/>
        </w:rPr>
        <w:t xml:space="preserve">Agregación final:</w:t>
      </w:r>
      <w:r>
        <w:br/>
      </w:r>
      <w:r>
        <w:rPr>
          <w:rStyle w:val="VerbatimChar"/>
        </w:rPr>
        <w:t xml:space="preserve">Final = 0.30*Score_30d + 0.60*Score_90d + 0.10*Score_180d</w:t>
      </w:r>
    </w:p>
    <w:p>
      <w:pPr>
        <w:pStyle w:val="Heading3"/>
      </w:pPr>
      <w:bookmarkStart w:id="38" w:name="X7e6305af447d7f39e98363bbcedf9ac66251d9a"/>
      <w:r>
        <w:t xml:space="preserve">5.4 Señales exactas por subscore (definiciones operables)</w:t>
      </w:r>
      <w:bookmarkEnd w:id="38"/>
    </w:p>
    <w:p>
      <w:pPr>
        <w:numPr>
          <w:ilvl w:val="0"/>
          <w:numId w:val="1022"/>
        </w:numPr>
        <w:pStyle w:val="Compact"/>
      </w:pPr>
      <w:r>
        <w:t xml:space="preserve">Payment Reliability (25%)</w:t>
      </w:r>
    </w:p>
    <w:p>
      <w:pPr>
        <w:pStyle w:val="FirstParagraph"/>
      </w:pPr>
      <w:r>
        <w:t xml:space="preserve">Inputs: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chargeback_rate</w:t>
      </w:r>
      <w:r>
        <w:t xml:space="preserve"> </w:t>
      </w:r>
      <w:r>
        <w:t xml:space="preserve">(90d y 180d, pesa más 90d)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verified_payment_methods_count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payment_fingerprint_risk</w:t>
      </w:r>
      <w:r>
        <w:t xml:space="preserve"> </w:t>
      </w:r>
      <w:r>
        <w:t xml:space="preserve">(si existe)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24"/>
        </w:numPr>
        <w:pStyle w:val="Compact"/>
      </w:pPr>
      <w:r>
        <w:t xml:space="preserve">Cualquier chargeback reciente degrada fuerte; múltiples ⇒ Trust Bajo + suspensión.</w:t>
      </w:r>
    </w:p>
    <w:p>
      <w:pPr>
        <w:numPr>
          <w:ilvl w:val="0"/>
          <w:numId w:val="1025"/>
        </w:numPr>
        <w:pStyle w:val="Compact"/>
      </w:pPr>
      <w:r>
        <w:t xml:space="preserve">Order Behavior (25%)</w:t>
      </w:r>
    </w:p>
    <w:p>
      <w:pPr>
        <w:pStyle w:val="FirstParagraph"/>
      </w:pPr>
      <w:r>
        <w:t xml:space="preserve">Inputs: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late_cancel_rate</w:t>
      </w:r>
      <w:r>
        <w:t xml:space="preserve"> </w:t>
      </w:r>
      <w:r>
        <w:t xml:space="preserve">(cancelación tardía)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pin_withheld_events</w:t>
      </w:r>
      <w:r>
        <w:t xml:space="preserve"> </w:t>
      </w:r>
      <w:r>
        <w:t xml:space="preserve">(retención/negativa del PIN sin causa)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27"/>
        </w:numPr>
      </w:pPr>
      <w:r>
        <w:t xml:space="preserve">Cancelaciones tardías repetidas ⇒ límites + confirmaciones extra.</w:t>
      </w:r>
    </w:p>
    <w:p>
      <w:pPr>
        <w:numPr>
          <w:ilvl w:val="0"/>
          <w:numId w:val="1027"/>
        </w:numPr>
      </w:pPr>
      <w:r>
        <w:t xml:space="preserve">Retener PIN sistemáticamente ⇒ penalización alta (riesgo extorsión/fraude).</w:t>
      </w:r>
    </w:p>
    <w:p>
      <w:pPr>
        <w:numPr>
          <w:ilvl w:val="0"/>
          <w:numId w:val="1028"/>
        </w:numPr>
        <w:pStyle w:val="Compact"/>
      </w:pPr>
      <w:r>
        <w:t xml:space="preserve">Disputes/Complaints (25%)</w:t>
      </w:r>
    </w:p>
    <w:p>
      <w:pPr>
        <w:pStyle w:val="FirstParagraph"/>
      </w:pPr>
      <w:r>
        <w:t xml:space="preserve">Inputs: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disputes_lost_rate</w:t>
      </w:r>
      <w:r>
        <w:t xml:space="preserve"> </w:t>
      </w:r>
      <w:r>
        <w:t xml:space="preserve">(buyer-at-fault)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complaint_rate_validated</w:t>
      </w:r>
      <w:r>
        <w:t xml:space="preserve"> </w:t>
      </w:r>
      <w:r>
        <w:t xml:space="preserve">(si soporte valida mala fe)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30"/>
        </w:numPr>
        <w:pStyle w:val="Compact"/>
      </w:pPr>
      <w:r>
        <w:t xml:space="preserve">Las disputas perdidas pesan más que disputas abiertas; severidad pondera.</w:t>
      </w:r>
    </w:p>
    <w:p>
      <w:pPr>
        <w:numPr>
          <w:ilvl w:val="0"/>
          <w:numId w:val="1031"/>
        </w:numPr>
        <w:pStyle w:val="Compact"/>
      </w:pPr>
      <w:r>
        <w:t xml:space="preserve">Chat Conduct (15%)</w:t>
      </w:r>
    </w:p>
    <w:p>
      <w:pPr>
        <w:pStyle w:val="FirstParagraph"/>
      </w:pPr>
      <w:r>
        <w:t xml:space="preserve">Inputs: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chat_abuse_rate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extortion_flags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33"/>
        </w:numPr>
        <w:pStyle w:val="Compact"/>
      </w:pPr>
      <w:r>
        <w:t xml:space="preserve">Abuso/exhortación ⇒ caída y posible suspensión.</w:t>
      </w:r>
    </w:p>
    <w:p>
      <w:pPr>
        <w:numPr>
          <w:ilvl w:val="0"/>
          <w:numId w:val="1034"/>
        </w:numPr>
        <w:pStyle w:val="Compact"/>
      </w:pPr>
      <w:r>
        <w:t xml:space="preserve">Review Integrity (10%)</w:t>
      </w:r>
    </w:p>
    <w:p>
      <w:pPr>
        <w:pStyle w:val="FirstParagraph"/>
      </w:pPr>
      <w:r>
        <w:t xml:space="preserve">Inputs: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review_integrity_score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review_bombing_flags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copy_paste_detected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36"/>
        </w:numPr>
        <w:pStyle w:val="Compact"/>
      </w:pPr>
      <w:r>
        <w:t xml:space="preserve">Review bombing ⇒ hold de publicación de reviews + degradación del trust.</w:t>
      </w:r>
    </w:p>
    <w:p>
      <w:pPr>
        <w:pStyle w:val="Heading3"/>
      </w:pPr>
      <w:bookmarkStart w:id="39" w:name="multi-país-policy-engine"/>
      <w:r>
        <w:t xml:space="preserve">5.5 Multi-país (policy engine)</w:t>
      </w:r>
      <w:bookmarkEnd w:id="39"/>
    </w:p>
    <w:p>
      <w:pPr>
        <w:pStyle w:val="FirstParagraph"/>
      </w:pPr>
      <w:r>
        <w:t xml:space="preserve">Parámetros configurables por país/ciudad (sin hardcode):</w:t>
      </w:r>
    </w:p>
    <w:p>
      <w:pPr>
        <w:numPr>
          <w:ilvl w:val="0"/>
          <w:numId w:val="1037"/>
        </w:numPr>
      </w:pPr>
      <w:r>
        <w:t xml:space="preserve">thresholds de Trust Level</w:t>
      </w:r>
    </w:p>
    <w:p>
      <w:pPr>
        <w:numPr>
          <w:ilvl w:val="0"/>
          <w:numId w:val="1037"/>
        </w:numPr>
      </w:pPr>
      <w:r>
        <w:t xml:space="preserve">penalizaciones y fricción</w:t>
      </w:r>
    </w:p>
    <w:p>
      <w:pPr>
        <w:numPr>
          <w:ilvl w:val="0"/>
          <w:numId w:val="1037"/>
        </w:numPr>
      </w:pPr>
      <w:r>
        <w:t xml:space="preserve">ventanas / half-life de penalizaciones</w:t>
      </w:r>
    </w:p>
    <w:p>
      <w:pPr>
        <w:numPr>
          <w:ilvl w:val="0"/>
          <w:numId w:val="1037"/>
        </w:numPr>
      </w:pPr>
      <w:r>
        <w:t xml:space="preserve">definición de</w:t>
      </w:r>
      <w:r>
        <w:t xml:space="preserve"> </w:t>
      </w:r>
      <w:r>
        <w:t xml:space="preserve">“</w:t>
      </w:r>
      <w:r>
        <w:t xml:space="preserve">alto valor</w:t>
      </w:r>
      <w:r>
        <w:t xml:space="preserve">”</w:t>
      </w:r>
      <w:r>
        <w:t xml:space="preserve"> </w:t>
      </w:r>
      <w:r>
        <w:t xml:space="preserve">por país (monto/categoría)</w:t>
      </w:r>
    </w:p>
    <w:p>
      <w:pPr>
        <w:numPr>
          <w:ilvl w:val="0"/>
          <w:numId w:val="1037"/>
        </w:numPr>
      </w:pPr>
      <w:r>
        <w:t xml:space="preserve">grace windows para cancelación tardía según logística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79da9d2269cd54fa63de88bbf006fb3c4a401b7"/>
      <w:r>
        <w:t xml:space="preserve">6) Modelo de datos (tablas/colecciones, campos, índices, relaciones)</w:t>
      </w:r>
      <w:bookmarkEnd w:id="40"/>
    </w:p>
    <w:p>
      <w:pPr>
        <w:pStyle w:val="Heading3"/>
      </w:pPr>
      <w:bookmarkStart w:id="41" w:name="reviews_buyer"/>
      <w:r>
        <w:t xml:space="preserve">6.1 reviews_buyer</w:t>
      </w:r>
      <w:bookmarkEnd w:id="41"/>
    </w:p>
    <w:p>
      <w:pPr>
        <w:pStyle w:val="FirstParagraph"/>
      </w:pPr>
      <w:r>
        <w:rPr>
          <w:rStyle w:val="VerbatimChar"/>
        </w:rPr>
        <w:t xml:space="preserve">reviews_buyer(id, order_id, buyer_id, seller_id, stars, tags[], text, status, flagged_reason, created_at)</w:t>
      </w:r>
      <w:r>
        <w:br/>
      </w:r>
      <w:r>
        <w:t xml:space="preserve">Índices:</w:t>
      </w:r>
    </w:p>
    <w:p>
      <w:pPr>
        <w:numPr>
          <w:ilvl w:val="0"/>
          <w:numId w:val="1038"/>
        </w:numPr>
      </w:pPr>
      <w:r>
        <w:t xml:space="preserve">unique(</w:t>
      </w:r>
      <w:r>
        <w:rPr>
          <w:rStyle w:val="VerbatimChar"/>
        </w:rPr>
        <w:t xml:space="preserve">order_id</w:t>
      </w:r>
      <w:r>
        <w:t xml:space="preserve">,</w:t>
      </w:r>
      <w:r>
        <w:rPr>
          <w:rStyle w:val="VerbatimChar"/>
        </w:rPr>
        <w:t xml:space="preserve">seller_id</w:t>
      </w:r>
      <w:r>
        <w:t xml:space="preserve">) (una review seller→buyer por orden si aplica bilateral)</w:t>
      </w:r>
    </w:p>
    <w:p>
      <w:pPr>
        <w:numPr>
          <w:ilvl w:val="0"/>
          <w:numId w:val="1038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2" w:name="buyer_metrics_rollup"/>
      <w:r>
        <w:t xml:space="preserve">6.2 buyer_metrics_rollup</w:t>
      </w:r>
      <w:bookmarkEnd w:id="42"/>
    </w:p>
    <w:p>
      <w:pPr>
        <w:pStyle w:val="FirstParagraph"/>
      </w:pPr>
      <w:r>
        <w:rPr>
          <w:rStyle w:val="VerbatimChar"/>
        </w:rPr>
        <w:t xml:space="preserve">buyer_metrics_rollup(buyer_id, window(30|90|180), chargeback_rate, late_cancel_rate, disputes_lost_rate, chat_abuse_rate, review_integrity_score, updated_at)</w:t>
      </w:r>
      <w:r>
        <w:br/>
      </w:r>
      <w:r>
        <w:t xml:space="preserve">Índices:</w:t>
      </w:r>
    </w:p>
    <w:p>
      <w:pPr>
        <w:numPr>
          <w:ilvl w:val="0"/>
          <w:numId w:val="1039"/>
        </w:numPr>
        <w:pStyle w:val="Compact"/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window</w:t>
      </w:r>
      <w:r>
        <w:t xml:space="preserve">)</w:t>
      </w:r>
    </w:p>
    <w:p>
      <w:pPr>
        <w:pStyle w:val="Heading3"/>
      </w:pPr>
      <w:bookmarkStart w:id="43" w:name="buyer_score_history"/>
      <w:r>
        <w:t xml:space="preserve">6.3 buyer_score_history</w:t>
      </w:r>
      <w:bookmarkEnd w:id="43"/>
    </w:p>
    <w:p>
      <w:pPr>
        <w:pStyle w:val="FirstParagraph"/>
      </w:pPr>
      <w:r>
        <w:rPr>
          <w:rStyle w:val="VerbatimChar"/>
        </w:rPr>
        <w:t xml:space="preserve">buyer_score_history(buyer_id, date, score_final, subscores_json, delta, top_drivers_json, updated_at)</w:t>
      </w:r>
      <w:r>
        <w:br/>
      </w:r>
      <w:r>
        <w:t xml:space="preserve">Índices:</w:t>
      </w:r>
    </w:p>
    <w:p>
      <w:pPr>
        <w:numPr>
          <w:ilvl w:val="0"/>
          <w:numId w:val="1040"/>
        </w:numPr>
        <w:pStyle w:val="Compact"/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date desc</w:t>
      </w:r>
      <w:r>
        <w:t xml:space="preserve">)</w:t>
      </w:r>
    </w:p>
    <w:p>
      <w:pPr>
        <w:pStyle w:val="Heading3"/>
      </w:pPr>
      <w:bookmarkStart w:id="44" w:name="badge_assignments-buyer"/>
      <w:r>
        <w:t xml:space="preserve">6.4 badge_assignments (Buyer)</w:t>
      </w:r>
      <w:bookmarkEnd w:id="44"/>
    </w:p>
    <w:p>
      <w:pPr>
        <w:pStyle w:val="FirstParagraph"/>
      </w:pPr>
      <w:r>
        <w:rPr>
          <w:rStyle w:val="VerbatimChar"/>
        </w:rPr>
        <w:t xml:space="preserve">badge_assignments(entity_type=Buyer, entity_id=buyer_id, badge_code, status, granted_at, revoked_at)</w:t>
      </w:r>
    </w:p>
    <w:p>
      <w:pPr>
        <w:pStyle w:val="Heading3"/>
      </w:pPr>
      <w:bookmarkStart w:id="45" w:name="penalty_events-buyer"/>
      <w:r>
        <w:t xml:space="preserve">6.5 penalty_events (Buyer)</w:t>
      </w:r>
      <w:bookmarkEnd w:id="45"/>
    </w:p>
    <w:p>
      <w:pPr>
        <w:pStyle w:val="FirstParagraph"/>
      </w:pPr>
      <w:r>
        <w:rPr>
          <w:rStyle w:val="VerbatimChar"/>
        </w:rPr>
        <w:t xml:space="preserve">penalty_events(entity_type=Buyer, entity_id, penalty_code, severity, reason_codes[], starts_at, ends_at, created_by(AUTO|ADMIN), audit_ref)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ventos-y-triggers-idempotencia"/>
      <w:r>
        <w:t xml:space="preserve">7) Eventos y triggers + idempotencia</w:t>
      </w:r>
      <w:bookmarkEnd w:id="46"/>
    </w:p>
    <w:p>
      <w:pPr>
        <w:pStyle w:val="Heading3"/>
      </w:pPr>
      <w:bookmarkStart w:id="47" w:name="eventos-mínimos-buyer-trust"/>
      <w:r>
        <w:t xml:space="preserve">Eventos mínimos (buyer trust)</w:t>
      </w:r>
      <w:bookmarkEnd w:id="47"/>
    </w:p>
    <w:p>
      <w:pPr>
        <w:numPr>
          <w:ilvl w:val="0"/>
          <w:numId w:val="1041"/>
        </w:numPr>
      </w:pPr>
      <w:r>
        <w:rPr>
          <w:rStyle w:val="VerbatimChar"/>
        </w:rPr>
        <w:t xml:space="preserve">ORDER_COMPLETED</w:t>
      </w:r>
      <w:r>
        <w:t xml:space="preserve"> </w:t>
      </w:r>
      <w:r>
        <w:t xml:space="preserve">→ actualiza rollups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ORDER_CANCELED</w:t>
      </w:r>
      <w:r>
        <w:t xml:space="preserve"> </w:t>
      </w:r>
      <w:r>
        <w:t xml:space="preserve">→ late_cancel_rate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DISPUTE_CLOSED</w:t>
      </w:r>
      <w:r>
        <w:t xml:space="preserve"> </w:t>
      </w:r>
      <w:r>
        <w:t xml:space="preserve">→ disputes_lost_rate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MODERATION_ACTION</w:t>
      </w:r>
      <w:r>
        <w:t xml:space="preserve"> </w:t>
      </w:r>
      <w:r>
        <w:t xml:space="preserve">→ review status / integrity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CHAT_FLAGGED</w:t>
      </w:r>
      <w:r>
        <w:t xml:space="preserve"> </w:t>
      </w:r>
      <w:r>
        <w:t xml:space="preserve">→ chat_abuse/extorsión</w:t>
      </w:r>
    </w:p>
    <w:p>
      <w:pPr>
        <w:pStyle w:val="FirstParagraph"/>
      </w:pPr>
      <w:r>
        <w:t xml:space="preserve">Eventos derivados: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BUYER_TRUST_RECALCULATED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BUYER_TRUST_LEVEL_CHANGED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BUYER_FRICTION_POLICY_CHANGED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BUYER_SUSPENDED/UNSUSPENDED</w:t>
      </w:r>
    </w:p>
    <w:p>
      <w:pPr>
        <w:pStyle w:val="Heading3"/>
      </w:pPr>
      <w:bookmarkStart w:id="48" w:name="idempotencia"/>
      <w:r>
        <w:t xml:space="preserve">Idempotencia</w:t>
      </w:r>
      <w:bookmarkEnd w:id="48"/>
    </w:p>
    <w:p>
      <w:pPr>
        <w:numPr>
          <w:ilvl w:val="0"/>
          <w:numId w:val="1043"/>
        </w:numPr>
      </w:pPr>
      <w:r>
        <w:t xml:space="preserve">Rollups:</w:t>
      </w:r>
      <w:r>
        <w:t xml:space="preserve"> </w:t>
      </w:r>
      <w:r>
        <w:rPr>
          <w:rStyle w:val="VerbatimChar"/>
        </w:rPr>
        <w:t xml:space="preserve">(buyer_id, window, event_id)</w:t>
      </w:r>
    </w:p>
    <w:p>
      <w:pPr>
        <w:numPr>
          <w:ilvl w:val="0"/>
          <w:numId w:val="1043"/>
        </w:numPr>
      </w:pPr>
      <w:r>
        <w:t xml:space="preserve">Snapshot diario:</w:t>
      </w:r>
      <w:r>
        <w:t xml:space="preserve"> </w:t>
      </w:r>
      <w:r>
        <w:rPr>
          <w:rStyle w:val="VerbatimChar"/>
        </w:rPr>
        <w:t xml:space="preserve">(buyer_id, date)</w:t>
      </w:r>
    </w:p>
    <w:p>
      <w:pPr>
        <w:numPr>
          <w:ilvl w:val="0"/>
          <w:numId w:val="1043"/>
        </w:numPr>
      </w:pPr>
      <w:r>
        <w:t xml:space="preserve">Penalización:</w:t>
      </w:r>
      <w:r>
        <w:t xml:space="preserve"> </w:t>
      </w:r>
      <w:r>
        <w:rPr>
          <w:rStyle w:val="VerbatimChar"/>
        </w:rPr>
        <w:t xml:space="preserve">(buyer_id, penalty_code, window_key)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42d3b90a93356e88e2d7a4374c5ae165fd2b50f"/>
      <w:r>
        <w:t xml:space="preserve">8) Integraciones (inputs/outputs, retries, timeouts, fallbacks)</w:t>
      </w:r>
      <w:bookmarkEnd w:id="49"/>
    </w:p>
    <w:p>
      <w:pPr>
        <w:pStyle w:val="Heading3"/>
      </w:pPr>
      <w:bookmarkStart w:id="50" w:name="checkout-órdenes"/>
      <w:r>
        <w:t xml:space="preserve">Checkout / Órdenes</w:t>
      </w:r>
      <w:bookmarkEnd w:id="50"/>
    </w:p>
    <w:p>
      <w:pPr>
        <w:pStyle w:val="FirstParagraph"/>
      </w:pPr>
      <w:r>
        <w:t xml:space="preserve">Consume: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buyer_trust_level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friction_flags</w:t>
      </w:r>
      <w:r>
        <w:t xml:space="preserve"> </w:t>
      </w:r>
      <w:r>
        <w:t xml:space="preserve">(extra confirms, high-value limit)</w:t>
      </w:r>
    </w:p>
    <w:p>
      <w:pPr>
        <w:pStyle w:val="FirstParagraph"/>
      </w:pPr>
      <w:r>
        <w:t xml:space="preserve">Produce:</w:t>
      </w:r>
    </w:p>
    <w:p>
      <w:pPr>
        <w:numPr>
          <w:ilvl w:val="0"/>
          <w:numId w:val="1045"/>
        </w:numPr>
        <w:pStyle w:val="Compact"/>
      </w:pPr>
      <w:r>
        <w:t xml:space="preserve">eventos de cancelación tardía / PIN withheld, etc.</w:t>
      </w:r>
    </w:p>
    <w:p>
      <w:pPr>
        <w:pStyle w:val="Heading3"/>
      </w:pPr>
      <w:bookmarkStart w:id="51" w:name="disputas"/>
      <w:r>
        <w:t xml:space="preserve">Disputas</w:t>
      </w:r>
      <w:bookmarkEnd w:id="51"/>
    </w:p>
    <w:p>
      <w:pPr>
        <w:pStyle w:val="FirstParagraph"/>
      </w:pPr>
      <w:r>
        <w:t xml:space="preserve">Consume:</w:t>
      </w:r>
    </w:p>
    <w:p>
      <w:pPr>
        <w:numPr>
          <w:ilvl w:val="0"/>
          <w:numId w:val="1046"/>
        </w:numPr>
      </w:pPr>
      <w:r>
        <w:t xml:space="preserve">buyer trust como señal (prioridad, fricción)</w:t>
      </w:r>
      <w:r>
        <w:br/>
      </w:r>
      <w:r>
        <w:t xml:space="preserve">Produce:</w:t>
      </w:r>
    </w:p>
    <w:p>
      <w:pPr>
        <w:numPr>
          <w:ilvl w:val="0"/>
          <w:numId w:val="1046"/>
        </w:numPr>
      </w:pPr>
      <w:r>
        <w:t xml:space="preserve">outcomes/fault attribution alimentan métricas.</w:t>
      </w:r>
    </w:p>
    <w:p>
      <w:pPr>
        <w:pStyle w:val="Heading3"/>
      </w:pPr>
      <w:bookmarkStart w:id="52" w:name="moderación"/>
      <w:r>
        <w:t xml:space="preserve">Moderación</w:t>
      </w:r>
      <w:bookmarkEnd w:id="52"/>
    </w:p>
    <w:p>
      <w:pPr>
        <w:pStyle w:val="FirstParagraph"/>
      </w:pPr>
      <w:r>
        <w:t xml:space="preserve">Consume:</w:t>
      </w:r>
    </w:p>
    <w:p>
      <w:pPr>
        <w:numPr>
          <w:ilvl w:val="0"/>
          <w:numId w:val="1047"/>
        </w:numPr>
      </w:pPr>
      <w:r>
        <w:t xml:space="preserve">señales de review bombing / abuso</w:t>
      </w:r>
      <w:r>
        <w:br/>
      </w:r>
      <w:r>
        <w:t xml:space="preserve">Produce: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MODERATION_ACTION</w:t>
      </w:r>
      <w:r>
        <w:t xml:space="preserve"> </w:t>
      </w:r>
      <w:r>
        <w:t xml:space="preserve">con removals/holds.</w:t>
      </w:r>
    </w:p>
    <w:p>
      <w:pPr>
        <w:pStyle w:val="Heading3"/>
      </w:pPr>
      <w:bookmarkStart w:id="53" w:name="chat"/>
      <w:r>
        <w:t xml:space="preserve">Chat</w:t>
      </w:r>
      <w:bookmarkEnd w:id="53"/>
    </w:p>
    <w:p>
      <w:pPr>
        <w:pStyle w:val="FirstParagraph"/>
      </w:pPr>
      <w:r>
        <w:t xml:space="preserve">Produce: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CHAT_FLAGGED</w:t>
      </w:r>
      <w:r>
        <w:t xml:space="preserve"> </w:t>
      </w:r>
      <w:r>
        <w:t xml:space="preserve">por abuso/extorsión.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189cb411218f13ecd19438f0b392cabd1660e0"/>
      <w:r>
        <w:t xml:space="preserve">9) Observabilidad (logs, métricas, alertas, SLOs)</w:t>
      </w:r>
      <w:bookmarkEnd w:id="54"/>
    </w:p>
    <w:p>
      <w:pPr>
        <w:pStyle w:val="Heading3"/>
      </w:pPr>
      <w:bookmarkStart w:id="55" w:name="métricas-mínimas"/>
      <w:r>
        <w:t xml:space="preserve">Métricas mínimas</w:t>
      </w:r>
      <w:bookmarkEnd w:id="55"/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buyer_trust_score_avg{country}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buyer_trust_level_distribution{country}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buyer_chargeback_rate_avg{country}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buyer_late_cancel_rate_avg{country}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buyer_disputes_lost_rate_avg{country}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buyer_chat_abuse_flags_total{country}</w:t>
      </w:r>
    </w:p>
    <w:p>
      <w:pPr>
        <w:numPr>
          <w:ilvl w:val="0"/>
          <w:numId w:val="1049"/>
        </w:numPr>
      </w:pPr>
      <w:r>
        <w:rPr>
          <w:rStyle w:val="VerbatimChar"/>
        </w:rPr>
        <w:t xml:space="preserve">buyer_review_integrity_holds_total{country}</w:t>
      </w:r>
    </w:p>
    <w:p>
      <w:pPr>
        <w:pStyle w:val="Heading3"/>
      </w:pPr>
      <w:bookmarkStart w:id="56" w:name="alertas"/>
      <w:r>
        <w:t xml:space="preserve">Alertas</w:t>
      </w:r>
      <w:bookmarkEnd w:id="56"/>
    </w:p>
    <w:p>
      <w:pPr>
        <w:numPr>
          <w:ilvl w:val="0"/>
          <w:numId w:val="1050"/>
        </w:numPr>
      </w:pPr>
      <w:r>
        <w:t xml:space="preserve">Spike de chargebacks (fraude o provider issue)</w:t>
      </w:r>
    </w:p>
    <w:p>
      <w:pPr>
        <w:numPr>
          <w:ilvl w:val="0"/>
          <w:numId w:val="1050"/>
        </w:numPr>
      </w:pPr>
      <w:r>
        <w:t xml:space="preserve">Spike de cancelaciones tardías (operación/logística rota)</w:t>
      </w:r>
    </w:p>
    <w:p>
      <w:pPr>
        <w:numPr>
          <w:ilvl w:val="0"/>
          <w:numId w:val="1050"/>
        </w:numPr>
      </w:pPr>
      <w:r>
        <w:t xml:space="preserve">Spike de review bombing flags (ataque coordinado)</w:t>
      </w:r>
    </w:p>
    <w:p>
      <w:pPr>
        <w:numPr>
          <w:ilvl w:val="0"/>
          <w:numId w:val="1050"/>
        </w:numPr>
      </w:pPr>
      <w:r>
        <w:t xml:space="preserve">Caída masiva de trust (bug de scoring)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2771ac2bbc7628db2d00c7001c68441858d51f3"/>
      <w:r>
        <w:t xml:space="preserve">10) Seguridad y auditoría (quién hizo qué, evidencia, retención)</w:t>
      </w:r>
      <w:bookmarkEnd w:id="57"/>
    </w:p>
    <w:p>
      <w:pPr>
        <w:numPr>
          <w:ilvl w:val="0"/>
          <w:numId w:val="1051"/>
        </w:numPr>
      </w:pPr>
      <w:r>
        <w:t xml:space="preserve">Solo</w:t>
      </w:r>
      <w:r>
        <w:t xml:space="preserve"> </w:t>
      </w:r>
      <w:r>
        <w:t xml:space="preserve">“</w:t>
      </w:r>
      <w:r>
        <w:t xml:space="preserve">verdad verificada</w:t>
      </w:r>
      <w:r>
        <w:t xml:space="preserve">”</w:t>
      </w:r>
      <w:r>
        <w:t xml:space="preserve"> </w:t>
      </w:r>
      <w:r>
        <w:t xml:space="preserve">cuenta: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outcomes, chargebacks y eventos auditables.</w:t>
      </w:r>
    </w:p>
    <w:p>
      <w:pPr>
        <w:numPr>
          <w:ilvl w:val="0"/>
          <w:numId w:val="1051"/>
        </w:numPr>
      </w:pPr>
      <w:r>
        <w:t xml:space="preserve">Trust Level visible pero no score exacto al seller; protege privacidad, especialmente en pedidos anónimos.</w:t>
      </w:r>
    </w:p>
    <w:p>
      <w:pPr>
        <w:numPr>
          <w:ilvl w:val="0"/>
          <w:numId w:val="1051"/>
        </w:numPr>
      </w:pPr>
      <w:r>
        <w:t xml:space="preserve">Cambios de score/level/penalty quedan en auditoría con:</w:t>
      </w:r>
    </w:p>
    <w:p>
      <w:pPr>
        <w:numPr>
          <w:ilvl w:val="1"/>
          <w:numId w:val="1052"/>
        </w:numPr>
      </w:pPr>
      <w:r>
        <w:t xml:space="preserve">actor (AUTO/ADMIN),</w:t>
      </w:r>
    </w:p>
    <w:p>
      <w:pPr>
        <w:numPr>
          <w:ilvl w:val="1"/>
          <w:numId w:val="1052"/>
        </w:numPr>
      </w:pPr>
      <w:r>
        <w:t xml:space="preserve">before/after,</w:t>
      </w:r>
    </w:p>
    <w:p>
      <w:pPr>
        <w:numPr>
          <w:ilvl w:val="1"/>
          <w:numId w:val="1052"/>
        </w:numPr>
      </w:pPr>
      <w:r>
        <w:t xml:space="preserve">reason_codes,</w:t>
      </w:r>
    </w:p>
    <w:p>
      <w:pPr>
        <w:numPr>
          <w:ilvl w:val="1"/>
          <w:numId w:val="1052"/>
        </w:numPr>
      </w:pPr>
      <w:r>
        <w:t xml:space="preserve">evidencia (order/dispute/chat/mod_action).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00823d7f1a46dbdbd823654d192e26551448889"/>
      <w:r>
        <w:t xml:space="preserve">11) Compatibilidad con sistemas existentes (dependencias directas)</w:t>
      </w:r>
      <w:bookmarkEnd w:id="58"/>
    </w:p>
    <w:p>
      <w:pPr>
        <w:numPr>
          <w:ilvl w:val="0"/>
          <w:numId w:val="1053"/>
        </w:numPr>
      </w:pPr>
      <w:r>
        <w:rPr>
          <w:b/>
        </w:rPr>
        <w:t xml:space="preserve">Órdenes:</w:t>
      </w:r>
      <w:r>
        <w:t xml:space="preserve"> </w:t>
      </w:r>
      <w:r>
        <w:t xml:space="preserve">señales de cancelación tardía y retención de PIN alimentan score; fricción se aplica en checkout.</w:t>
      </w:r>
    </w:p>
    <w:p>
      <w:pPr>
        <w:numPr>
          <w:ilvl w:val="0"/>
          <w:numId w:val="1053"/>
        </w:numPr>
      </w:pPr>
      <w:r>
        <w:rPr>
          <w:b/>
        </w:rPr>
        <w:t xml:space="preserve">Disputas:</w:t>
      </w:r>
      <w:r>
        <w:t xml:space="preserve"> </w:t>
      </w:r>
      <w:r>
        <w:t xml:space="preserve">outcomes alimentan disputes_lost y pueden disparar sanciones.</w:t>
      </w:r>
    </w:p>
    <w:p>
      <w:pPr>
        <w:numPr>
          <w:ilvl w:val="0"/>
          <w:numId w:val="1053"/>
        </w:numPr>
      </w:pPr>
      <w:r>
        <w:rPr>
          <w:b/>
        </w:rPr>
        <w:t xml:space="preserve">Moderación:</w:t>
      </w:r>
      <w:r>
        <w:t xml:space="preserve"> </w:t>
      </w:r>
      <w:r>
        <w:t xml:space="preserve">integridad de reviews y abuso.</w:t>
      </w:r>
    </w:p>
    <w:p>
      <w:pPr>
        <w:numPr>
          <w:ilvl w:val="0"/>
          <w:numId w:val="1053"/>
        </w:numPr>
      </w:pPr>
      <w:r>
        <w:rPr>
          <w:b/>
        </w:rPr>
        <w:t xml:space="preserve">Anonimato (Admirador Secreto):</w:t>
      </w:r>
      <w:r>
        <w:t xml:space="preserve"> </w:t>
      </w:r>
      <w:r>
        <w:t xml:space="preserve">seller ve Trust Badge/Level sin identificar buyer.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122a76d941ca8d9130c0ba7670033003dd9a8c0"/>
      <w:r>
        <w:t xml:space="preserve">Conflictos/incoherencias corregidas (dentro de Buyer Reputation/Trust)</w:t>
      </w:r>
      <w:bookmarkEnd w:id="59"/>
    </w:p>
    <w:p>
      <w:pPr>
        <w:numPr>
          <w:ilvl w:val="0"/>
          <w:numId w:val="1054"/>
        </w:numPr>
      </w:pPr>
      <w:r>
        <w:rPr>
          <w:b/>
        </w:rPr>
        <w:t xml:space="preserve">Trust público (exposición del buyer)</w:t>
      </w:r>
      <w:r>
        <w:t xml:space="preserve"> </w:t>
      </w:r>
      <w:r>
        <w:t xml:space="preserve">→ corregido: semi-visible al seller como nivel+badge, no score público.</w:t>
      </w:r>
    </w:p>
    <w:p>
      <w:pPr>
        <w:numPr>
          <w:ilvl w:val="0"/>
          <w:numId w:val="1054"/>
        </w:numPr>
      </w:pPr>
      <w:r>
        <w:rPr>
          <w:b/>
        </w:rPr>
        <w:t xml:space="preserve">Score sin base verificable</w:t>
      </w:r>
      <w:r>
        <w:t xml:space="preserve"> </w:t>
      </w:r>
      <w:r>
        <w:t xml:space="preserve">→ corregido: solo eventos auditables (COMPLETED, disputes, cancelaciones, chat flags, moderation).</w:t>
      </w:r>
    </w:p>
    <w:p>
      <w:pPr>
        <w:numPr>
          <w:ilvl w:val="0"/>
          <w:numId w:val="1054"/>
        </w:numPr>
      </w:pPr>
      <w:r>
        <w:rPr>
          <w:b/>
        </w:rPr>
        <w:t xml:space="preserve">Fricción aplicada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 mano</w:t>
      </w:r>
      <w:r>
        <w:rPr>
          <w:b/>
        </w:rPr>
        <w:t xml:space="preserve">”</w:t>
      </w:r>
      <w:r>
        <w:t xml:space="preserve"> </w:t>
      </w:r>
      <w:r>
        <w:t xml:space="preserve">→ corregido: fricción deriva de policy flags consumidos por checkout/órdenes.</w:t>
      </w:r>
    </w:p>
    <w:p>
      <w:pPr>
        <w:numPr>
          <w:ilvl w:val="0"/>
          <w:numId w:val="1054"/>
        </w:numPr>
      </w:pPr>
      <w:r>
        <w:rPr>
          <w:b/>
        </w:rPr>
        <w:t xml:space="preserve">Review bombing sin defensa</w:t>
      </w:r>
      <w:r>
        <w:t xml:space="preserve"> </w:t>
      </w:r>
      <w:r>
        <w:t xml:space="preserve">→ corregido: integridad de reviews como subscore + holds/penalizaciones.</w:t>
      </w:r>
    </w:p>
    <w:p>
      <w:pPr>
        <w:numPr>
          <w:ilvl w:val="0"/>
          <w:numId w:val="1054"/>
        </w:numPr>
      </w:pPr>
      <w:r>
        <w:rPr>
          <w:b/>
        </w:rPr>
        <w:t xml:space="preserve">Admirador Secreto sin señal de seguridad</w:t>
      </w:r>
      <w:r>
        <w:t xml:space="preserve"> </w:t>
      </w:r>
      <w:r>
        <w:t xml:space="preserve">→ corregido: Trust Badge visible al seller aun en anonimato.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47261bad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b3cbbdee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4fbe019a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91a27d85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5">
    <w:nsid w:val="615f1ed2"/>
    <w:multiLevelType w:val="multilevel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1"/>
  </w:num>
  <w:num w:numId="1034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2026-02-07T08:39:57Z</dcterms:created>
  <dcterms:modified xsi:type="dcterms:W3CDTF">2026-02-07T08:39:57Z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