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01C13" w:rsidRPr="0082204E" w:rsidRDefault="008E57AE">
      <w:pPr>
        <w:spacing w:after="240" w:line="360" w:lineRule="auto"/>
        <w:jc w:val="center"/>
        <w:rPr>
          <w:rFonts w:ascii="Abyssinica SIL" w:eastAsia="Abyssinica SIL" w:hAnsi="Abyssinica SIL" w:cs="Abyssinica SIL"/>
          <w:b/>
          <w:sz w:val="36"/>
          <w:szCs w:val="36"/>
          <w:lang w:val="fr-FR"/>
        </w:rPr>
      </w:pPr>
      <w:r w:rsidRPr="0082204E">
        <w:rPr>
          <w:rFonts w:ascii="Abyssinica SIL" w:eastAsia="Abyssinica SIL" w:hAnsi="Abyssinica SIL" w:cs="Abyssinica SIL"/>
          <w:b/>
          <w:sz w:val="36"/>
          <w:szCs w:val="36"/>
          <w:lang w:val="fr-FR"/>
        </w:rPr>
        <w:t>Glossaire des champs de la base des données de la STEG</w:t>
      </w:r>
    </w:p>
    <w:p w:rsidR="00701C13" w:rsidRDefault="008E57AE">
      <w:pPr>
        <w:spacing w:after="240" w:line="360" w:lineRule="auto"/>
        <w:rPr>
          <w:rFonts w:ascii="Abyssinica SIL" w:eastAsia="Abyssinica SIL" w:hAnsi="Abyssinica SIL" w:cs="Abyssinica SIL"/>
          <w:b/>
          <w:sz w:val="28"/>
          <w:szCs w:val="28"/>
        </w:rPr>
      </w:pPr>
      <w:proofErr w:type="spellStart"/>
      <w:r>
        <w:rPr>
          <w:rFonts w:ascii="Abyssinica SIL" w:eastAsia="Abyssinica SIL" w:hAnsi="Abyssinica SIL" w:cs="Abyssinica SIL"/>
          <w:b/>
          <w:sz w:val="28"/>
          <w:szCs w:val="28"/>
        </w:rPr>
        <w:t>Données</w:t>
      </w:r>
      <w:proofErr w:type="spellEnd"/>
      <w:r>
        <w:rPr>
          <w:rFonts w:ascii="Abyssinica SIL" w:eastAsia="Abyssinica SIL" w:hAnsi="Abyssinica SIL" w:cs="Abyssinica SIL"/>
          <w:b/>
          <w:sz w:val="28"/>
          <w:szCs w:val="28"/>
        </w:rPr>
        <w:t xml:space="preserve"> </w:t>
      </w:r>
      <w:proofErr w:type="spellStart"/>
      <w:r>
        <w:rPr>
          <w:rFonts w:ascii="Abyssinica SIL" w:eastAsia="Abyssinica SIL" w:hAnsi="Abyssinica SIL" w:cs="Abyssinica SIL"/>
          <w:b/>
          <w:sz w:val="28"/>
          <w:szCs w:val="28"/>
        </w:rPr>
        <w:t>concernant</w:t>
      </w:r>
      <w:proofErr w:type="spellEnd"/>
      <w:r>
        <w:rPr>
          <w:rFonts w:ascii="Abyssinica SIL" w:eastAsia="Abyssinica SIL" w:hAnsi="Abyssinica SIL" w:cs="Abyssinica SIL"/>
          <w:b/>
          <w:sz w:val="28"/>
          <w:szCs w:val="28"/>
        </w:rPr>
        <w:t xml:space="preserve"> </w:t>
      </w:r>
      <w:proofErr w:type="spellStart"/>
      <w:r>
        <w:rPr>
          <w:rFonts w:ascii="Abyssinica SIL" w:eastAsia="Abyssinica SIL" w:hAnsi="Abyssinica SIL" w:cs="Abyssinica SIL"/>
          <w:b/>
          <w:sz w:val="28"/>
          <w:szCs w:val="28"/>
        </w:rPr>
        <w:t>l’abonné</w:t>
      </w:r>
      <w:proofErr w:type="spellEnd"/>
    </w:p>
    <w:p w:rsidR="00701C13" w:rsidRPr="0082204E" w:rsidRDefault="008E57AE">
      <w:pPr>
        <w:numPr>
          <w:ilvl w:val="0"/>
          <w:numId w:val="1"/>
        </w:numPr>
        <w:spacing w:after="240" w:line="360" w:lineRule="auto"/>
        <w:jc w:val="both"/>
        <w:rPr>
          <w:rFonts w:ascii="Abyssinica SIL" w:eastAsia="Abyssinica SIL" w:hAnsi="Abyssinica SIL" w:cs="Abyssinica SIL"/>
          <w:sz w:val="24"/>
          <w:szCs w:val="24"/>
          <w:lang w:val="fr-FR"/>
        </w:rPr>
      </w:pPr>
      <w:r>
        <w:rPr>
          <w:rFonts w:ascii="Abyssinica SIL" w:eastAsia="Abyssinica SIL" w:hAnsi="Abyssinica SIL" w:cs="Abyssinica SIL"/>
          <w:b/>
          <w:bCs/>
          <w:sz w:val="24"/>
          <w:szCs w:val="24"/>
          <w:lang w:val="fr-FR"/>
        </w:rPr>
        <w:t>Code ( CF_AB_CODE):</w:t>
      </w:r>
      <w:r>
        <w:rPr>
          <w:rFonts w:ascii="Abyssinica SIL" w:eastAsia="Abyssinica SIL" w:hAnsi="Abyssinica SIL" w:cs="Abyssinica SIL"/>
          <w:sz w:val="24"/>
          <w:szCs w:val="24"/>
          <w:lang w:val="fr-FR"/>
        </w:rPr>
        <w:t xml:space="preserve"> inutile, à supprimer.</w:t>
      </w:r>
    </w:p>
    <w:p w:rsidR="00701C13" w:rsidRPr="0082204E" w:rsidRDefault="008E57AE">
      <w:pPr>
        <w:numPr>
          <w:ilvl w:val="0"/>
          <w:numId w:val="1"/>
        </w:numPr>
        <w:spacing w:after="240" w:line="360" w:lineRule="auto"/>
        <w:jc w:val="both"/>
        <w:rPr>
          <w:rFonts w:ascii="Abyssinica SIL" w:eastAsia="Abyssinica SIL" w:hAnsi="Abyssinica SIL" w:cs="Abyssinica SIL"/>
          <w:sz w:val="24"/>
          <w:szCs w:val="24"/>
          <w:lang w:val="fr-FR"/>
        </w:rPr>
      </w:pPr>
      <w:r w:rsidRPr="0082204E">
        <w:rPr>
          <w:rFonts w:ascii="Abyssinica SIL" w:eastAsia="Abyssinica SIL" w:hAnsi="Abyssinica SIL" w:cs="Abyssinica SIL"/>
          <w:b/>
          <w:sz w:val="24"/>
          <w:szCs w:val="24"/>
          <w:lang w:val="fr-FR"/>
        </w:rPr>
        <w:t>Référence</w:t>
      </w:r>
      <w:r>
        <w:rPr>
          <w:rFonts w:ascii="Abyssinica SIL" w:eastAsia="Abyssinica SIL" w:hAnsi="Abyssinica SIL" w:cs="Abyssinica SIL"/>
          <w:b/>
          <w:sz w:val="24"/>
          <w:szCs w:val="24"/>
          <w:lang w:val="fr-FR"/>
        </w:rPr>
        <w:t>(CF_AB_REF)</w:t>
      </w:r>
      <w:r w:rsidRPr="0082204E">
        <w:rPr>
          <w:rFonts w:ascii="Abyssinica SIL" w:eastAsia="Abyssinica SIL" w:hAnsi="Abyssinica SIL" w:cs="Abyssinica SIL"/>
          <w:b/>
          <w:sz w:val="24"/>
          <w:szCs w:val="24"/>
          <w:lang w:val="fr-FR"/>
        </w:rPr>
        <w:t xml:space="preserve">: </w:t>
      </w:r>
      <w:r w:rsidRPr="0082204E">
        <w:rPr>
          <w:rFonts w:ascii="Abyssinica SIL" w:eastAsia="Abyssinica SIL" w:hAnsi="Abyssinica SIL" w:cs="Abyssinica SIL"/>
          <w:sz w:val="24"/>
          <w:szCs w:val="24"/>
          <w:lang w:val="fr-FR"/>
        </w:rPr>
        <w:t>ID de l’abonné.</w:t>
      </w:r>
    </w:p>
    <w:p w:rsidR="00701C13" w:rsidRPr="0082204E" w:rsidRDefault="008E57AE">
      <w:pPr>
        <w:numPr>
          <w:ilvl w:val="0"/>
          <w:numId w:val="1"/>
        </w:numPr>
        <w:spacing w:after="240" w:line="360" w:lineRule="auto"/>
        <w:jc w:val="both"/>
        <w:rPr>
          <w:rFonts w:ascii="Abyssinica SIL" w:eastAsia="Abyssinica SIL" w:hAnsi="Abyssinica SIL" w:cs="Abyssinica SIL"/>
          <w:sz w:val="24"/>
          <w:szCs w:val="24"/>
          <w:lang w:val="fr-FR"/>
        </w:rPr>
      </w:pPr>
      <w:r w:rsidRPr="0082204E">
        <w:rPr>
          <w:rFonts w:ascii="Abyssinica SIL" w:eastAsia="Abyssinica SIL" w:hAnsi="Abyssinica SIL" w:cs="Abyssinica SIL"/>
          <w:b/>
          <w:sz w:val="24"/>
          <w:szCs w:val="24"/>
          <w:lang w:val="fr-FR"/>
        </w:rPr>
        <w:t>Catégorie</w:t>
      </w:r>
      <w:r>
        <w:rPr>
          <w:rFonts w:ascii="Abyssinica SIL" w:eastAsia="Abyssinica SIL" w:hAnsi="Abyssinica SIL" w:cs="Abyssinica SIL"/>
          <w:b/>
          <w:sz w:val="24"/>
          <w:szCs w:val="24"/>
          <w:lang w:val="fr-FR"/>
        </w:rPr>
        <w:t>(RC_CATEG_CODE)</w:t>
      </w:r>
      <w:r w:rsidRPr="0082204E">
        <w:rPr>
          <w:rFonts w:ascii="Abyssinica SIL" w:eastAsia="Abyssinica SIL" w:hAnsi="Abyssinica SIL" w:cs="Abyssinica SIL"/>
          <w:b/>
          <w:sz w:val="24"/>
          <w:szCs w:val="24"/>
          <w:lang w:val="fr-FR"/>
        </w:rPr>
        <w:t>:</w:t>
      </w:r>
      <w:r w:rsidRPr="0082204E">
        <w:rPr>
          <w:rFonts w:ascii="Abyssinica SIL" w:eastAsia="Abyssinica SIL" w:hAnsi="Abyssinica SIL" w:cs="Abyssinica SIL"/>
          <w:sz w:val="24"/>
          <w:szCs w:val="24"/>
          <w:lang w:val="fr-FR"/>
        </w:rPr>
        <w:t xml:space="preserve"> ce sont les catégories des utilisateurs. </w:t>
      </w:r>
    </w:p>
    <w:p w:rsidR="00701C13" w:rsidRPr="0082204E" w:rsidRDefault="008E57AE">
      <w:pPr>
        <w:spacing w:after="240" w:line="360" w:lineRule="auto"/>
        <w:ind w:left="425"/>
        <w:jc w:val="both"/>
        <w:rPr>
          <w:rFonts w:ascii="Abyssinica SIL" w:eastAsia="Abyssinica SIL" w:hAnsi="Abyssinica SIL" w:cs="Abyssinica SIL"/>
          <w:sz w:val="24"/>
          <w:szCs w:val="24"/>
          <w:lang w:val="fr-FR"/>
        </w:rPr>
      </w:pPr>
      <w:r w:rsidRPr="0082204E">
        <w:rPr>
          <w:rFonts w:ascii="Abyssinica SIL" w:eastAsia="Abyssinica SIL" w:hAnsi="Abyssinica SIL" w:cs="Abyssinica SIL"/>
          <w:i/>
          <w:iCs/>
          <w:sz w:val="24"/>
          <w:szCs w:val="24"/>
          <w:u w:val="single"/>
          <w:lang w:val="fr-FR"/>
        </w:rPr>
        <w:t>Remarque:</w:t>
      </w:r>
      <w:r w:rsidRPr="0082204E">
        <w:rPr>
          <w:rFonts w:ascii="Abyssinica SIL" w:eastAsia="Abyssinica SIL" w:hAnsi="Abyssinica SIL" w:cs="Abyssinica SIL"/>
          <w:sz w:val="24"/>
          <w:szCs w:val="24"/>
          <w:lang w:val="fr-FR"/>
        </w:rPr>
        <w:t xml:space="preserve"> Dans la base dont nous disposons, il y a seulement les données de la catégorie 11 qui représentent les abonnées ordinaires, la catégorie 12 qui représente les abonnés ordinaires classés ‘domiciliés simpl</w:t>
      </w:r>
      <w:r w:rsidRPr="0082204E">
        <w:rPr>
          <w:rFonts w:ascii="Abyssinica SIL" w:eastAsia="Abyssinica SIL" w:hAnsi="Abyssinica SIL" w:cs="Abyssinica SIL"/>
          <w:sz w:val="24"/>
          <w:szCs w:val="24"/>
          <w:lang w:val="fr-FR"/>
        </w:rPr>
        <w:t>e’ et la catégorie 51 sont les abonnés ordinaires résidentiels classés ‘grands consommateurs’. Ces catégories contiennent un nombre  important de fraudeurs par rapport aux autres catégories.</w:t>
      </w:r>
    </w:p>
    <w:p w:rsidR="00701C13" w:rsidRPr="0082204E" w:rsidRDefault="008E57AE">
      <w:pPr>
        <w:numPr>
          <w:ilvl w:val="0"/>
          <w:numId w:val="1"/>
        </w:numPr>
        <w:spacing w:after="240" w:line="360" w:lineRule="auto"/>
        <w:jc w:val="both"/>
        <w:rPr>
          <w:rFonts w:ascii="Abyssinica SIL" w:eastAsia="Abyssinica SIL" w:hAnsi="Abyssinica SIL" w:cs="Abyssinica SIL"/>
          <w:sz w:val="24"/>
          <w:szCs w:val="24"/>
          <w:lang w:val="fr-FR"/>
        </w:rPr>
      </w:pPr>
      <w:r w:rsidRPr="0082204E">
        <w:rPr>
          <w:rFonts w:ascii="Abyssinica SIL" w:eastAsia="Abyssinica SIL" w:hAnsi="Abyssinica SIL" w:cs="Abyssinica SIL"/>
          <w:b/>
          <w:sz w:val="24"/>
          <w:szCs w:val="24"/>
          <w:lang w:val="fr-FR"/>
        </w:rPr>
        <w:t>District</w:t>
      </w:r>
      <w:r>
        <w:rPr>
          <w:rFonts w:ascii="Abyssinica SIL" w:eastAsia="Abyssinica SIL" w:hAnsi="Abyssinica SIL" w:cs="Abyssinica SIL"/>
          <w:b/>
          <w:sz w:val="24"/>
          <w:szCs w:val="24"/>
          <w:lang w:val="fr-FR"/>
        </w:rPr>
        <w:t>(RC_UR_CODE)</w:t>
      </w:r>
      <w:r w:rsidRPr="0082204E">
        <w:rPr>
          <w:rFonts w:ascii="Abyssinica SIL" w:eastAsia="Abyssinica SIL" w:hAnsi="Abyssinica SIL" w:cs="Abyssinica SIL"/>
          <w:b/>
          <w:sz w:val="24"/>
          <w:szCs w:val="24"/>
          <w:lang w:val="fr-FR"/>
        </w:rPr>
        <w:t>:</w:t>
      </w:r>
      <w:r w:rsidRPr="0082204E">
        <w:rPr>
          <w:rFonts w:ascii="Abyssinica SIL" w:eastAsia="Abyssinica SIL" w:hAnsi="Abyssinica SIL" w:cs="Abyssinica SIL"/>
          <w:sz w:val="24"/>
          <w:szCs w:val="24"/>
          <w:lang w:val="fr-FR"/>
        </w:rPr>
        <w:t xml:space="preserve"> Division géographique des régions d’une vil</w:t>
      </w:r>
      <w:r w:rsidRPr="0082204E">
        <w:rPr>
          <w:rFonts w:ascii="Abyssinica SIL" w:eastAsia="Abyssinica SIL" w:hAnsi="Abyssinica SIL" w:cs="Abyssinica SIL"/>
          <w:sz w:val="24"/>
          <w:szCs w:val="24"/>
          <w:lang w:val="fr-FR"/>
        </w:rPr>
        <w:t>le.</w:t>
      </w:r>
    </w:p>
    <w:p w:rsidR="00701C13" w:rsidRPr="0082204E" w:rsidRDefault="008E57AE">
      <w:pPr>
        <w:numPr>
          <w:ilvl w:val="0"/>
          <w:numId w:val="1"/>
        </w:numPr>
        <w:spacing w:after="240" w:line="360" w:lineRule="auto"/>
        <w:jc w:val="both"/>
        <w:rPr>
          <w:rFonts w:ascii="Abyssinica SIL" w:eastAsia="Abyssinica SIL" w:hAnsi="Abyssinica SIL" w:cs="Abyssinica SIL"/>
          <w:sz w:val="24"/>
          <w:szCs w:val="24"/>
          <w:lang w:val="fr-FR"/>
        </w:rPr>
      </w:pPr>
      <w:r w:rsidRPr="0082204E">
        <w:rPr>
          <w:rFonts w:ascii="Abyssinica SIL" w:eastAsia="Abyssinica SIL" w:hAnsi="Abyssinica SIL" w:cs="Abyssinica SIL"/>
          <w:b/>
          <w:sz w:val="24"/>
          <w:szCs w:val="24"/>
          <w:lang w:val="fr-FR"/>
        </w:rPr>
        <w:t>Commune</w:t>
      </w:r>
      <w:r>
        <w:rPr>
          <w:rFonts w:ascii="Abyssinica SIL" w:eastAsia="Abyssinica SIL" w:hAnsi="Abyssinica SIL" w:cs="Abyssinica SIL"/>
          <w:b/>
          <w:sz w:val="24"/>
          <w:szCs w:val="24"/>
          <w:lang w:val="fr-FR"/>
        </w:rPr>
        <w:t>(RC_COMMUNE_CODE)</w:t>
      </w:r>
      <w:r w:rsidRPr="0082204E">
        <w:rPr>
          <w:rFonts w:ascii="Abyssinica SIL" w:eastAsia="Abyssinica SIL" w:hAnsi="Abyssinica SIL" w:cs="Abyssinica SIL"/>
          <w:b/>
          <w:sz w:val="24"/>
          <w:szCs w:val="24"/>
          <w:lang w:val="fr-FR"/>
        </w:rPr>
        <w:t>:</w:t>
      </w:r>
      <w:r w:rsidRPr="0082204E">
        <w:rPr>
          <w:rFonts w:ascii="Abyssinica SIL" w:eastAsia="Abyssinica SIL" w:hAnsi="Abyssinica SIL" w:cs="Abyssinica SIL"/>
          <w:sz w:val="24"/>
          <w:szCs w:val="24"/>
          <w:lang w:val="fr-FR"/>
        </w:rPr>
        <w:t xml:space="preserve"> Municipalité à laquelle est rattaché l’abonné.</w:t>
      </w:r>
    </w:p>
    <w:p w:rsidR="00701C13" w:rsidRPr="0082204E" w:rsidRDefault="008E57AE">
      <w:pPr>
        <w:numPr>
          <w:ilvl w:val="0"/>
          <w:numId w:val="1"/>
        </w:numPr>
        <w:spacing w:after="240" w:line="360" w:lineRule="auto"/>
        <w:jc w:val="both"/>
        <w:rPr>
          <w:rFonts w:ascii="Abyssinica SIL" w:eastAsia="Abyssinica SIL" w:hAnsi="Abyssinica SIL" w:cs="Abyssinica SIL"/>
          <w:sz w:val="24"/>
          <w:szCs w:val="24"/>
          <w:lang w:val="fr-FR"/>
        </w:rPr>
      </w:pPr>
      <w:r w:rsidRPr="0082204E">
        <w:rPr>
          <w:rFonts w:ascii="Abyssinica SIL" w:eastAsia="Abyssinica SIL" w:hAnsi="Abyssinica SIL" w:cs="Abyssinica SIL"/>
          <w:b/>
          <w:sz w:val="24"/>
          <w:szCs w:val="24"/>
          <w:lang w:val="fr-FR"/>
        </w:rPr>
        <w:t>Date de la création</w:t>
      </w:r>
      <w:r>
        <w:rPr>
          <w:rFonts w:ascii="Abyssinica SIL" w:eastAsia="Abyssinica SIL" w:hAnsi="Abyssinica SIL" w:cs="Abyssinica SIL"/>
          <w:b/>
          <w:sz w:val="24"/>
          <w:szCs w:val="24"/>
          <w:lang w:val="fr-FR"/>
        </w:rPr>
        <w:t>(CF_AB_DAT_CREATION)</w:t>
      </w:r>
      <w:r w:rsidRPr="0082204E">
        <w:rPr>
          <w:rFonts w:ascii="Abyssinica SIL" w:eastAsia="Abyssinica SIL" w:hAnsi="Abyssinica SIL" w:cs="Abyssinica SIL"/>
          <w:b/>
          <w:sz w:val="24"/>
          <w:szCs w:val="24"/>
          <w:lang w:val="fr-FR"/>
        </w:rPr>
        <w:t>:</w:t>
      </w:r>
      <w:r w:rsidRPr="0082204E">
        <w:rPr>
          <w:rFonts w:ascii="Abyssinica SIL" w:eastAsia="Abyssinica SIL" w:hAnsi="Abyssinica SIL" w:cs="Abyssinica SIL"/>
          <w:sz w:val="24"/>
          <w:szCs w:val="24"/>
          <w:lang w:val="fr-FR"/>
        </w:rPr>
        <w:t xml:space="preserve"> Date de la création de l’abonnement.</w:t>
      </w:r>
    </w:p>
    <w:p w:rsidR="00701C13" w:rsidRDefault="008E57AE">
      <w:pPr>
        <w:numPr>
          <w:ilvl w:val="0"/>
          <w:numId w:val="1"/>
        </w:numPr>
        <w:spacing w:after="240" w:line="360" w:lineRule="auto"/>
        <w:jc w:val="both"/>
        <w:rPr>
          <w:rFonts w:ascii="Abyssinica SIL" w:eastAsia="Abyssinica SIL" w:hAnsi="Abyssinica SIL" w:cs="Abyssinica SIL"/>
          <w:sz w:val="24"/>
          <w:szCs w:val="24"/>
        </w:rPr>
      </w:pPr>
      <w:r w:rsidRPr="0082204E">
        <w:rPr>
          <w:rFonts w:ascii="Abyssinica SIL" w:eastAsia="Abyssinica SIL" w:hAnsi="Abyssinica SIL" w:cs="Abyssinica SIL"/>
          <w:b/>
          <w:sz w:val="24"/>
          <w:szCs w:val="24"/>
          <w:lang w:val="fr-FR"/>
        </w:rPr>
        <w:t>Solde</w:t>
      </w:r>
      <w:r>
        <w:rPr>
          <w:rFonts w:ascii="Abyssinica SIL" w:eastAsia="Abyssinica SIL" w:hAnsi="Abyssinica SIL" w:cs="Abyssinica SIL"/>
          <w:b/>
          <w:sz w:val="24"/>
          <w:szCs w:val="24"/>
          <w:lang w:val="fr-FR"/>
        </w:rPr>
        <w:t>(CF_AB_SOLDE_FINAL)</w:t>
      </w:r>
      <w:r w:rsidRPr="0082204E">
        <w:rPr>
          <w:rFonts w:ascii="Abyssinica SIL" w:eastAsia="Abyssinica SIL" w:hAnsi="Abyssinica SIL" w:cs="Abyssinica SIL"/>
          <w:b/>
          <w:sz w:val="24"/>
          <w:szCs w:val="24"/>
          <w:lang w:val="fr-FR"/>
        </w:rPr>
        <w:t xml:space="preserve">: </w:t>
      </w:r>
      <w:r w:rsidRPr="0082204E">
        <w:rPr>
          <w:rFonts w:ascii="Abyssinica SIL" w:eastAsia="Abyssinica SIL" w:hAnsi="Abyssinica SIL" w:cs="Abyssinica SIL"/>
          <w:sz w:val="24"/>
          <w:szCs w:val="24"/>
          <w:lang w:val="fr-FR"/>
        </w:rPr>
        <w:t>le solde non payé par l’abonné.</w:t>
      </w:r>
      <w:r>
        <w:rPr>
          <w:rFonts w:ascii="Abyssinica SIL" w:eastAsia="Abyssinica SIL" w:hAnsi="Abyssinica SIL" w:cs="Abyssinica SIL"/>
          <w:sz w:val="24"/>
          <w:szCs w:val="24"/>
          <w:lang w:val="fr-FR"/>
        </w:rPr>
        <w:t xml:space="preserve"> I</w:t>
      </w:r>
      <w:r>
        <w:rPr>
          <w:rFonts w:ascii="Abyssinica SIL" w:eastAsia="Abyssinica SIL" w:hAnsi="Abyssinica SIL" w:cs="Abyssinica SIL"/>
          <w:sz w:val="24"/>
          <w:szCs w:val="24"/>
          <w:lang w:val="fr-FR"/>
        </w:rPr>
        <w:t>nutile, à supprimer.</w:t>
      </w:r>
    </w:p>
    <w:p w:rsidR="00701C13" w:rsidRDefault="008E57AE">
      <w:pPr>
        <w:numPr>
          <w:ilvl w:val="0"/>
          <w:numId w:val="1"/>
        </w:numPr>
        <w:spacing w:after="240" w:line="360" w:lineRule="auto"/>
        <w:jc w:val="both"/>
        <w:rPr>
          <w:rFonts w:ascii="Abyssinica SIL" w:eastAsia="Abyssinica SIL" w:hAnsi="Abyssinica SIL" w:cs="Abyssinica SIL"/>
          <w:sz w:val="24"/>
          <w:szCs w:val="24"/>
        </w:rPr>
      </w:pPr>
      <w:r w:rsidRPr="0082204E">
        <w:rPr>
          <w:rFonts w:ascii="Abyssinica SIL" w:eastAsia="Abyssinica SIL" w:hAnsi="Abyssinica SIL" w:cs="Abyssinica SIL"/>
          <w:b/>
          <w:sz w:val="24"/>
          <w:szCs w:val="24"/>
          <w:lang w:val="fr-FR"/>
        </w:rPr>
        <w:t>Mensualité</w:t>
      </w:r>
      <w:r>
        <w:rPr>
          <w:rFonts w:ascii="Abyssinica SIL" w:eastAsia="Abyssinica SIL" w:hAnsi="Abyssinica SIL" w:cs="Abyssinica SIL"/>
          <w:b/>
          <w:sz w:val="24"/>
          <w:szCs w:val="24"/>
          <w:lang w:val="fr-FR"/>
        </w:rPr>
        <w:t>(CF_AB_MENSUALISE)</w:t>
      </w:r>
      <w:r w:rsidRPr="0082204E">
        <w:rPr>
          <w:rFonts w:ascii="Abyssinica SIL" w:eastAsia="Abyssinica SIL" w:hAnsi="Abyssinica SIL" w:cs="Abyssinica SIL"/>
          <w:b/>
          <w:sz w:val="24"/>
          <w:szCs w:val="24"/>
          <w:lang w:val="fr-FR"/>
        </w:rPr>
        <w:t>:</w:t>
      </w:r>
      <w:r w:rsidRPr="0082204E">
        <w:rPr>
          <w:rFonts w:ascii="Abyssinica SIL" w:eastAsia="Abyssinica SIL" w:hAnsi="Abyssinica SIL" w:cs="Abyssinica SIL"/>
          <w:sz w:val="24"/>
          <w:szCs w:val="24"/>
          <w:lang w:val="fr-FR"/>
        </w:rPr>
        <w:t xml:space="preserve"> Montant fixe payé chaque mois.</w:t>
      </w:r>
      <w:r>
        <w:rPr>
          <w:rFonts w:ascii="Abyssinica SIL" w:eastAsia="Abyssinica SIL" w:hAnsi="Abyssinica SIL" w:cs="Abyssinica SIL"/>
          <w:sz w:val="24"/>
          <w:szCs w:val="24"/>
          <w:lang w:val="fr-FR"/>
        </w:rPr>
        <w:t xml:space="preserve"> I</w:t>
      </w:r>
      <w:r>
        <w:rPr>
          <w:rFonts w:ascii="Abyssinica SIL" w:eastAsia="Abyssinica SIL" w:hAnsi="Abyssinica SIL" w:cs="Abyssinica SIL"/>
          <w:sz w:val="24"/>
          <w:szCs w:val="24"/>
          <w:lang w:val="fr-FR"/>
        </w:rPr>
        <w:t>nutile, à supprimer.</w:t>
      </w:r>
    </w:p>
    <w:p w:rsidR="00701C13" w:rsidRDefault="008E57AE">
      <w:pPr>
        <w:numPr>
          <w:ilvl w:val="0"/>
          <w:numId w:val="1"/>
        </w:numPr>
        <w:spacing w:after="240" w:line="360" w:lineRule="auto"/>
        <w:jc w:val="both"/>
        <w:rPr>
          <w:rFonts w:ascii="Abyssinica SIL" w:eastAsia="Abyssinica SIL" w:hAnsi="Abyssinica SIL" w:cs="Abyssinica SIL"/>
          <w:sz w:val="24"/>
          <w:szCs w:val="24"/>
        </w:rPr>
      </w:pPr>
      <w:r w:rsidRPr="0082204E">
        <w:rPr>
          <w:rFonts w:ascii="Abyssinica SIL" w:eastAsia="Abyssinica SIL" w:hAnsi="Abyssinica SIL" w:cs="Abyssinica SIL"/>
          <w:b/>
          <w:sz w:val="24"/>
          <w:szCs w:val="24"/>
          <w:lang w:val="fr-FR"/>
        </w:rPr>
        <w:t>Relance</w:t>
      </w:r>
      <w:r>
        <w:rPr>
          <w:rFonts w:ascii="Abyssinica SIL" w:eastAsia="Abyssinica SIL" w:hAnsi="Abyssinica SIL" w:cs="Abyssinica SIL"/>
          <w:b/>
          <w:sz w:val="24"/>
          <w:szCs w:val="24"/>
          <w:lang w:val="fr-FR"/>
        </w:rPr>
        <w:t>(CF_AB_RELANCE)</w:t>
      </w:r>
      <w:r w:rsidRPr="0082204E">
        <w:rPr>
          <w:rFonts w:ascii="Abyssinica SIL" w:eastAsia="Abyssinica SIL" w:hAnsi="Abyssinica SIL" w:cs="Abyssinica SIL"/>
          <w:b/>
          <w:sz w:val="24"/>
          <w:szCs w:val="24"/>
          <w:lang w:val="fr-FR"/>
        </w:rPr>
        <w:t>:</w:t>
      </w:r>
      <w:r w:rsidRPr="0082204E">
        <w:rPr>
          <w:rFonts w:ascii="Abyssinica SIL" w:eastAsia="Abyssinica SIL" w:hAnsi="Abyssinica SIL" w:cs="Abyssinica SIL"/>
          <w:sz w:val="24"/>
          <w:szCs w:val="24"/>
          <w:lang w:val="fr-FR"/>
        </w:rPr>
        <w:t xml:space="preserve"> Valeur qui indique si l’abonnée est relancé suite à une coupure.</w:t>
      </w:r>
      <w:r>
        <w:rPr>
          <w:rFonts w:ascii="Abyssinica SIL" w:eastAsia="Abyssinica SIL" w:hAnsi="Abyssinica SIL" w:cs="Abyssinica SIL"/>
          <w:sz w:val="24"/>
          <w:szCs w:val="24"/>
          <w:lang w:val="fr-FR"/>
        </w:rPr>
        <w:t xml:space="preserve"> I</w:t>
      </w:r>
      <w:r>
        <w:rPr>
          <w:rFonts w:ascii="Abyssinica SIL" w:eastAsia="Abyssinica SIL" w:hAnsi="Abyssinica SIL" w:cs="Abyssinica SIL"/>
          <w:sz w:val="24"/>
          <w:szCs w:val="24"/>
          <w:lang w:val="fr-FR"/>
        </w:rPr>
        <w:t>nutile, à supprimer.</w:t>
      </w:r>
    </w:p>
    <w:p w:rsidR="00701C13" w:rsidRPr="0082204E" w:rsidRDefault="008E57AE">
      <w:pPr>
        <w:numPr>
          <w:ilvl w:val="0"/>
          <w:numId w:val="1"/>
        </w:numPr>
        <w:spacing w:after="240" w:line="360" w:lineRule="auto"/>
        <w:jc w:val="both"/>
        <w:rPr>
          <w:rFonts w:ascii="Abyssinica SIL" w:eastAsia="Abyssinica SIL" w:hAnsi="Abyssinica SIL" w:cs="Abyssinica SIL"/>
          <w:sz w:val="24"/>
          <w:szCs w:val="24"/>
          <w:lang w:val="fr-FR"/>
        </w:rPr>
      </w:pPr>
      <w:r w:rsidRPr="0082204E">
        <w:rPr>
          <w:rFonts w:ascii="Abyssinica SIL" w:eastAsia="Abyssinica SIL" w:hAnsi="Abyssinica SIL" w:cs="Abyssinica SIL"/>
          <w:b/>
          <w:sz w:val="24"/>
          <w:szCs w:val="24"/>
          <w:lang w:val="fr-FR"/>
        </w:rPr>
        <w:t>Fraude:</w:t>
      </w:r>
      <w:r w:rsidRPr="0082204E">
        <w:rPr>
          <w:rFonts w:ascii="Abyssinica SIL" w:eastAsia="Abyssinica SIL" w:hAnsi="Abyssinica SIL" w:cs="Abyssinica SIL"/>
          <w:sz w:val="24"/>
          <w:szCs w:val="24"/>
          <w:lang w:val="fr-FR"/>
        </w:rPr>
        <w:t xml:space="preserve"> Valeur qui indique si l’abonné est frauduleux ou non, et si c’es</w:t>
      </w:r>
      <w:r w:rsidRPr="0082204E">
        <w:rPr>
          <w:rFonts w:ascii="Abyssinica SIL" w:eastAsia="Abyssinica SIL" w:hAnsi="Abyssinica SIL" w:cs="Abyssinica SIL"/>
          <w:sz w:val="24"/>
          <w:szCs w:val="24"/>
          <w:lang w:val="fr-FR"/>
        </w:rPr>
        <w:t>t le cas, il indique le type de la fraude (électricité, gaz, électricité + gaz).</w:t>
      </w:r>
    </w:p>
    <w:p w:rsidR="00701C13" w:rsidRDefault="008E57AE">
      <w:pPr>
        <w:spacing w:after="240" w:line="360" w:lineRule="auto"/>
        <w:jc w:val="both"/>
        <w:rPr>
          <w:rFonts w:ascii="Abyssinica SIL" w:eastAsia="Abyssinica SIL" w:hAnsi="Abyssinica SIL" w:cs="Abyssinica SIL"/>
          <w:color w:val="1F4E79"/>
          <w:sz w:val="24"/>
          <w:szCs w:val="24"/>
        </w:rPr>
      </w:pPr>
      <w:proofErr w:type="spellStart"/>
      <w:r>
        <w:rPr>
          <w:rFonts w:ascii="Abyssinica SIL" w:eastAsia="Abyssinica SIL" w:hAnsi="Abyssinica SIL" w:cs="Abyssinica SIL"/>
          <w:b/>
          <w:sz w:val="28"/>
          <w:szCs w:val="28"/>
        </w:rPr>
        <w:t>Données</w:t>
      </w:r>
      <w:proofErr w:type="spellEnd"/>
      <w:r>
        <w:rPr>
          <w:rFonts w:ascii="Abyssinica SIL" w:eastAsia="Abyssinica SIL" w:hAnsi="Abyssinica SIL" w:cs="Abyssinica SIL"/>
          <w:b/>
          <w:sz w:val="28"/>
          <w:szCs w:val="28"/>
        </w:rPr>
        <w:t xml:space="preserve"> </w:t>
      </w:r>
      <w:proofErr w:type="spellStart"/>
      <w:r>
        <w:rPr>
          <w:rFonts w:ascii="Abyssinica SIL" w:eastAsia="Abyssinica SIL" w:hAnsi="Abyssinica SIL" w:cs="Abyssinica SIL"/>
          <w:b/>
          <w:sz w:val="28"/>
          <w:szCs w:val="28"/>
        </w:rPr>
        <w:t>concernant</w:t>
      </w:r>
      <w:proofErr w:type="spellEnd"/>
      <w:r>
        <w:rPr>
          <w:rFonts w:ascii="Abyssinica SIL" w:eastAsia="Abyssinica SIL" w:hAnsi="Abyssinica SIL" w:cs="Abyssinica SIL"/>
          <w:b/>
          <w:sz w:val="28"/>
          <w:szCs w:val="28"/>
        </w:rPr>
        <w:t xml:space="preserve"> la </w:t>
      </w:r>
      <w:proofErr w:type="spellStart"/>
      <w:r>
        <w:rPr>
          <w:rFonts w:ascii="Abyssinica SIL" w:eastAsia="Abyssinica SIL" w:hAnsi="Abyssinica SIL" w:cs="Abyssinica SIL"/>
          <w:b/>
          <w:sz w:val="28"/>
          <w:szCs w:val="28"/>
        </w:rPr>
        <w:t>consommation</w:t>
      </w:r>
      <w:proofErr w:type="spellEnd"/>
      <w:r>
        <w:rPr>
          <w:rFonts w:ascii="Abyssinica SIL" w:eastAsia="Abyssinica SIL" w:hAnsi="Abyssinica SIL" w:cs="Abyssinica SIL"/>
          <w:b/>
          <w:sz w:val="28"/>
          <w:szCs w:val="28"/>
        </w:rPr>
        <w:t xml:space="preserve"> </w:t>
      </w:r>
    </w:p>
    <w:p w:rsidR="00701C13" w:rsidRPr="0082204E" w:rsidRDefault="008E57AE">
      <w:pPr>
        <w:numPr>
          <w:ilvl w:val="0"/>
          <w:numId w:val="2"/>
        </w:numPr>
        <w:spacing w:after="240" w:line="360" w:lineRule="auto"/>
        <w:jc w:val="both"/>
        <w:rPr>
          <w:rFonts w:ascii="Abyssinica SIL" w:eastAsia="Abyssinica SIL" w:hAnsi="Abyssinica SIL" w:cs="Abyssinica SIL"/>
          <w:sz w:val="24"/>
          <w:szCs w:val="24"/>
          <w:lang w:val="fr-FR"/>
        </w:rPr>
      </w:pPr>
      <w:r>
        <w:rPr>
          <w:rFonts w:ascii="Abyssinica SIL" w:eastAsia="Abyssinica SIL" w:hAnsi="Abyssinica SIL" w:cs="Abyssinica SIL"/>
          <w:b/>
          <w:bCs/>
          <w:sz w:val="24"/>
          <w:szCs w:val="24"/>
          <w:lang w:val="fr-FR"/>
        </w:rPr>
        <w:t>Code ( CF_AB_CODE):</w:t>
      </w:r>
      <w:r>
        <w:rPr>
          <w:rFonts w:ascii="Abyssinica SIL" w:eastAsia="Abyssinica SIL" w:hAnsi="Abyssinica SIL" w:cs="Abyssinica SIL"/>
          <w:sz w:val="24"/>
          <w:szCs w:val="24"/>
          <w:lang w:val="fr-FR"/>
        </w:rPr>
        <w:t xml:space="preserve"> inutile, à supprimer.</w:t>
      </w:r>
    </w:p>
    <w:p w:rsidR="00701C13" w:rsidRPr="0082204E" w:rsidRDefault="008E57AE">
      <w:pPr>
        <w:numPr>
          <w:ilvl w:val="0"/>
          <w:numId w:val="2"/>
        </w:numPr>
        <w:spacing w:after="240" w:line="360" w:lineRule="auto"/>
        <w:jc w:val="both"/>
        <w:rPr>
          <w:rFonts w:ascii="Abyssinica SIL" w:eastAsia="Abyssinica SIL" w:hAnsi="Abyssinica SIL" w:cs="Abyssinica SIL"/>
          <w:sz w:val="24"/>
          <w:szCs w:val="24"/>
          <w:lang w:val="fr-FR"/>
        </w:rPr>
      </w:pPr>
      <w:r w:rsidRPr="0082204E">
        <w:rPr>
          <w:rFonts w:ascii="Abyssinica SIL" w:eastAsia="Abyssinica SIL" w:hAnsi="Abyssinica SIL" w:cs="Abyssinica SIL"/>
          <w:b/>
          <w:sz w:val="24"/>
          <w:szCs w:val="24"/>
          <w:lang w:val="fr-FR"/>
        </w:rPr>
        <w:t>Référence</w:t>
      </w:r>
      <w:r>
        <w:rPr>
          <w:rFonts w:ascii="Abyssinica SIL" w:eastAsia="Abyssinica SIL" w:hAnsi="Abyssinica SIL" w:cs="Abyssinica SIL"/>
          <w:b/>
          <w:sz w:val="24"/>
          <w:szCs w:val="24"/>
          <w:lang w:val="fr-FR"/>
        </w:rPr>
        <w:t>(CF_AB_REF)</w:t>
      </w:r>
      <w:r w:rsidRPr="0082204E">
        <w:rPr>
          <w:rFonts w:ascii="Abyssinica SIL" w:eastAsia="Abyssinica SIL" w:hAnsi="Abyssinica SIL" w:cs="Abyssinica SIL"/>
          <w:b/>
          <w:sz w:val="24"/>
          <w:szCs w:val="24"/>
          <w:lang w:val="fr-FR"/>
        </w:rPr>
        <w:t>:</w:t>
      </w:r>
      <w:r w:rsidRPr="0082204E">
        <w:rPr>
          <w:rFonts w:ascii="Abyssinica SIL" w:eastAsia="Abyssinica SIL" w:hAnsi="Abyssinica SIL" w:cs="Abyssinica SIL"/>
          <w:sz w:val="24"/>
          <w:szCs w:val="24"/>
          <w:lang w:val="fr-FR"/>
        </w:rPr>
        <w:t xml:space="preserve"> ID de l’abonné.</w:t>
      </w:r>
    </w:p>
    <w:p w:rsidR="00701C13" w:rsidRPr="0082204E" w:rsidRDefault="008E57AE">
      <w:pPr>
        <w:numPr>
          <w:ilvl w:val="0"/>
          <w:numId w:val="2"/>
        </w:numPr>
        <w:spacing w:after="240" w:line="360" w:lineRule="auto"/>
        <w:jc w:val="both"/>
        <w:rPr>
          <w:rFonts w:ascii="Abyssinica SIL" w:eastAsia="Abyssinica SIL" w:hAnsi="Abyssinica SIL" w:cs="Abyssinica SIL"/>
          <w:sz w:val="24"/>
          <w:szCs w:val="24"/>
          <w:lang w:val="fr-FR"/>
        </w:rPr>
      </w:pPr>
      <w:r w:rsidRPr="0082204E">
        <w:rPr>
          <w:rFonts w:ascii="Abyssinica SIL" w:eastAsia="Abyssinica SIL" w:hAnsi="Abyssinica SIL" w:cs="Abyssinica SIL"/>
          <w:b/>
          <w:sz w:val="24"/>
          <w:szCs w:val="24"/>
          <w:lang w:val="fr-FR"/>
        </w:rPr>
        <w:t>Date de la facture</w:t>
      </w:r>
      <w:r>
        <w:rPr>
          <w:rFonts w:ascii="Abyssinica SIL" w:eastAsia="Abyssinica SIL" w:hAnsi="Abyssinica SIL" w:cs="Abyssinica SIL"/>
          <w:b/>
          <w:sz w:val="24"/>
          <w:szCs w:val="24"/>
          <w:lang w:val="fr-FR"/>
        </w:rPr>
        <w:t>(CF_FACT_DATFACT)</w:t>
      </w:r>
      <w:r w:rsidRPr="0082204E">
        <w:rPr>
          <w:rFonts w:ascii="Abyssinica SIL" w:eastAsia="Abyssinica SIL" w:hAnsi="Abyssinica SIL" w:cs="Abyssinica SIL"/>
          <w:b/>
          <w:sz w:val="24"/>
          <w:szCs w:val="24"/>
          <w:lang w:val="fr-FR"/>
        </w:rPr>
        <w:t>:</w:t>
      </w:r>
      <w:r w:rsidRPr="0082204E">
        <w:rPr>
          <w:rFonts w:ascii="Abyssinica SIL" w:eastAsia="Abyssinica SIL" w:hAnsi="Abyssinica SIL" w:cs="Abyssinica SIL"/>
          <w:sz w:val="24"/>
          <w:szCs w:val="24"/>
          <w:lang w:val="fr-FR"/>
        </w:rPr>
        <w:t xml:space="preserve"> Date de la création de la facture.</w:t>
      </w:r>
    </w:p>
    <w:p w:rsidR="00701C13" w:rsidRDefault="008E57AE">
      <w:pPr>
        <w:numPr>
          <w:ilvl w:val="0"/>
          <w:numId w:val="2"/>
        </w:numPr>
        <w:spacing w:after="240" w:line="360" w:lineRule="auto"/>
        <w:jc w:val="both"/>
        <w:rPr>
          <w:rFonts w:ascii="Abyssinica SIL" w:eastAsia="Abyssinica SIL" w:hAnsi="Abyssinica SIL" w:cs="Abyssinica SIL"/>
          <w:b/>
          <w:bCs/>
          <w:sz w:val="24"/>
          <w:szCs w:val="24"/>
          <w:lang w:val="fr-FR"/>
        </w:rPr>
      </w:pPr>
      <w:r>
        <w:rPr>
          <w:rFonts w:ascii="Abyssinica SIL" w:eastAsia="Abyssinica SIL" w:hAnsi="Abyssinica SIL" w:cs="Abyssinica SIL"/>
          <w:b/>
          <w:bCs/>
          <w:sz w:val="24"/>
          <w:szCs w:val="24"/>
          <w:lang w:val="fr-FR"/>
        </w:rPr>
        <w:t xml:space="preserve">Tarif(RC_BTTARIF_CODE): </w:t>
      </w:r>
      <w:r>
        <w:rPr>
          <w:rFonts w:ascii="Abyssinica SIL" w:eastAsia="Abyssinica SIL" w:hAnsi="Abyssinica SIL" w:cs="Abyssinica SIL"/>
          <w:sz w:val="24"/>
          <w:szCs w:val="24"/>
          <w:lang w:val="fr-FR"/>
        </w:rPr>
        <w:t>indique si nous parlons d’électricité(9-29) ou de gaz (&gt;29).</w:t>
      </w:r>
    </w:p>
    <w:p w:rsidR="00701C13" w:rsidRPr="0082204E" w:rsidRDefault="008E57AE">
      <w:pPr>
        <w:numPr>
          <w:ilvl w:val="0"/>
          <w:numId w:val="2"/>
        </w:numPr>
        <w:spacing w:after="240" w:line="360" w:lineRule="auto"/>
        <w:jc w:val="both"/>
        <w:rPr>
          <w:rFonts w:ascii="Abyssinica SIL" w:eastAsia="Abyssinica SIL" w:hAnsi="Abyssinica SIL" w:cs="Abyssinica SIL"/>
          <w:sz w:val="24"/>
          <w:szCs w:val="24"/>
          <w:lang w:val="fr-FR"/>
        </w:rPr>
      </w:pPr>
      <w:r w:rsidRPr="0082204E">
        <w:rPr>
          <w:rFonts w:ascii="Abyssinica SIL" w:eastAsia="Abyssinica SIL" w:hAnsi="Abyssinica SIL" w:cs="Abyssinica SIL"/>
          <w:b/>
          <w:sz w:val="24"/>
          <w:szCs w:val="24"/>
          <w:lang w:val="fr-FR"/>
        </w:rPr>
        <w:t>Numéro compteur</w:t>
      </w:r>
      <w:r>
        <w:rPr>
          <w:rFonts w:ascii="Abyssinica SIL" w:eastAsia="Abyssinica SIL" w:hAnsi="Abyssinica SIL" w:cs="Abyssinica SIL"/>
          <w:b/>
          <w:sz w:val="24"/>
          <w:szCs w:val="24"/>
          <w:lang w:val="fr-FR"/>
        </w:rPr>
        <w:t>(BT_CONSO_NUMCPTR)</w:t>
      </w:r>
      <w:r w:rsidRPr="0082204E">
        <w:rPr>
          <w:rFonts w:ascii="Abyssinica SIL" w:eastAsia="Abyssinica SIL" w:hAnsi="Abyssinica SIL" w:cs="Abyssinica SIL"/>
          <w:b/>
          <w:sz w:val="24"/>
          <w:szCs w:val="24"/>
          <w:lang w:val="fr-FR"/>
        </w:rPr>
        <w:t>:</w:t>
      </w:r>
      <w:r w:rsidRPr="0082204E">
        <w:rPr>
          <w:rFonts w:ascii="Abyssinica SIL" w:eastAsia="Abyssinica SIL" w:hAnsi="Abyssinica SIL" w:cs="Abyssinica SIL"/>
          <w:sz w:val="24"/>
          <w:szCs w:val="24"/>
          <w:lang w:val="fr-FR"/>
        </w:rPr>
        <w:t xml:space="preserve"> ID du compteur.</w:t>
      </w:r>
    </w:p>
    <w:p w:rsidR="00701C13" w:rsidRDefault="008E57AE">
      <w:pPr>
        <w:numPr>
          <w:ilvl w:val="0"/>
          <w:numId w:val="2"/>
        </w:numPr>
        <w:spacing w:after="240" w:line="360" w:lineRule="auto"/>
        <w:jc w:val="both"/>
        <w:rPr>
          <w:rFonts w:ascii="Abyssinica SIL" w:eastAsia="Abyssinica SIL" w:hAnsi="Abyssinica SIL" w:cs="Abyssinica SIL"/>
          <w:b/>
          <w:bCs/>
          <w:sz w:val="24"/>
          <w:szCs w:val="24"/>
          <w:lang w:val="fr-FR"/>
        </w:rPr>
      </w:pPr>
      <w:r>
        <w:rPr>
          <w:rFonts w:ascii="Abyssinica SIL" w:eastAsia="Abyssinica SIL" w:hAnsi="Abyssinica SIL" w:cs="Abyssinica SIL"/>
          <w:b/>
          <w:bCs/>
          <w:sz w:val="24"/>
          <w:szCs w:val="24"/>
          <w:lang w:val="fr-FR"/>
        </w:rPr>
        <w:lastRenderedPageBreak/>
        <w:t xml:space="preserve">Situation compteur(RC_BT_SCPTR_CODE): </w:t>
      </w:r>
    </w:p>
    <w:p w:rsidR="00701C13" w:rsidRPr="008E57AE" w:rsidRDefault="008E57AE">
      <w:pPr>
        <w:numPr>
          <w:ilvl w:val="0"/>
          <w:numId w:val="2"/>
        </w:numPr>
        <w:spacing w:after="240" w:line="360" w:lineRule="auto"/>
        <w:jc w:val="both"/>
        <w:rPr>
          <w:rFonts w:ascii="Abyssinica SIL" w:eastAsia="Abyssinica SIL" w:hAnsi="Abyssinica SIL" w:cs="Abyssinica SIL"/>
          <w:sz w:val="24"/>
          <w:szCs w:val="24"/>
          <w:lang w:val="fr-FR"/>
        </w:rPr>
      </w:pPr>
      <w:r w:rsidRPr="0082204E">
        <w:rPr>
          <w:rFonts w:ascii="Abyssinica SIL" w:eastAsia="Abyssinica SIL" w:hAnsi="Abyssinica SIL" w:cs="Abyssinica SIL"/>
          <w:b/>
          <w:sz w:val="24"/>
          <w:szCs w:val="24"/>
          <w:lang w:val="fr-FR"/>
        </w:rPr>
        <w:t>Code compteur</w:t>
      </w:r>
      <w:r>
        <w:rPr>
          <w:rFonts w:ascii="Abyssinica SIL" w:eastAsia="Abyssinica SIL" w:hAnsi="Abyssinica SIL" w:cs="Abyssinica SIL"/>
          <w:b/>
          <w:sz w:val="24"/>
          <w:szCs w:val="24"/>
          <w:lang w:val="fr-FR"/>
        </w:rPr>
        <w:t xml:space="preserve"> </w:t>
      </w:r>
      <w:r>
        <w:rPr>
          <w:rFonts w:ascii="Abyssinica SIL" w:eastAsia="Abyssinica SIL" w:hAnsi="Abyssinica SIL" w:cs="Abyssinica SIL"/>
          <w:b/>
          <w:sz w:val="24"/>
          <w:szCs w:val="24"/>
          <w:lang w:val="fr-FR"/>
        </w:rPr>
        <w:t>(RC_CCPTEUR_CODE)</w:t>
      </w:r>
      <w:r w:rsidRPr="0082204E">
        <w:rPr>
          <w:rFonts w:ascii="Abyssinica SIL" w:eastAsia="Abyssinica SIL" w:hAnsi="Abyssinica SIL" w:cs="Abyssinica SIL"/>
          <w:b/>
          <w:sz w:val="24"/>
          <w:szCs w:val="24"/>
          <w:lang w:val="fr-FR"/>
        </w:rPr>
        <w:t>:</w:t>
      </w:r>
      <w:r w:rsidRPr="0082204E">
        <w:rPr>
          <w:rFonts w:ascii="Abyssinica SIL" w:eastAsia="Abyssinica SIL" w:hAnsi="Abyssinica SIL" w:cs="Abyssinica SIL"/>
          <w:sz w:val="24"/>
          <w:szCs w:val="24"/>
          <w:lang w:val="fr-FR"/>
        </w:rPr>
        <w:t xml:space="preserve"> Caractéristiq</w:t>
      </w:r>
      <w:r w:rsidRPr="0082204E">
        <w:rPr>
          <w:rFonts w:ascii="Abyssinica SIL" w:eastAsia="Abyssinica SIL" w:hAnsi="Abyssinica SIL" w:cs="Abyssinica SIL"/>
          <w:sz w:val="24"/>
          <w:szCs w:val="24"/>
          <w:lang w:val="fr-FR"/>
        </w:rPr>
        <w:t xml:space="preserve">ue du compteur (nombre de fils, puissance...). </w:t>
      </w:r>
      <w:r>
        <w:rPr>
          <w:rFonts w:ascii="Abyssinica SIL" w:eastAsia="Abyssinica SIL" w:hAnsi="Abyssinica SIL" w:cs="Abyssinica SIL"/>
          <w:sz w:val="24"/>
          <w:szCs w:val="24"/>
          <w:lang w:val="fr-FR"/>
        </w:rPr>
        <w:t>I</w:t>
      </w:r>
      <w:r>
        <w:rPr>
          <w:rFonts w:ascii="Abyssinica SIL" w:eastAsia="Abyssinica SIL" w:hAnsi="Abyssinica SIL" w:cs="Abyssinica SIL"/>
          <w:sz w:val="24"/>
          <w:szCs w:val="24"/>
          <w:lang w:val="fr-FR"/>
        </w:rPr>
        <w:t>nutile, à supprimer.</w:t>
      </w:r>
    </w:p>
    <w:p w:rsidR="00701C13" w:rsidRPr="0082204E" w:rsidRDefault="008E57AE">
      <w:pPr>
        <w:numPr>
          <w:ilvl w:val="0"/>
          <w:numId w:val="2"/>
        </w:numPr>
        <w:spacing w:after="240" w:line="360" w:lineRule="auto"/>
        <w:jc w:val="both"/>
        <w:rPr>
          <w:rFonts w:ascii="Abyssinica SIL" w:eastAsia="Abyssinica SIL" w:hAnsi="Abyssinica SIL" w:cs="Abyssinica SIL"/>
          <w:sz w:val="24"/>
          <w:szCs w:val="24"/>
          <w:lang w:val="fr-FR"/>
        </w:rPr>
      </w:pPr>
      <w:r w:rsidRPr="0082204E">
        <w:rPr>
          <w:rFonts w:ascii="Abyssinica SIL" w:eastAsia="Abyssinica SIL" w:hAnsi="Abyssinica SIL" w:cs="Abyssinica SIL"/>
          <w:b/>
          <w:sz w:val="24"/>
          <w:szCs w:val="24"/>
          <w:lang w:val="fr-FR"/>
        </w:rPr>
        <w:t>État de la</w:t>
      </w:r>
      <w:r>
        <w:rPr>
          <w:rFonts w:ascii="Abyssinica SIL" w:eastAsia="Abyssinica SIL" w:hAnsi="Abyssinica SIL" w:cs="Abyssinica SIL"/>
          <w:b/>
          <w:sz w:val="24"/>
          <w:szCs w:val="24"/>
          <w:lang w:val="fr-FR"/>
        </w:rPr>
        <w:t xml:space="preserve"> </w:t>
      </w:r>
      <w:r w:rsidRPr="0082204E">
        <w:rPr>
          <w:rFonts w:ascii="Abyssinica SIL" w:eastAsia="Abyssinica SIL" w:hAnsi="Abyssinica SIL" w:cs="Abyssinica SIL"/>
          <w:b/>
          <w:sz w:val="24"/>
          <w:szCs w:val="24"/>
          <w:lang w:val="fr-FR"/>
        </w:rPr>
        <w:t>relève</w:t>
      </w:r>
      <w:r w:rsidR="005B19FD">
        <w:rPr>
          <w:rFonts w:ascii="Abyssinica SIL" w:eastAsia="Abyssinica SIL" w:hAnsi="Abyssinica SIL" w:cs="Abyssinica SIL"/>
          <w:b/>
          <w:sz w:val="24"/>
          <w:szCs w:val="24"/>
          <w:lang w:val="fr-FR"/>
        </w:rPr>
        <w:t xml:space="preserve"> </w:t>
      </w:r>
      <w:r>
        <w:rPr>
          <w:rFonts w:ascii="Abyssinica SIL" w:eastAsia="Abyssinica SIL" w:hAnsi="Abyssinica SIL" w:cs="Abyssinica SIL"/>
          <w:b/>
          <w:sz w:val="24"/>
          <w:szCs w:val="24"/>
          <w:lang w:val="fr-FR"/>
        </w:rPr>
        <w:t>(RC_BT_ERLV_CODE)</w:t>
      </w:r>
      <w:r w:rsidRPr="0082204E">
        <w:rPr>
          <w:rFonts w:ascii="Abyssinica SIL" w:eastAsia="Abyssinica SIL" w:hAnsi="Abyssinica SIL" w:cs="Abyssinica SIL"/>
          <w:b/>
          <w:sz w:val="24"/>
          <w:szCs w:val="24"/>
          <w:lang w:val="fr-FR"/>
        </w:rPr>
        <w:t>:</w:t>
      </w:r>
      <w:r w:rsidRPr="0082204E">
        <w:rPr>
          <w:rFonts w:ascii="Abyssinica SIL" w:eastAsia="Abyssinica SIL" w:hAnsi="Abyssinica SIL" w:cs="Abyssinica SIL"/>
          <w:sz w:val="24"/>
          <w:szCs w:val="24"/>
          <w:lang w:val="fr-FR"/>
        </w:rPr>
        <w:t xml:space="preserve"> Les factures sont approximatives ou sur relèves. </w:t>
      </w:r>
    </w:p>
    <w:p w:rsidR="00701C13" w:rsidRDefault="008E57AE">
      <w:pPr>
        <w:spacing w:after="240" w:line="360" w:lineRule="auto"/>
        <w:ind w:left="425"/>
        <w:jc w:val="both"/>
        <w:rPr>
          <w:rFonts w:ascii="Abyssinica SIL" w:eastAsia="Abyssinica SIL" w:hAnsi="Abyssinica SIL" w:cs="Abyssinica SIL"/>
          <w:sz w:val="24"/>
          <w:szCs w:val="24"/>
          <w:lang w:val="fr-FR"/>
        </w:rPr>
      </w:pPr>
      <w:r w:rsidRPr="0082204E">
        <w:rPr>
          <w:rFonts w:ascii="Abyssinica SIL" w:eastAsia="Abyssinica SIL" w:hAnsi="Abyssinica SIL" w:cs="Abyssinica SIL"/>
          <w:i/>
          <w:iCs/>
          <w:sz w:val="24"/>
          <w:szCs w:val="24"/>
          <w:u w:val="single"/>
          <w:lang w:val="fr-FR"/>
        </w:rPr>
        <w:t>Remarque:</w:t>
      </w:r>
      <w:r w:rsidRPr="0082204E">
        <w:rPr>
          <w:rFonts w:ascii="Abyssinica SIL" w:eastAsia="Abyssinica SIL" w:hAnsi="Abyssinica SIL" w:cs="Abyssinica SIL"/>
          <w:sz w:val="24"/>
          <w:szCs w:val="24"/>
          <w:lang w:val="fr-FR"/>
        </w:rPr>
        <w:t xml:space="preserve"> Dans notre base, toutes les factures sont sur relève (valeurs supérieures à 6)</w:t>
      </w:r>
      <w:r>
        <w:rPr>
          <w:rFonts w:ascii="Abyssinica SIL" w:eastAsia="Abyssinica SIL" w:hAnsi="Abyssinica SIL" w:cs="Abyssinica SIL"/>
          <w:sz w:val="24"/>
          <w:szCs w:val="24"/>
          <w:lang w:val="fr-FR"/>
        </w:rPr>
        <w:t>, donc i</w:t>
      </w:r>
      <w:r>
        <w:rPr>
          <w:rFonts w:ascii="Abyssinica SIL" w:eastAsia="Abyssinica SIL" w:hAnsi="Abyssinica SIL" w:cs="Abyssinica SIL"/>
          <w:sz w:val="24"/>
          <w:szCs w:val="24"/>
          <w:lang w:val="fr-FR"/>
        </w:rPr>
        <w:t>nutile, à supprimer.</w:t>
      </w:r>
    </w:p>
    <w:p w:rsidR="00701C13" w:rsidRDefault="008E57AE">
      <w:pPr>
        <w:numPr>
          <w:ilvl w:val="0"/>
          <w:numId w:val="2"/>
        </w:numPr>
        <w:spacing w:after="240" w:line="360" w:lineRule="auto"/>
        <w:jc w:val="both"/>
        <w:rPr>
          <w:rFonts w:ascii="Abyssinica SIL" w:eastAsia="Abyssinica SIL" w:hAnsi="Abyssinica SIL" w:cs="Abyssinica SIL"/>
          <w:b/>
          <w:bCs/>
          <w:sz w:val="24"/>
          <w:szCs w:val="24"/>
          <w:lang w:val="fr-FR"/>
        </w:rPr>
      </w:pPr>
      <w:r>
        <w:rPr>
          <w:rFonts w:ascii="Abyssinica SIL" w:eastAsia="Abyssinica SIL" w:hAnsi="Abyssinica SIL" w:cs="Abyssinica SIL"/>
          <w:b/>
          <w:bCs/>
          <w:sz w:val="24"/>
          <w:szCs w:val="24"/>
          <w:lang w:val="fr-FR"/>
        </w:rPr>
        <w:t>Coefficient compteur(BT_CONSO_COEFF):</w:t>
      </w:r>
    </w:p>
    <w:p w:rsidR="00701C13" w:rsidRDefault="008E57AE">
      <w:pPr>
        <w:numPr>
          <w:ilvl w:val="0"/>
          <w:numId w:val="2"/>
        </w:numPr>
        <w:spacing w:after="240" w:line="360" w:lineRule="auto"/>
        <w:jc w:val="both"/>
        <w:rPr>
          <w:rFonts w:ascii="Abyssinica SIL" w:eastAsia="Abyssinica SIL" w:hAnsi="Abyssinica SIL" w:cs="Abyssinica SIL"/>
          <w:b/>
          <w:bCs/>
          <w:sz w:val="24"/>
          <w:szCs w:val="24"/>
          <w:lang w:val="fr-FR"/>
        </w:rPr>
      </w:pPr>
      <w:r>
        <w:rPr>
          <w:rFonts w:ascii="Abyssinica SIL" w:eastAsia="Abyssinica SIL" w:hAnsi="Abyssinica SIL" w:cs="Abyssinica SIL"/>
          <w:b/>
          <w:bCs/>
          <w:sz w:val="24"/>
          <w:szCs w:val="24"/>
          <w:lang w:val="fr-FR"/>
        </w:rPr>
        <w:t xml:space="preserve">Consommation palier 1(BT_CONSO_CONSO1): </w:t>
      </w:r>
      <w:r>
        <w:rPr>
          <w:rFonts w:ascii="Abyssinica SIL" w:eastAsia="Abyssinica SIL" w:hAnsi="Abyssinica SIL" w:cs="Abyssinica SIL"/>
          <w:sz w:val="24"/>
          <w:szCs w:val="24"/>
          <w:lang w:val="fr-FR"/>
        </w:rPr>
        <w:t>la consommation dans l</w:t>
      </w:r>
      <w:r w:rsidR="00F02490">
        <w:rPr>
          <w:rFonts w:ascii="Abyssinica SIL" w:eastAsia="Abyssinica SIL" w:hAnsi="Abyssinica SIL" w:cs="Abyssinica SIL"/>
          <w:sz w:val="24"/>
          <w:szCs w:val="24"/>
          <w:lang w:val="fr-FR"/>
        </w:rPr>
        <w:t>e</w:t>
      </w:r>
      <w:r>
        <w:rPr>
          <w:rFonts w:ascii="Abyssinica SIL" w:eastAsia="Abyssinica SIL" w:hAnsi="Abyssinica SIL" w:cs="Abyssinica SIL"/>
          <w:sz w:val="24"/>
          <w:szCs w:val="24"/>
          <w:lang w:val="fr-FR"/>
        </w:rPr>
        <w:t xml:space="preserve"> première palier de consommation.</w:t>
      </w:r>
    </w:p>
    <w:p w:rsidR="00701C13" w:rsidRPr="0082204E" w:rsidRDefault="008E57AE">
      <w:pPr>
        <w:numPr>
          <w:ilvl w:val="0"/>
          <w:numId w:val="2"/>
        </w:numPr>
        <w:spacing w:after="240" w:line="360" w:lineRule="auto"/>
        <w:jc w:val="both"/>
        <w:rPr>
          <w:rFonts w:ascii="Abyssinica SIL" w:eastAsia="Abyssinica SIL" w:hAnsi="Abyssinica SIL" w:cs="Abyssinica SIL"/>
          <w:sz w:val="24"/>
          <w:szCs w:val="24"/>
          <w:lang w:val="fr-FR"/>
        </w:rPr>
      </w:pPr>
      <w:r>
        <w:rPr>
          <w:rFonts w:ascii="Abyssinica SIL" w:eastAsia="Abyssinica SIL" w:hAnsi="Abyssinica SIL" w:cs="Abyssinica SIL"/>
          <w:b/>
          <w:bCs/>
          <w:sz w:val="24"/>
          <w:szCs w:val="24"/>
          <w:lang w:val="fr-FR"/>
        </w:rPr>
        <w:t xml:space="preserve">Consommation </w:t>
      </w:r>
      <w:r>
        <w:rPr>
          <w:rFonts w:ascii="Abyssinica SIL" w:eastAsia="Abyssinica SIL" w:hAnsi="Abyssinica SIL" w:cs="Abyssinica SIL"/>
          <w:b/>
          <w:bCs/>
          <w:sz w:val="24"/>
          <w:szCs w:val="24"/>
          <w:lang w:val="fr-FR"/>
        </w:rPr>
        <w:t>palier 2(BT_CONSO_CONSO2):</w:t>
      </w:r>
      <w:r>
        <w:rPr>
          <w:rFonts w:ascii="Abyssinica SIL" w:eastAsia="Abyssinica SIL" w:hAnsi="Abyssinica SIL" w:cs="Abyssinica SIL"/>
          <w:sz w:val="24"/>
          <w:szCs w:val="24"/>
          <w:lang w:val="fr-FR"/>
        </w:rPr>
        <w:t xml:space="preserve"> </w:t>
      </w:r>
      <w:r>
        <w:rPr>
          <w:rFonts w:ascii="Abyssinica SIL" w:eastAsia="Abyssinica SIL" w:hAnsi="Abyssinica SIL" w:cs="Abyssinica SIL"/>
          <w:sz w:val="24"/>
          <w:szCs w:val="24"/>
          <w:lang w:val="fr-FR"/>
        </w:rPr>
        <w:t>la consommation dans l</w:t>
      </w:r>
      <w:r w:rsidR="00F02490">
        <w:rPr>
          <w:rFonts w:ascii="Abyssinica SIL" w:eastAsia="Abyssinica SIL" w:hAnsi="Abyssinica SIL" w:cs="Abyssinica SIL"/>
          <w:sz w:val="24"/>
          <w:szCs w:val="24"/>
          <w:lang w:val="fr-FR"/>
        </w:rPr>
        <w:t>e</w:t>
      </w:r>
      <w:r>
        <w:rPr>
          <w:rFonts w:ascii="Abyssinica SIL" w:eastAsia="Abyssinica SIL" w:hAnsi="Abyssinica SIL" w:cs="Abyssinica SIL"/>
          <w:sz w:val="24"/>
          <w:szCs w:val="24"/>
          <w:lang w:val="fr-FR"/>
        </w:rPr>
        <w:t xml:space="preserve"> deuxième palier de consommation.</w:t>
      </w:r>
      <w:r>
        <w:rPr>
          <w:rFonts w:ascii="Abyssinica SIL" w:eastAsia="Abyssinica SIL" w:hAnsi="Abyssinica SIL" w:cs="Abyssinica SIL"/>
          <w:sz w:val="24"/>
          <w:szCs w:val="24"/>
          <w:lang w:val="fr-FR"/>
        </w:rPr>
        <w:t xml:space="preserve"> </w:t>
      </w:r>
    </w:p>
    <w:p w:rsidR="00701C13" w:rsidRPr="0082204E" w:rsidRDefault="008E57AE">
      <w:pPr>
        <w:numPr>
          <w:ilvl w:val="0"/>
          <w:numId w:val="2"/>
        </w:numPr>
        <w:spacing w:after="240" w:line="360" w:lineRule="auto"/>
        <w:jc w:val="both"/>
        <w:rPr>
          <w:rFonts w:ascii="Abyssinica SIL" w:eastAsia="Abyssinica SIL" w:hAnsi="Abyssinica SIL" w:cs="Abyssinica SIL"/>
          <w:b/>
          <w:bCs/>
          <w:sz w:val="24"/>
          <w:szCs w:val="24"/>
          <w:lang w:val="fr-FR"/>
        </w:rPr>
      </w:pPr>
      <w:r>
        <w:rPr>
          <w:rFonts w:ascii="Abyssinica SIL" w:eastAsia="Abyssinica SIL" w:hAnsi="Abyssinica SIL" w:cs="Abyssinica SIL"/>
          <w:b/>
          <w:bCs/>
          <w:sz w:val="24"/>
          <w:szCs w:val="24"/>
          <w:lang w:val="fr-FR"/>
        </w:rPr>
        <w:t xml:space="preserve">Consommation palier 3(BT_CONSO_CONSO3): </w:t>
      </w:r>
      <w:r>
        <w:rPr>
          <w:rFonts w:ascii="Abyssinica SIL" w:eastAsia="Abyssinica SIL" w:hAnsi="Abyssinica SIL" w:cs="Abyssinica SIL"/>
          <w:sz w:val="24"/>
          <w:szCs w:val="24"/>
          <w:lang w:val="fr-FR"/>
        </w:rPr>
        <w:t>la consommation dans l</w:t>
      </w:r>
      <w:r w:rsidR="00DD4A78">
        <w:rPr>
          <w:rFonts w:ascii="Abyssinica SIL" w:eastAsia="Abyssinica SIL" w:hAnsi="Abyssinica SIL" w:cs="Abyssinica SIL"/>
          <w:sz w:val="24"/>
          <w:szCs w:val="24"/>
          <w:lang w:val="fr-FR"/>
        </w:rPr>
        <w:t>e</w:t>
      </w:r>
      <w:r>
        <w:rPr>
          <w:rFonts w:ascii="Abyssinica SIL" w:eastAsia="Abyssinica SIL" w:hAnsi="Abyssinica SIL" w:cs="Abyssinica SIL"/>
          <w:sz w:val="24"/>
          <w:szCs w:val="24"/>
          <w:lang w:val="fr-FR"/>
        </w:rPr>
        <w:t xml:space="preserve"> troisième palier de consommation.</w:t>
      </w:r>
    </w:p>
    <w:p w:rsidR="00701C13" w:rsidRDefault="008E57AE">
      <w:pPr>
        <w:numPr>
          <w:ilvl w:val="0"/>
          <w:numId w:val="2"/>
        </w:numPr>
        <w:spacing w:after="240" w:line="360" w:lineRule="auto"/>
        <w:jc w:val="both"/>
        <w:rPr>
          <w:rFonts w:ascii="Abyssinica SIL" w:eastAsia="Abyssinica SIL" w:hAnsi="Abyssinica SIL" w:cs="Abyssinica SIL"/>
          <w:sz w:val="24"/>
          <w:szCs w:val="24"/>
          <w:lang w:val="fr-FR"/>
        </w:rPr>
      </w:pPr>
      <w:r>
        <w:rPr>
          <w:rFonts w:ascii="Abyssinica SIL" w:eastAsia="Abyssinica SIL" w:hAnsi="Abyssinica SIL" w:cs="Abyssinica SIL"/>
          <w:b/>
          <w:bCs/>
          <w:sz w:val="24"/>
          <w:szCs w:val="24"/>
          <w:lang w:val="fr-FR"/>
        </w:rPr>
        <w:t xml:space="preserve">Consommation palier 4(BT_CONSO_CONSO4): </w:t>
      </w:r>
      <w:r>
        <w:rPr>
          <w:rFonts w:ascii="Abyssinica SIL" w:eastAsia="Abyssinica SIL" w:hAnsi="Abyssinica SIL" w:cs="Abyssinica SIL"/>
          <w:sz w:val="24"/>
          <w:szCs w:val="24"/>
          <w:lang w:val="fr-FR"/>
        </w:rPr>
        <w:t>la consommation dans la quatrième</w:t>
      </w:r>
      <w:r>
        <w:rPr>
          <w:rFonts w:ascii="Abyssinica SIL" w:eastAsia="Abyssinica SIL" w:hAnsi="Abyssinica SIL" w:cs="Abyssinica SIL"/>
          <w:sz w:val="24"/>
          <w:szCs w:val="24"/>
          <w:lang w:val="fr-FR"/>
        </w:rPr>
        <w:t xml:space="preserve">  palier de consommation.</w:t>
      </w:r>
    </w:p>
    <w:p w:rsidR="00701C13" w:rsidRDefault="008E57AE">
      <w:pPr>
        <w:numPr>
          <w:ilvl w:val="0"/>
          <w:numId w:val="2"/>
        </w:numPr>
        <w:spacing w:after="240" w:line="360" w:lineRule="auto"/>
        <w:jc w:val="both"/>
        <w:rPr>
          <w:rFonts w:ascii="Abyssinica SIL" w:eastAsia="Abyssinica SIL" w:hAnsi="Abyssinica SIL" w:cs="Abyssinica SIL"/>
          <w:sz w:val="24"/>
          <w:szCs w:val="24"/>
          <w:lang w:val="fr-FR"/>
        </w:rPr>
      </w:pPr>
      <w:r>
        <w:rPr>
          <w:rFonts w:ascii="Abyssinica SIL" w:eastAsia="Abyssinica SIL" w:hAnsi="Abyssinica SIL" w:cs="Abyssinica SIL"/>
          <w:b/>
          <w:bCs/>
          <w:sz w:val="24"/>
          <w:szCs w:val="24"/>
          <w:lang w:val="fr-FR"/>
        </w:rPr>
        <w:t xml:space="preserve">Ancien index(BT_CONSO_AINDEX): </w:t>
      </w:r>
      <w:r>
        <w:rPr>
          <w:rFonts w:ascii="Abyssinica SIL" w:eastAsia="Abyssinica SIL" w:hAnsi="Abyssinica SIL" w:cs="Abyssinica SIL"/>
          <w:sz w:val="24"/>
          <w:szCs w:val="24"/>
          <w:lang w:val="fr-FR"/>
        </w:rPr>
        <w:t>ancien index du compteur.</w:t>
      </w:r>
    </w:p>
    <w:p w:rsidR="00701C13" w:rsidRDefault="008E57AE">
      <w:pPr>
        <w:numPr>
          <w:ilvl w:val="0"/>
          <w:numId w:val="2"/>
        </w:numPr>
        <w:spacing w:after="240" w:line="360" w:lineRule="auto"/>
        <w:jc w:val="both"/>
        <w:rPr>
          <w:rFonts w:ascii="Abyssinica SIL" w:eastAsia="Abyssinica SIL" w:hAnsi="Abyssinica SIL" w:cs="Abyssinica SIL"/>
          <w:b/>
          <w:bCs/>
          <w:sz w:val="24"/>
          <w:szCs w:val="24"/>
          <w:lang w:val="fr-FR"/>
        </w:rPr>
      </w:pPr>
      <w:r>
        <w:rPr>
          <w:rFonts w:ascii="Abyssinica SIL" w:eastAsia="Abyssinica SIL" w:hAnsi="Abyssinica SIL" w:cs="Abyssinica SIL"/>
          <w:b/>
          <w:bCs/>
          <w:sz w:val="24"/>
          <w:szCs w:val="24"/>
          <w:lang w:val="fr-FR"/>
        </w:rPr>
        <w:t xml:space="preserve">Nouvel index(BT_CONSO_NINDEX): </w:t>
      </w:r>
      <w:r>
        <w:rPr>
          <w:rFonts w:ascii="Abyssinica SIL" w:eastAsia="Abyssinica SIL" w:hAnsi="Abyssinica SIL" w:cs="Abyssinica SIL"/>
          <w:sz w:val="24"/>
          <w:szCs w:val="24"/>
          <w:lang w:val="fr-FR"/>
        </w:rPr>
        <w:t>nouveau index du compteur.</w:t>
      </w:r>
    </w:p>
    <w:p w:rsidR="00701C13" w:rsidRPr="0082204E" w:rsidRDefault="008E57AE">
      <w:pPr>
        <w:numPr>
          <w:ilvl w:val="0"/>
          <w:numId w:val="2"/>
        </w:numPr>
        <w:spacing w:after="240" w:line="360" w:lineRule="auto"/>
        <w:jc w:val="both"/>
        <w:rPr>
          <w:rFonts w:ascii="Abyssinica SIL" w:eastAsia="Abyssinica SIL" w:hAnsi="Abyssinica SIL" w:cs="Abyssinica SIL"/>
          <w:sz w:val="24"/>
          <w:szCs w:val="24"/>
          <w:lang w:val="fr-FR"/>
        </w:rPr>
      </w:pPr>
      <w:r w:rsidRPr="0082204E">
        <w:rPr>
          <w:rFonts w:ascii="Abyssinica SIL" w:eastAsia="Abyssinica SIL" w:hAnsi="Abyssinica SIL" w:cs="Abyssinica SIL"/>
          <w:b/>
          <w:sz w:val="24"/>
          <w:szCs w:val="24"/>
          <w:lang w:val="fr-FR"/>
        </w:rPr>
        <w:t>Nombre de mois</w:t>
      </w:r>
      <w:r>
        <w:rPr>
          <w:rFonts w:ascii="Abyssinica SIL" w:eastAsia="Abyssinica SIL" w:hAnsi="Abyssinica SIL" w:cs="Abyssinica SIL"/>
          <w:b/>
          <w:sz w:val="24"/>
          <w:szCs w:val="24"/>
          <w:lang w:val="fr-FR"/>
        </w:rPr>
        <w:t>(BT_CONSO_NBMOIS)</w:t>
      </w:r>
      <w:r w:rsidRPr="0082204E">
        <w:rPr>
          <w:rFonts w:ascii="Abyssinica SIL" w:eastAsia="Abyssinica SIL" w:hAnsi="Abyssinica SIL" w:cs="Abyssinica SIL"/>
          <w:b/>
          <w:sz w:val="24"/>
          <w:szCs w:val="24"/>
          <w:lang w:val="fr-FR"/>
        </w:rPr>
        <w:t>:</w:t>
      </w:r>
      <w:r w:rsidRPr="0082204E">
        <w:rPr>
          <w:rFonts w:ascii="Abyssinica SIL" w:eastAsia="Abyssinica SIL" w:hAnsi="Abyssinica SIL" w:cs="Abyssinica SIL"/>
          <w:sz w:val="24"/>
          <w:szCs w:val="24"/>
          <w:lang w:val="fr-FR"/>
        </w:rPr>
        <w:t xml:space="preserve"> </w:t>
      </w:r>
      <w:r w:rsidR="0082204E">
        <w:rPr>
          <w:rFonts w:ascii="Abyssinica SIL" w:eastAsia="Abyssinica SIL" w:hAnsi="Abyssinica SIL" w:cs="Abyssinica SIL"/>
          <w:sz w:val="24"/>
          <w:szCs w:val="24"/>
          <w:lang w:val="fr-FR"/>
        </w:rPr>
        <w:t>L’intervalle entre le relevé du nouvel index et de l’ancien index</w:t>
      </w:r>
      <w:r w:rsidRPr="0082204E">
        <w:rPr>
          <w:rFonts w:ascii="Abyssinica SIL" w:eastAsia="Abyssinica SIL" w:hAnsi="Abyssinica SIL" w:cs="Abyssinica SIL"/>
          <w:sz w:val="24"/>
          <w:szCs w:val="24"/>
          <w:lang w:val="fr-FR"/>
        </w:rPr>
        <w:t>.</w:t>
      </w:r>
      <w:r>
        <w:rPr>
          <w:rFonts w:ascii="Abyssinica SIL" w:eastAsia="Abyssinica SIL" w:hAnsi="Abyssinica SIL" w:cs="Abyssinica SIL"/>
          <w:sz w:val="24"/>
          <w:szCs w:val="24"/>
          <w:lang w:val="fr-FR"/>
        </w:rPr>
        <w:t xml:space="preserve"> C’est un champ dérivé ( nouvel index - ancien index). Si vous utilis</w:t>
      </w:r>
      <w:r w:rsidR="0082204E">
        <w:rPr>
          <w:rFonts w:ascii="Abyssinica SIL" w:eastAsia="Abyssinica SIL" w:hAnsi="Abyssinica SIL" w:cs="Abyssinica SIL"/>
          <w:sz w:val="24"/>
          <w:szCs w:val="24"/>
          <w:lang w:val="fr-FR"/>
        </w:rPr>
        <w:t>ez</w:t>
      </w:r>
      <w:r>
        <w:rPr>
          <w:rFonts w:ascii="Abyssinica SIL" w:eastAsia="Abyssinica SIL" w:hAnsi="Abyssinica SIL" w:cs="Abyssinica SIL"/>
          <w:sz w:val="24"/>
          <w:szCs w:val="24"/>
          <w:lang w:val="fr-FR"/>
        </w:rPr>
        <w:t xml:space="preserve"> ce champ donc supprim</w:t>
      </w:r>
      <w:r w:rsidR="0082204E">
        <w:rPr>
          <w:rFonts w:ascii="Abyssinica SIL" w:eastAsia="Abyssinica SIL" w:hAnsi="Abyssinica SIL" w:cs="Abyssinica SIL"/>
          <w:sz w:val="24"/>
          <w:szCs w:val="24"/>
          <w:lang w:val="fr-FR"/>
        </w:rPr>
        <w:t>ez</w:t>
      </w:r>
      <w:r>
        <w:rPr>
          <w:rFonts w:ascii="Abyssinica SIL" w:eastAsia="Abyssinica SIL" w:hAnsi="Abyssinica SIL" w:cs="Abyssinica SIL"/>
          <w:sz w:val="24"/>
          <w:szCs w:val="24"/>
          <w:lang w:val="fr-FR"/>
        </w:rPr>
        <w:t xml:space="preserve"> les deux champs ancien</w:t>
      </w:r>
      <w:r w:rsidR="0082204E">
        <w:rPr>
          <w:rFonts w:ascii="Abyssinica SIL" w:eastAsia="Abyssinica SIL" w:hAnsi="Abyssinica SIL" w:cs="Abyssinica SIL"/>
          <w:sz w:val="24"/>
          <w:szCs w:val="24"/>
          <w:lang w:val="fr-FR"/>
        </w:rPr>
        <w:t>s</w:t>
      </w:r>
      <w:r>
        <w:rPr>
          <w:rFonts w:ascii="Abyssinica SIL" w:eastAsia="Abyssinica SIL" w:hAnsi="Abyssinica SIL" w:cs="Abyssinica SIL"/>
          <w:sz w:val="24"/>
          <w:szCs w:val="24"/>
          <w:lang w:val="fr-FR"/>
        </w:rPr>
        <w:t xml:space="preserve"> index et nouveau index. </w:t>
      </w:r>
    </w:p>
    <w:p w:rsidR="00701C13" w:rsidRPr="0082204E" w:rsidRDefault="00701C13">
      <w:pPr>
        <w:spacing w:after="240" w:line="360" w:lineRule="auto"/>
        <w:jc w:val="both"/>
        <w:rPr>
          <w:rFonts w:ascii="Abyssinica SIL" w:eastAsia="Abyssinica SIL" w:hAnsi="Abyssinica SIL" w:cs="Abyssinica SIL"/>
          <w:sz w:val="24"/>
          <w:szCs w:val="24"/>
          <w:lang w:val="fr-FR"/>
        </w:rPr>
      </w:pPr>
    </w:p>
    <w:p w:rsidR="00701C13" w:rsidRPr="0082204E" w:rsidRDefault="008E57AE">
      <w:pPr>
        <w:spacing w:after="240" w:line="360" w:lineRule="auto"/>
        <w:jc w:val="both"/>
        <w:rPr>
          <w:rFonts w:ascii="Abyssinica SIL" w:eastAsia="Abyssinica SIL" w:hAnsi="Abyssinica SIL" w:cs="Abyssinica SIL"/>
          <w:sz w:val="24"/>
          <w:szCs w:val="24"/>
          <w:lang w:val="fr-FR"/>
        </w:rPr>
      </w:pPr>
      <w:r w:rsidRPr="0082204E">
        <w:rPr>
          <w:rFonts w:ascii="Abyssinica SIL" w:eastAsia="Abyssinica SIL" w:hAnsi="Abyssinica SIL" w:cs="Abyssinica SIL"/>
          <w:i/>
          <w:iCs/>
          <w:sz w:val="24"/>
          <w:szCs w:val="24"/>
          <w:u w:val="single"/>
          <w:lang w:val="fr-FR"/>
        </w:rPr>
        <w:t>Remarque:</w:t>
      </w:r>
      <w:r w:rsidRPr="0082204E">
        <w:rPr>
          <w:rFonts w:ascii="Abyssinica SIL" w:eastAsia="Abyssinica SIL" w:hAnsi="Abyssinica SIL" w:cs="Abyssinica SIL"/>
          <w:sz w:val="24"/>
          <w:szCs w:val="24"/>
          <w:lang w:val="fr-FR"/>
        </w:rPr>
        <w:t xml:space="preserve"> La détection de fraude doit se faire par compteur et non pas </w:t>
      </w:r>
      <w:r w:rsidRPr="0082204E">
        <w:rPr>
          <w:rFonts w:ascii="Abyssinica SIL" w:eastAsia="Abyssinica SIL" w:hAnsi="Abyssinica SIL" w:cs="Abyssinica SIL"/>
          <w:sz w:val="24"/>
          <w:szCs w:val="24"/>
          <w:lang w:val="fr-FR"/>
        </w:rPr>
        <w:t xml:space="preserve">par abonné. </w:t>
      </w:r>
    </w:p>
    <w:p w:rsidR="00701C13" w:rsidRPr="0082204E" w:rsidRDefault="00701C13">
      <w:pPr>
        <w:spacing w:after="240" w:line="360" w:lineRule="auto"/>
        <w:jc w:val="both"/>
        <w:rPr>
          <w:rFonts w:ascii="Abyssinica SIL" w:eastAsia="Abyssinica SIL" w:hAnsi="Abyssinica SIL" w:cs="Abyssinica SIL"/>
          <w:b/>
          <w:color w:val="0000FF"/>
          <w:sz w:val="48"/>
          <w:szCs w:val="48"/>
          <w:lang w:val="fr-FR"/>
        </w:rPr>
      </w:pPr>
    </w:p>
    <w:p w:rsidR="00701C13" w:rsidRPr="0082204E" w:rsidRDefault="00701C13">
      <w:pPr>
        <w:jc w:val="both"/>
        <w:rPr>
          <w:rFonts w:hint="eastAsia"/>
          <w:lang w:val="fr-FR"/>
        </w:rPr>
      </w:pPr>
    </w:p>
    <w:sectPr w:rsidR="00701C13" w:rsidRPr="0082204E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Georgia">
    <w:altName w:val="Gubbi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byssinica SIL">
    <w:altName w:val="Nyala"/>
    <w:panose1 w:val="020B0604020202020204"/>
    <w:charset w:val="00"/>
    <w:family w:val="auto"/>
    <w:pitch w:val="default"/>
    <w:sig w:usb0="800000EF" w:usb1="5000A04B" w:usb2="00000828" w:usb3="00000000" w:csb0="2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E6ECD6C"/>
    <w:multiLevelType w:val="multilevel"/>
    <w:tmpl w:val="FE6ECD6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6EFC59B5"/>
    <w:multiLevelType w:val="multilevel"/>
    <w:tmpl w:val="6EFC59B5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C13"/>
    <w:rsid w:val="3A9D05C5"/>
    <w:rsid w:val="3BC63B78"/>
    <w:rsid w:val="55DFB1CC"/>
    <w:rsid w:val="5FBB973B"/>
    <w:rsid w:val="617F56E1"/>
    <w:rsid w:val="6E7E0B12"/>
    <w:rsid w:val="7B6FF0D9"/>
    <w:rsid w:val="7F8FB523"/>
    <w:rsid w:val="7FFB2B9E"/>
    <w:rsid w:val="B6DEF7D8"/>
    <w:rsid w:val="E33F59B6"/>
    <w:rsid w:val="ED7BDC91"/>
    <w:rsid w:val="F4F5E3F1"/>
    <w:rsid w:val="F5FC0D73"/>
    <w:rsid w:val="F6D2563E"/>
    <w:rsid w:val="F9DF8BDB"/>
    <w:rsid w:val="FA7A3001"/>
    <w:rsid w:val="FABFBD4E"/>
    <w:rsid w:val="FF39141E"/>
    <w:rsid w:val="005B19FD"/>
    <w:rsid w:val="00701C13"/>
    <w:rsid w:val="0082204E"/>
    <w:rsid w:val="008E57AE"/>
    <w:rsid w:val="00DD4A78"/>
    <w:rsid w:val="00F0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67109"/>
  <w15:docId w15:val="{D9018C60-E3F8-374E-A7D6-64F0D8A4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T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uiPriority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houssem</dc:creator>
  <cp:lastModifiedBy>Microsoft Office User</cp:lastModifiedBy>
  <cp:revision>6</cp:revision>
  <dcterms:created xsi:type="dcterms:W3CDTF">2020-05-12T13:28:00Z</dcterms:created>
  <dcterms:modified xsi:type="dcterms:W3CDTF">2020-05-12T13:29:00Z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