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2985" w14:textId="77777777" w:rsidR="000A377F" w:rsidRDefault="00000000">
      <w:pPr>
        <w:spacing w:after="40"/>
        <w:jc w:val="center"/>
      </w:pPr>
      <w:r>
        <w:rPr>
          <w:b/>
          <w:bCs/>
          <w:sz w:val="36"/>
          <w:szCs w:val="36"/>
        </w:rPr>
        <w:t>JAWAHAR S</w:t>
      </w:r>
    </w:p>
    <w:p w14:paraId="0A91BB52" w14:textId="77777777" w:rsidR="000A377F" w:rsidRDefault="00000000">
      <w:pPr>
        <w:spacing w:after="40"/>
        <w:jc w:val="center"/>
      </w:pPr>
      <w:proofErr w:type="spellStart"/>
      <w:r>
        <w:rPr>
          <w:color w:val="555555"/>
          <w:sz w:val="22"/>
          <w:szCs w:val="22"/>
        </w:rPr>
        <w:t>Fullstack</w:t>
      </w:r>
      <w:proofErr w:type="spellEnd"/>
      <w:r>
        <w:rPr>
          <w:color w:val="555555"/>
          <w:sz w:val="22"/>
          <w:szCs w:val="22"/>
        </w:rPr>
        <w:t xml:space="preserve"> Web Developer</w:t>
      </w:r>
    </w:p>
    <w:p w14:paraId="13CBF0C3" w14:textId="3BB1A0E3" w:rsidR="000A377F" w:rsidRDefault="00000000">
      <w:pPr>
        <w:spacing w:after="60"/>
        <w:jc w:val="center"/>
      </w:pPr>
      <w:r>
        <w:rPr>
          <w:color w:val="555555"/>
          <w:sz w:val="18"/>
          <w:szCs w:val="18"/>
        </w:rPr>
        <w:t xml:space="preserve">+91 86950 </w:t>
      </w:r>
      <w:proofErr w:type="gramStart"/>
      <w:r>
        <w:rPr>
          <w:color w:val="555555"/>
          <w:sz w:val="18"/>
          <w:szCs w:val="18"/>
        </w:rPr>
        <w:t>77932  |</w:t>
      </w:r>
      <w:proofErr w:type="gramEnd"/>
      <w:r>
        <w:rPr>
          <w:color w:val="555555"/>
          <w:sz w:val="18"/>
          <w:szCs w:val="18"/>
        </w:rPr>
        <w:t xml:space="preserve">  </w:t>
      </w:r>
      <w:proofErr w:type="gramStart"/>
      <w:r>
        <w:rPr>
          <w:color w:val="555555"/>
          <w:sz w:val="18"/>
          <w:szCs w:val="18"/>
        </w:rPr>
        <w:t>jawaharsenthil1411@gmail.com  |</w:t>
      </w:r>
      <w:proofErr w:type="gramEnd"/>
      <w:r>
        <w:rPr>
          <w:color w:val="555555"/>
          <w:sz w:val="18"/>
          <w:szCs w:val="18"/>
        </w:rPr>
        <w:t xml:space="preserve">  LinkedIn: JAWAHAR </w:t>
      </w:r>
      <w:proofErr w:type="gramStart"/>
      <w:r>
        <w:rPr>
          <w:color w:val="555555"/>
          <w:sz w:val="18"/>
          <w:szCs w:val="18"/>
        </w:rPr>
        <w:t>S</w:t>
      </w:r>
      <w:r>
        <w:rPr>
          <w:color w:val="555555"/>
          <w:sz w:val="18"/>
        </w:rPr>
        <w:t xml:space="preserve">  |</w:t>
      </w:r>
      <w:proofErr w:type="gramEnd"/>
      <w:r>
        <w:rPr>
          <w:color w:val="555555"/>
          <w:sz w:val="18"/>
        </w:rPr>
        <w:t xml:space="preserve">  Portfolio: </w:t>
      </w:r>
      <w:hyperlink r:id="rId5" w:history="1">
        <w:proofErr w:type="spellStart"/>
        <w:r w:rsidR="00200645" w:rsidRPr="00200645">
          <w:rPr>
            <w:rStyle w:val="Hyperlink"/>
            <w:sz w:val="18"/>
          </w:rPr>
          <w:t>jawahar-s</w:t>
        </w:r>
        <w:r w:rsidR="00200645" w:rsidRPr="00200645">
          <w:rPr>
            <w:rStyle w:val="Hyperlink"/>
            <w:sz w:val="18"/>
          </w:rPr>
          <w:t>e</w:t>
        </w:r>
        <w:r w:rsidR="00200645" w:rsidRPr="00200645">
          <w:rPr>
            <w:rStyle w:val="Hyperlink"/>
            <w:sz w:val="18"/>
          </w:rPr>
          <w:t>nthilkumar</w:t>
        </w:r>
        <w:proofErr w:type="spellEnd"/>
      </w:hyperlink>
    </w:p>
    <w:p w14:paraId="11E0369E" w14:textId="77777777" w:rsidR="000A377F" w:rsidRDefault="00000000">
      <w:pPr>
        <w:pStyle w:val="Heading1"/>
      </w:pPr>
      <w:r>
        <w:t>Professional Summary</w:t>
      </w:r>
    </w:p>
    <w:p w14:paraId="619C13B4" w14:textId="77777777" w:rsidR="000A377F" w:rsidRDefault="00000000">
      <w:pPr>
        <w:spacing w:after="60"/>
      </w:pPr>
      <w:proofErr w:type="spellStart"/>
      <w:r>
        <w:rPr>
          <w:sz w:val="19"/>
          <w:szCs w:val="19"/>
        </w:rPr>
        <w:t>Fullstack</w:t>
      </w:r>
      <w:proofErr w:type="spellEnd"/>
      <w:r>
        <w:rPr>
          <w:sz w:val="19"/>
          <w:szCs w:val="19"/>
        </w:rPr>
        <w:t xml:space="preserve"> Web Developer with 4+ years of experience building and owning end-to-end web applications. Proficient in C#, Python, TypeScript, .Net Core, Angular, </w:t>
      </w:r>
      <w:proofErr w:type="spellStart"/>
      <w:r>
        <w:rPr>
          <w:sz w:val="19"/>
          <w:szCs w:val="19"/>
        </w:rPr>
        <w:t>FastAPI</w:t>
      </w:r>
      <w:proofErr w:type="spellEnd"/>
      <w:r>
        <w:rPr>
          <w:sz w:val="19"/>
          <w:szCs w:val="19"/>
        </w:rPr>
        <w:t>, and SQL databases. Experienced in REST API design, system integrations, real-time communication, Docker, and Azure services. Adept at working independently across backend and frontend, delivering scalable and maintainable solutions.</w:t>
      </w:r>
    </w:p>
    <w:p w14:paraId="3BACC518" w14:textId="77777777" w:rsidR="000A377F" w:rsidRDefault="00000000">
      <w:pPr>
        <w:pStyle w:val="Heading1"/>
      </w:pPr>
      <w:r>
        <w:t>Technical Skills</w:t>
      </w:r>
    </w:p>
    <w:p w14:paraId="6E12085A" w14:textId="77777777" w:rsidR="000A377F" w:rsidRDefault="00000000">
      <w:pPr>
        <w:spacing w:after="40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>C#, Python, TypeScript</w:t>
      </w:r>
    </w:p>
    <w:p w14:paraId="44D74E58" w14:textId="77777777" w:rsidR="000A377F" w:rsidRDefault="00000000">
      <w:pPr>
        <w:spacing w:after="40"/>
      </w:pPr>
      <w:r>
        <w:rPr>
          <w:b/>
          <w:bCs/>
          <w:sz w:val="19"/>
          <w:szCs w:val="19"/>
        </w:rPr>
        <w:t xml:space="preserve">Frameworks: </w:t>
      </w:r>
      <w:r>
        <w:rPr>
          <w:sz w:val="19"/>
          <w:szCs w:val="19"/>
        </w:rPr>
        <w:t xml:space="preserve">.Net Core, EF Core, </w:t>
      </w:r>
      <w:proofErr w:type="spellStart"/>
      <w:r>
        <w:rPr>
          <w:sz w:val="19"/>
          <w:szCs w:val="19"/>
        </w:rPr>
        <w:t>FastAPI</w:t>
      </w:r>
      <w:proofErr w:type="spellEnd"/>
      <w:r>
        <w:rPr>
          <w:sz w:val="19"/>
          <w:szCs w:val="19"/>
        </w:rPr>
        <w:t>, Flask, Angular</w:t>
      </w:r>
    </w:p>
    <w:p w14:paraId="12E5644E" w14:textId="77777777" w:rsidR="000A377F" w:rsidRDefault="00000000">
      <w:pPr>
        <w:spacing w:after="40"/>
      </w:pPr>
      <w:r>
        <w:rPr>
          <w:b/>
          <w:bCs/>
          <w:sz w:val="19"/>
          <w:szCs w:val="19"/>
        </w:rPr>
        <w:t xml:space="preserve">Databases: </w:t>
      </w:r>
      <w:r>
        <w:rPr>
          <w:sz w:val="19"/>
          <w:szCs w:val="19"/>
        </w:rPr>
        <w:t>Microsoft SQL Server, MySQL</w:t>
      </w:r>
    </w:p>
    <w:p w14:paraId="0545D21E" w14:textId="77777777" w:rsidR="000A377F" w:rsidRDefault="00000000">
      <w:pPr>
        <w:spacing w:after="40"/>
      </w:pPr>
      <w:r>
        <w:rPr>
          <w:b/>
          <w:bCs/>
          <w:sz w:val="19"/>
          <w:szCs w:val="19"/>
        </w:rPr>
        <w:t xml:space="preserve">Tools &amp; Platforms: </w:t>
      </w:r>
      <w:r>
        <w:rPr>
          <w:sz w:val="19"/>
          <w:szCs w:val="19"/>
        </w:rPr>
        <w:t xml:space="preserve">Docker, Azure Services, </w:t>
      </w:r>
      <w:proofErr w:type="spellStart"/>
      <w:r>
        <w:rPr>
          <w:sz w:val="19"/>
          <w:szCs w:val="19"/>
        </w:rPr>
        <w:t>SignalR</w:t>
      </w:r>
      <w:proofErr w:type="spellEnd"/>
      <w:r>
        <w:rPr>
          <w:sz w:val="19"/>
          <w:szCs w:val="19"/>
        </w:rPr>
        <w:t>, IdentityServer4, Git</w:t>
      </w:r>
    </w:p>
    <w:p w14:paraId="629A6AD7" w14:textId="77777777" w:rsidR="000A377F" w:rsidRDefault="00000000">
      <w:pPr>
        <w:spacing w:after="40"/>
      </w:pPr>
      <w:r>
        <w:rPr>
          <w:b/>
          <w:bCs/>
          <w:sz w:val="19"/>
          <w:szCs w:val="19"/>
        </w:rPr>
        <w:t xml:space="preserve">Core Competencies: </w:t>
      </w:r>
      <w:r>
        <w:rPr>
          <w:sz w:val="19"/>
          <w:szCs w:val="19"/>
        </w:rPr>
        <w:t>REST API Design, System Integration, Real-time Communication, Database Management</w:t>
      </w:r>
    </w:p>
    <w:p w14:paraId="59019ECF" w14:textId="77777777" w:rsidR="000A377F" w:rsidRDefault="00000000">
      <w:pPr>
        <w:pStyle w:val="Heading1"/>
      </w:pPr>
      <w:r>
        <w:t>Work Experience</w:t>
      </w:r>
    </w:p>
    <w:p w14:paraId="2E3649D6" w14:textId="5F89E534" w:rsidR="000A377F" w:rsidRDefault="00000000">
      <w:pPr>
        <w:spacing w:before="100" w:after="20"/>
      </w:pPr>
      <w:proofErr w:type="spellStart"/>
      <w:r>
        <w:rPr>
          <w:b/>
          <w:bCs/>
        </w:rPr>
        <w:t>Tymtix</w:t>
      </w:r>
      <w:proofErr w:type="spellEnd"/>
      <w:r>
        <w:rPr>
          <w:b/>
          <w:bCs/>
        </w:rPr>
        <w:t xml:space="preserve"> Solutions LLP — </w:t>
      </w:r>
      <w:r w:rsidR="001E5F4B">
        <w:rPr>
          <w:b/>
          <w:bCs/>
        </w:rPr>
        <w:t xml:space="preserve">Software </w:t>
      </w:r>
      <w:proofErr w:type="gramStart"/>
      <w:r w:rsidR="001E5F4B">
        <w:rPr>
          <w:b/>
          <w:bCs/>
        </w:rPr>
        <w:t>Engineer</w:t>
      </w:r>
      <w:r>
        <w:rPr>
          <w:color w:val="555555"/>
          <w:sz w:val="19"/>
          <w:szCs w:val="19"/>
        </w:rPr>
        <w:t xml:space="preserve">  |</w:t>
      </w:r>
      <w:proofErr w:type="gramEnd"/>
      <w:r>
        <w:rPr>
          <w:color w:val="555555"/>
          <w:sz w:val="19"/>
          <w:szCs w:val="19"/>
        </w:rPr>
        <w:t xml:space="preserve">  Aug 2021 – </w:t>
      </w:r>
      <w:r w:rsidR="001E5F4B">
        <w:rPr>
          <w:color w:val="555555"/>
          <w:sz w:val="19"/>
          <w:szCs w:val="19"/>
        </w:rPr>
        <w:t>Dec 2024</w:t>
      </w:r>
    </w:p>
    <w:p w14:paraId="73BB5A06" w14:textId="77777777" w:rsidR="000A377F" w:rsidRDefault="00000000">
      <w:pPr>
        <w:spacing w:before="80" w:after="40"/>
      </w:pPr>
      <w:r>
        <w:rPr>
          <w:b/>
          <w:bCs/>
          <w:color w:val="2E4A7A"/>
          <w:sz w:val="19"/>
          <w:szCs w:val="19"/>
        </w:rPr>
        <w:t xml:space="preserve">Golf Course Management Client — </w:t>
      </w:r>
      <w:proofErr w:type="spellStart"/>
      <w:r>
        <w:rPr>
          <w:b/>
          <w:bCs/>
          <w:color w:val="2E4A7A"/>
          <w:sz w:val="19"/>
          <w:szCs w:val="19"/>
        </w:rPr>
        <w:t>Fullstack</w:t>
      </w:r>
      <w:proofErr w:type="spellEnd"/>
      <w:r>
        <w:rPr>
          <w:b/>
          <w:bCs/>
          <w:color w:val="2E4A7A"/>
          <w:sz w:val="19"/>
          <w:szCs w:val="19"/>
        </w:rPr>
        <w:t xml:space="preserve"> Developer</w:t>
      </w:r>
    </w:p>
    <w:p w14:paraId="75799CBA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Architected and owned the full product lifecycle end-to-end, from database design to UI delivery</w:t>
      </w:r>
    </w:p>
    <w:p w14:paraId="557E71D9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Implemented Single Sign-On (SSO) across multiple portals using IdentityServer4 for seamless authentication</w:t>
      </w:r>
    </w:p>
    <w:p w14:paraId="6EE2696C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Built a real-time live update system using </w:t>
      </w:r>
      <w:proofErr w:type="spellStart"/>
      <w:r>
        <w:rPr>
          <w:sz w:val="19"/>
          <w:szCs w:val="19"/>
        </w:rPr>
        <w:t>SignalR</w:t>
      </w:r>
      <w:proofErr w:type="spellEnd"/>
      <w:r>
        <w:rPr>
          <w:sz w:val="19"/>
          <w:szCs w:val="19"/>
        </w:rPr>
        <w:t xml:space="preserve"> WebSocket to push instant notifications to connected clients</w:t>
      </w:r>
    </w:p>
    <w:p w14:paraId="7EF33B08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Developed automated scheduling algorithms to eliminate manual daily configuration tasks</w:t>
      </w:r>
    </w:p>
    <w:p w14:paraId="542CAA33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Implemented role-based access control to manage user permissions across multiple admin levels</w:t>
      </w:r>
    </w:p>
    <w:p w14:paraId="508A4FF3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Optimized SQL queries and EF Core data models to improve API response performance</w:t>
      </w:r>
    </w:p>
    <w:p w14:paraId="652A0CEB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Ensured cross-browser and mobile responsiveness across all application views</w:t>
      </w:r>
    </w:p>
    <w:p w14:paraId="193E85F0" w14:textId="77777777" w:rsidR="000A377F" w:rsidRDefault="00000000">
      <w:pPr>
        <w:spacing w:before="80" w:after="40"/>
      </w:pPr>
      <w:r>
        <w:rPr>
          <w:b/>
          <w:bCs/>
          <w:color w:val="2E4A7A"/>
          <w:sz w:val="19"/>
          <w:szCs w:val="19"/>
        </w:rPr>
        <w:t>Enterprise Productivity Client — Backend Developer</w:t>
      </w:r>
    </w:p>
    <w:p w14:paraId="0EA5179D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Designed RESTful API endpoints with dynamic filtering, pagination, and multi-column sorting</w:t>
      </w:r>
    </w:p>
    <w:p w14:paraId="6E87AA30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Followed clean architecture principles to keep business logic decoupled from data access layers</w:t>
      </w:r>
    </w:p>
    <w:p w14:paraId="6598F091" w14:textId="77777777" w:rsidR="000A377F" w:rsidRDefault="00000000">
      <w:pPr>
        <w:pStyle w:val="ListParagraph"/>
        <w:numPr>
          <w:ilvl w:val="0"/>
          <w:numId w:val="2"/>
        </w:numPr>
      </w:pPr>
      <w:proofErr w:type="gramStart"/>
      <w:r>
        <w:rPr>
          <w:sz w:val="19"/>
          <w:szCs w:val="19"/>
        </w:rPr>
        <w:t>Wrote</w:t>
      </w:r>
      <w:proofErr w:type="gramEnd"/>
      <w:r>
        <w:rPr>
          <w:sz w:val="19"/>
          <w:szCs w:val="19"/>
        </w:rPr>
        <w:t xml:space="preserve"> reusable service layer components to reduce code duplication across modules</w:t>
      </w:r>
    </w:p>
    <w:p w14:paraId="3751D1B4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Handled concurrent data operations with proper transaction management and error handling</w:t>
      </w:r>
    </w:p>
    <w:p w14:paraId="58E6B6DD" w14:textId="77777777" w:rsidR="000A377F" w:rsidRDefault="00000000">
      <w:pPr>
        <w:spacing w:before="80" w:after="40"/>
      </w:pPr>
      <w:r>
        <w:rPr>
          <w:b/>
          <w:bCs/>
          <w:color w:val="2E4A7A"/>
          <w:sz w:val="19"/>
          <w:szCs w:val="19"/>
        </w:rPr>
        <w:t>TPMS &amp; Fleet Monitoring Client — Backend Developer</w:t>
      </w:r>
    </w:p>
    <w:p w14:paraId="26021946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Built a real-time data ingestion pipeline to process sensor telemetry from IoT hardware devices</w:t>
      </w:r>
    </w:p>
    <w:p w14:paraId="399055DE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Designed trip-tracking logic to calculate vehicle journey start, end, and duration automatically</w:t>
      </w:r>
    </w:p>
    <w:p w14:paraId="713AEB67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Developed threshold-based alerting to flag abnormal </w:t>
      </w:r>
      <w:proofErr w:type="spellStart"/>
      <w:r>
        <w:rPr>
          <w:sz w:val="19"/>
          <w:szCs w:val="19"/>
        </w:rPr>
        <w:t>tyre</w:t>
      </w:r>
      <w:proofErr w:type="spellEnd"/>
      <w:r>
        <w:rPr>
          <w:sz w:val="19"/>
          <w:szCs w:val="19"/>
        </w:rPr>
        <w:t xml:space="preserve"> pressure or temperature readings</w:t>
      </w:r>
    </w:p>
    <w:p w14:paraId="7C65D2BD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Structured the database schema to efficiently store and query time-series sensor data</w:t>
      </w:r>
    </w:p>
    <w:p w14:paraId="69529478" w14:textId="77777777" w:rsidR="000A377F" w:rsidRDefault="00000000">
      <w:pPr>
        <w:spacing w:before="80" w:after="40"/>
      </w:pPr>
      <w:r>
        <w:rPr>
          <w:b/>
          <w:bCs/>
          <w:color w:val="2E4A7A"/>
          <w:sz w:val="19"/>
          <w:szCs w:val="19"/>
        </w:rPr>
        <w:t>TPMS Data Services Client — Backend Developer</w:t>
      </w:r>
    </w:p>
    <w:p w14:paraId="2016AA85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Developed a middleware API layer to normalize and expose raw device sensor data to consumers</w:t>
      </w:r>
    </w:p>
    <w:p w14:paraId="20986B83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Standardized response formats across endpoints to ensure consistent client integration experience</w:t>
      </w:r>
    </w:p>
    <w:p w14:paraId="1261471A" w14:textId="77777777" w:rsidR="000A377F" w:rsidRPr="001E5F4B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Implemented authentication and rate-limiting to secure sensor data access for external clients</w:t>
      </w:r>
    </w:p>
    <w:p w14:paraId="1825B9DC" w14:textId="6E0C5939" w:rsidR="001E5F4B" w:rsidRDefault="001E5F4B" w:rsidP="001E5F4B">
      <w:pPr>
        <w:spacing w:before="100" w:after="20"/>
      </w:pPr>
      <w:r>
        <w:rPr>
          <w:b/>
          <w:bCs/>
        </w:rPr>
        <w:t>Accenture</w:t>
      </w:r>
      <w:r w:rsidRPr="001E5F4B">
        <w:rPr>
          <w:b/>
          <w:bCs/>
        </w:rPr>
        <w:t xml:space="preserve"> — </w:t>
      </w:r>
      <w:r>
        <w:rPr>
          <w:b/>
          <w:bCs/>
        </w:rPr>
        <w:t xml:space="preserve">Custom Software Engineering Senior </w:t>
      </w:r>
      <w:proofErr w:type="gramStart"/>
      <w:r>
        <w:rPr>
          <w:b/>
          <w:bCs/>
        </w:rPr>
        <w:t>Analyst</w:t>
      </w:r>
      <w:r w:rsidRPr="001E5F4B">
        <w:rPr>
          <w:color w:val="555555"/>
          <w:sz w:val="19"/>
          <w:szCs w:val="19"/>
        </w:rPr>
        <w:t xml:space="preserve">  |</w:t>
      </w:r>
      <w:proofErr w:type="gramEnd"/>
      <w:r w:rsidRPr="001E5F4B">
        <w:rPr>
          <w:color w:val="555555"/>
          <w:sz w:val="19"/>
          <w:szCs w:val="19"/>
        </w:rPr>
        <w:t xml:space="preserve">  </w:t>
      </w:r>
      <w:r>
        <w:rPr>
          <w:color w:val="555555"/>
          <w:sz w:val="19"/>
          <w:szCs w:val="19"/>
        </w:rPr>
        <w:t>Jan 2025</w:t>
      </w:r>
      <w:r w:rsidRPr="001E5F4B">
        <w:rPr>
          <w:color w:val="555555"/>
          <w:sz w:val="19"/>
          <w:szCs w:val="19"/>
        </w:rPr>
        <w:t xml:space="preserve"> – </w:t>
      </w:r>
      <w:r>
        <w:rPr>
          <w:color w:val="555555"/>
          <w:sz w:val="19"/>
          <w:szCs w:val="19"/>
        </w:rPr>
        <w:t>Present</w:t>
      </w:r>
    </w:p>
    <w:p w14:paraId="38F16100" w14:textId="77777777" w:rsidR="000A377F" w:rsidRDefault="00000000">
      <w:pPr>
        <w:spacing w:before="80" w:after="40"/>
      </w:pPr>
      <w:r>
        <w:rPr>
          <w:b/>
          <w:bCs/>
          <w:color w:val="2E4A7A"/>
          <w:sz w:val="19"/>
          <w:szCs w:val="19"/>
        </w:rPr>
        <w:t>Insurance Integration Client — Integration Developer</w:t>
      </w:r>
    </w:p>
    <w:p w14:paraId="1F230B74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Solely owned and delivered end-to-end integration for one system within a multi-system insurance data pipeline</w:t>
      </w:r>
    </w:p>
    <w:p w14:paraId="1E7B1B70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Designed and configured visual workflow flows using a node-based drag-and-drop interface to orchestrate data routing between systems</w:t>
      </w:r>
    </w:p>
    <w:p w14:paraId="73D8574C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Built flows to receive incoming payloads from upstream systems and conditionally route them to downstream systems based on branching response logic</w:t>
      </w:r>
    </w:p>
    <w:p w14:paraId="4D9A06FA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Mapped and transformed data fields between systems to ensure compatibility across different integration touchpoints</w:t>
      </w:r>
    </w:p>
    <w:p w14:paraId="290A9524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lastRenderedPageBreak/>
        <w:t>Validated incoming payloads at flow entry points and tested end-to-end paths to verify correct routing under various input conditions</w:t>
      </w:r>
    </w:p>
    <w:p w14:paraId="16084446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Coordinated with cross-functional teams to </w:t>
      </w:r>
      <w:proofErr w:type="gramStart"/>
      <w:r>
        <w:rPr>
          <w:sz w:val="19"/>
          <w:szCs w:val="19"/>
        </w:rPr>
        <w:t>align on</w:t>
      </w:r>
      <w:proofErr w:type="gramEnd"/>
      <w:r>
        <w:rPr>
          <w:sz w:val="19"/>
          <w:szCs w:val="19"/>
        </w:rPr>
        <w:t xml:space="preserve"> upstream payload structures, downstream expectations, and flow documentation for future maintenance</w:t>
      </w:r>
    </w:p>
    <w:p w14:paraId="562FDBC3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>Spearheading automation of manual flow creation using Claude AI with structured .md prompt files, reducing the time and effort required to configure new integration flows</w:t>
      </w:r>
    </w:p>
    <w:p w14:paraId="050EB9BC" w14:textId="77777777" w:rsidR="000A377F" w:rsidRDefault="00000000">
      <w:pPr>
        <w:pStyle w:val="Heading1"/>
      </w:pPr>
      <w:r>
        <w:t>Education</w:t>
      </w:r>
    </w:p>
    <w:p w14:paraId="20F8185F" w14:textId="77777777" w:rsidR="000A377F" w:rsidRDefault="00000000">
      <w:pPr>
        <w:spacing w:after="50"/>
      </w:pPr>
      <w:r>
        <w:rPr>
          <w:b/>
          <w:bCs/>
          <w:sz w:val="19"/>
          <w:szCs w:val="19"/>
        </w:rPr>
        <w:t xml:space="preserve">B.E (Electronics &amp; Communication </w:t>
      </w:r>
      <w:proofErr w:type="gramStart"/>
      <w:r>
        <w:rPr>
          <w:b/>
          <w:bCs/>
          <w:sz w:val="19"/>
          <w:szCs w:val="19"/>
        </w:rPr>
        <w:t>Engineering)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Government College of Engineering, </w:t>
      </w:r>
      <w:proofErr w:type="gramStart"/>
      <w:r>
        <w:rPr>
          <w:color w:val="555555"/>
          <w:sz w:val="19"/>
          <w:szCs w:val="19"/>
        </w:rPr>
        <w:t>Tirunelveli  |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2021  |</w:t>
      </w:r>
      <w:proofErr w:type="gramEnd"/>
      <w:r>
        <w:rPr>
          <w:color w:val="555555"/>
          <w:sz w:val="19"/>
          <w:szCs w:val="19"/>
        </w:rPr>
        <w:t xml:space="preserve">  CGPA: 7.68</w:t>
      </w:r>
    </w:p>
    <w:p w14:paraId="68CBBB64" w14:textId="77777777" w:rsidR="000A377F" w:rsidRDefault="00000000">
      <w:pPr>
        <w:spacing w:after="50"/>
      </w:pPr>
      <w:r>
        <w:rPr>
          <w:b/>
          <w:bCs/>
          <w:sz w:val="19"/>
          <w:szCs w:val="19"/>
        </w:rPr>
        <w:t>HSC (Class XII</w:t>
      </w:r>
      <w:proofErr w:type="gramStart"/>
      <w:r>
        <w:rPr>
          <w:b/>
          <w:bCs/>
          <w:sz w:val="19"/>
          <w:szCs w:val="19"/>
        </w:rPr>
        <w:t>)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VHN </w:t>
      </w:r>
      <w:proofErr w:type="spellStart"/>
      <w:proofErr w:type="gramStart"/>
      <w:r>
        <w:rPr>
          <w:color w:val="555555"/>
          <w:sz w:val="19"/>
          <w:szCs w:val="19"/>
        </w:rPr>
        <w:t>Hr.Sec.School</w:t>
      </w:r>
      <w:proofErr w:type="spellEnd"/>
      <w:proofErr w:type="gramEnd"/>
      <w:r>
        <w:rPr>
          <w:color w:val="555555"/>
          <w:sz w:val="19"/>
          <w:szCs w:val="19"/>
        </w:rPr>
        <w:t xml:space="preserve">, </w:t>
      </w:r>
      <w:proofErr w:type="gramStart"/>
      <w:r>
        <w:rPr>
          <w:color w:val="555555"/>
          <w:sz w:val="19"/>
          <w:szCs w:val="19"/>
        </w:rPr>
        <w:t>Madurai  |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2017  |</w:t>
      </w:r>
      <w:proofErr w:type="gramEnd"/>
      <w:r>
        <w:rPr>
          <w:color w:val="555555"/>
          <w:sz w:val="19"/>
          <w:szCs w:val="19"/>
        </w:rPr>
        <w:t xml:space="preserve">  92.66%</w:t>
      </w:r>
    </w:p>
    <w:p w14:paraId="6AE0E516" w14:textId="77777777" w:rsidR="000A377F" w:rsidRDefault="00000000">
      <w:pPr>
        <w:spacing w:after="50"/>
      </w:pPr>
      <w:r>
        <w:rPr>
          <w:b/>
          <w:bCs/>
          <w:sz w:val="19"/>
          <w:szCs w:val="19"/>
        </w:rPr>
        <w:t>SSLC (Class X</w:t>
      </w:r>
      <w:proofErr w:type="gramStart"/>
      <w:r>
        <w:rPr>
          <w:b/>
          <w:bCs/>
          <w:sz w:val="19"/>
          <w:szCs w:val="19"/>
        </w:rPr>
        <w:t>)</w:t>
      </w:r>
      <w:r>
        <w:rPr>
          <w:color w:val="555555"/>
          <w:sz w:val="19"/>
          <w:szCs w:val="19"/>
        </w:rPr>
        <w:t xml:space="preserve">  —</w:t>
      </w:r>
      <w:proofErr w:type="gramEnd"/>
      <w:r>
        <w:rPr>
          <w:color w:val="555555"/>
          <w:sz w:val="19"/>
          <w:szCs w:val="19"/>
        </w:rPr>
        <w:t xml:space="preserve">  NVS </w:t>
      </w:r>
      <w:proofErr w:type="spellStart"/>
      <w:proofErr w:type="gramStart"/>
      <w:r>
        <w:rPr>
          <w:color w:val="555555"/>
          <w:sz w:val="19"/>
          <w:szCs w:val="19"/>
        </w:rPr>
        <w:t>Hr.Sec.School</w:t>
      </w:r>
      <w:proofErr w:type="spellEnd"/>
      <w:proofErr w:type="gramEnd"/>
      <w:r>
        <w:rPr>
          <w:color w:val="555555"/>
          <w:sz w:val="19"/>
          <w:szCs w:val="19"/>
        </w:rPr>
        <w:t xml:space="preserve">, </w:t>
      </w:r>
      <w:proofErr w:type="gramStart"/>
      <w:r>
        <w:rPr>
          <w:color w:val="555555"/>
          <w:sz w:val="19"/>
          <w:szCs w:val="19"/>
        </w:rPr>
        <w:t>Madurai  |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2015  |</w:t>
      </w:r>
      <w:proofErr w:type="gramEnd"/>
      <w:r>
        <w:rPr>
          <w:color w:val="555555"/>
          <w:sz w:val="19"/>
          <w:szCs w:val="19"/>
        </w:rPr>
        <w:t xml:space="preserve">  98.4%</w:t>
      </w:r>
    </w:p>
    <w:p w14:paraId="50C15D33" w14:textId="77777777" w:rsidR="000A377F" w:rsidRDefault="00000000">
      <w:pPr>
        <w:pStyle w:val="Heading1"/>
      </w:pPr>
      <w:r>
        <w:t>Achievements &amp; Awards</w:t>
      </w:r>
    </w:p>
    <w:p w14:paraId="2521500F" w14:textId="77777777" w:rsidR="000A377F" w:rsidRDefault="00000000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Dashing Debut Award — </w:t>
      </w:r>
      <w:proofErr w:type="spellStart"/>
      <w:r>
        <w:rPr>
          <w:sz w:val="19"/>
          <w:szCs w:val="19"/>
        </w:rPr>
        <w:t>Tymtix</w:t>
      </w:r>
      <w:proofErr w:type="spellEnd"/>
      <w:r>
        <w:rPr>
          <w:sz w:val="19"/>
          <w:szCs w:val="19"/>
        </w:rPr>
        <w:t xml:space="preserve"> Solutions LLP (Aug–Dec 2021): </w:t>
      </w:r>
      <w:proofErr w:type="spellStart"/>
      <w:r>
        <w:rPr>
          <w:sz w:val="19"/>
          <w:szCs w:val="19"/>
        </w:rPr>
        <w:t>Recognised</w:t>
      </w:r>
      <w:proofErr w:type="spellEnd"/>
      <w:r>
        <w:rPr>
          <w:sz w:val="19"/>
          <w:szCs w:val="19"/>
        </w:rPr>
        <w:t xml:space="preserve"> for outstanding performance in first year</w:t>
      </w:r>
    </w:p>
    <w:p w14:paraId="1BAFF6FF" w14:textId="6AC7DE8F" w:rsidR="000A377F" w:rsidRPr="001E5F4B" w:rsidRDefault="00000000" w:rsidP="001E5F4B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Rising Star Award — </w:t>
      </w:r>
      <w:proofErr w:type="spellStart"/>
      <w:r>
        <w:rPr>
          <w:sz w:val="19"/>
          <w:szCs w:val="19"/>
        </w:rPr>
        <w:t>Tymtix</w:t>
      </w:r>
      <w:proofErr w:type="spellEnd"/>
      <w:r>
        <w:rPr>
          <w:sz w:val="19"/>
          <w:szCs w:val="19"/>
        </w:rPr>
        <w:t xml:space="preserve"> Solutions LLP (Jan–Dec 2023): </w:t>
      </w:r>
      <w:proofErr w:type="spellStart"/>
      <w:r>
        <w:rPr>
          <w:sz w:val="19"/>
          <w:szCs w:val="19"/>
        </w:rPr>
        <w:t>Recognised</w:t>
      </w:r>
      <w:proofErr w:type="spellEnd"/>
      <w:r>
        <w:rPr>
          <w:sz w:val="19"/>
          <w:szCs w:val="19"/>
        </w:rPr>
        <w:t xml:space="preserve"> for consistent high performance</w:t>
      </w:r>
    </w:p>
    <w:p w14:paraId="17F8CDBB" w14:textId="16C0A56D" w:rsidR="001E5F4B" w:rsidRDefault="001E5F4B" w:rsidP="001E5F4B"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ACE Award — Accenture (Jan 2025–Dec 2025): </w:t>
      </w:r>
      <w:proofErr w:type="spellStart"/>
      <w:r>
        <w:rPr>
          <w:sz w:val="19"/>
          <w:szCs w:val="19"/>
        </w:rPr>
        <w:t>Recognised</w:t>
      </w:r>
      <w:proofErr w:type="spellEnd"/>
      <w:r>
        <w:rPr>
          <w:sz w:val="19"/>
          <w:szCs w:val="19"/>
        </w:rPr>
        <w:t xml:space="preserve"> for excellent performance</w:t>
      </w:r>
    </w:p>
    <w:sectPr w:rsidR="001E5F4B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61E91"/>
    <w:multiLevelType w:val="hybridMultilevel"/>
    <w:tmpl w:val="355C737E"/>
    <w:lvl w:ilvl="0" w:tplc="26F00C6C">
      <w:start w:val="1"/>
      <w:numFmt w:val="bullet"/>
      <w:lvlText w:val="●"/>
      <w:lvlJc w:val="left"/>
      <w:pPr>
        <w:ind w:left="720" w:hanging="360"/>
      </w:pPr>
    </w:lvl>
    <w:lvl w:ilvl="1" w:tplc="DFC2A74E">
      <w:start w:val="1"/>
      <w:numFmt w:val="bullet"/>
      <w:lvlText w:val="○"/>
      <w:lvlJc w:val="left"/>
      <w:pPr>
        <w:ind w:left="1440" w:hanging="360"/>
      </w:pPr>
    </w:lvl>
    <w:lvl w:ilvl="2" w:tplc="DFF667DC">
      <w:start w:val="1"/>
      <w:numFmt w:val="bullet"/>
      <w:lvlText w:val="■"/>
      <w:lvlJc w:val="left"/>
      <w:pPr>
        <w:ind w:left="2160" w:hanging="360"/>
      </w:pPr>
    </w:lvl>
    <w:lvl w:ilvl="3" w:tplc="D69E0F7A">
      <w:start w:val="1"/>
      <w:numFmt w:val="bullet"/>
      <w:lvlText w:val="●"/>
      <w:lvlJc w:val="left"/>
      <w:pPr>
        <w:ind w:left="2880" w:hanging="360"/>
      </w:pPr>
    </w:lvl>
    <w:lvl w:ilvl="4" w:tplc="35D6A4B6">
      <w:start w:val="1"/>
      <w:numFmt w:val="bullet"/>
      <w:lvlText w:val="○"/>
      <w:lvlJc w:val="left"/>
      <w:pPr>
        <w:ind w:left="3600" w:hanging="360"/>
      </w:pPr>
    </w:lvl>
    <w:lvl w:ilvl="5" w:tplc="7F1014C2">
      <w:start w:val="1"/>
      <w:numFmt w:val="bullet"/>
      <w:lvlText w:val="■"/>
      <w:lvlJc w:val="left"/>
      <w:pPr>
        <w:ind w:left="4320" w:hanging="360"/>
      </w:pPr>
    </w:lvl>
    <w:lvl w:ilvl="6" w:tplc="DA1267F8">
      <w:start w:val="1"/>
      <w:numFmt w:val="bullet"/>
      <w:lvlText w:val="●"/>
      <w:lvlJc w:val="left"/>
      <w:pPr>
        <w:ind w:left="5040" w:hanging="360"/>
      </w:pPr>
    </w:lvl>
    <w:lvl w:ilvl="7" w:tplc="293A0386">
      <w:start w:val="1"/>
      <w:numFmt w:val="bullet"/>
      <w:lvlText w:val="●"/>
      <w:lvlJc w:val="left"/>
      <w:pPr>
        <w:ind w:left="5760" w:hanging="360"/>
      </w:pPr>
    </w:lvl>
    <w:lvl w:ilvl="8" w:tplc="77E054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1940C4"/>
    <w:multiLevelType w:val="hybridMultilevel"/>
    <w:tmpl w:val="DB18A336"/>
    <w:lvl w:ilvl="0" w:tplc="01F2EAA0">
      <w:start w:val="1"/>
      <w:numFmt w:val="bullet"/>
      <w:lvlText w:val="•"/>
      <w:lvlJc w:val="left"/>
      <w:pPr>
        <w:spacing w:after="40"/>
        <w:ind w:left="440" w:hanging="280"/>
      </w:pPr>
    </w:lvl>
    <w:lvl w:ilvl="1" w:tplc="A0E853E6">
      <w:numFmt w:val="decimal"/>
      <w:lvlText w:val=""/>
      <w:lvlJc w:val="left"/>
    </w:lvl>
    <w:lvl w:ilvl="2" w:tplc="2FD8F6E2">
      <w:numFmt w:val="decimal"/>
      <w:lvlText w:val=""/>
      <w:lvlJc w:val="left"/>
    </w:lvl>
    <w:lvl w:ilvl="3" w:tplc="02EA052E">
      <w:numFmt w:val="decimal"/>
      <w:lvlText w:val=""/>
      <w:lvlJc w:val="left"/>
    </w:lvl>
    <w:lvl w:ilvl="4" w:tplc="14E63A26">
      <w:numFmt w:val="decimal"/>
      <w:lvlText w:val=""/>
      <w:lvlJc w:val="left"/>
    </w:lvl>
    <w:lvl w:ilvl="5" w:tplc="519065AE">
      <w:numFmt w:val="decimal"/>
      <w:lvlText w:val=""/>
      <w:lvlJc w:val="left"/>
    </w:lvl>
    <w:lvl w:ilvl="6" w:tplc="2688B40C">
      <w:numFmt w:val="decimal"/>
      <w:lvlText w:val=""/>
      <w:lvlJc w:val="left"/>
    </w:lvl>
    <w:lvl w:ilvl="7" w:tplc="B9E4D3B0">
      <w:numFmt w:val="decimal"/>
      <w:lvlText w:val=""/>
      <w:lvlJc w:val="left"/>
    </w:lvl>
    <w:lvl w:ilvl="8" w:tplc="ABDA69F0">
      <w:numFmt w:val="decimal"/>
      <w:lvlText w:val=""/>
      <w:lvlJc w:val="left"/>
    </w:lvl>
  </w:abstractNum>
  <w:num w:numId="1" w16cid:durableId="414327262">
    <w:abstractNumId w:val="0"/>
    <w:lvlOverride w:ilvl="0">
      <w:startOverride w:val="1"/>
    </w:lvlOverride>
  </w:num>
  <w:num w:numId="2" w16cid:durableId="12567871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77F"/>
    <w:rsid w:val="000A377F"/>
    <w:rsid w:val="001E5F4B"/>
    <w:rsid w:val="00200645"/>
    <w:rsid w:val="00624B7F"/>
    <w:rsid w:val="00770D4D"/>
    <w:rsid w:val="00B5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7258"/>
  <w15:docId w15:val="{66DB1D73-C93C-40A2-AF76-1F4F8B13F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999999"/>
      </w:pBdr>
      <w:spacing w:before="160" w:after="60"/>
      <w:outlineLvl w:val="0"/>
    </w:pPr>
    <w:rPr>
      <w:b/>
      <w:bCs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006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06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awahar-senthilkumar-byawhkcscae6b4hq.southindia-01.azurewebsites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603</Words>
  <Characters>4000</Characters>
  <Application>Microsoft Office Word</Application>
  <DocSecurity>0</DocSecurity>
  <Lines>61</Lines>
  <Paragraphs>60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SENTHILKUMAR, JAWAHAR</cp:lastModifiedBy>
  <cp:revision>3</cp:revision>
  <dcterms:created xsi:type="dcterms:W3CDTF">2026-05-21T04:20:00Z</dcterms:created>
  <dcterms:modified xsi:type="dcterms:W3CDTF">2026-08-19T13:41:00Z</dcterms:modified>
</cp:coreProperties>
</file>