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Cahier des charges : Project Management Tool (PMT)</w:t>
      </w:r>
      <w:r>
        <w:rPr>
          <w:rFonts w:ascii="Arial" w:hAnsi="Arial" w:cs="Arial"/>
          <w:b w:val="0"/>
          <w:i w:val="0"/>
          <w:strike w:val="0"/>
        </w:rPr>
      </w:r>
    </w:p>
    <w:p>
      <w:pPr>
        <w:pStyle w:val="621"/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Contexte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/>
          <w:i w:val="0"/>
          <w:strike w:val="0"/>
        </w:rPr>
        <w:t xml:space="preserve">Entreprise</w:t>
      </w:r>
      <w:r>
        <w:rPr>
          <w:rFonts w:ascii="Arial" w:hAnsi="Arial" w:eastAsia="Arial" w:cs="Arial"/>
          <w:b w:val="0"/>
          <w:i w:val="0"/>
          <w:strike w:val="0"/>
        </w:rPr>
        <w:t xml:space="preserve"> : Code Solutions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/>
          <w:i w:val="0"/>
          <w:strike w:val="0"/>
        </w:rPr>
        <w:t xml:space="preserve">Projet</w:t>
      </w:r>
      <w:r>
        <w:rPr>
          <w:rFonts w:ascii="Arial" w:hAnsi="Arial" w:eastAsia="Arial" w:cs="Arial"/>
          <w:b w:val="0"/>
          <w:i w:val="0"/>
          <w:strike w:val="0"/>
        </w:rPr>
        <w:t xml:space="preserve"> : PMT (Project Management Tool)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/>
          <w:i w:val="0"/>
          <w:strike w:val="0"/>
        </w:rPr>
        <w:t xml:space="preserve">Objectif</w:t>
      </w:r>
      <w:r>
        <w:rPr>
          <w:rFonts w:ascii="Arial" w:hAnsi="Arial" w:eastAsia="Arial" w:cs="Arial"/>
          <w:b w:val="0"/>
          <w:i w:val="0"/>
          <w:strike w:val="0"/>
        </w:rPr>
        <w:t xml:space="preserve"> : Fournir une plateforme collaborative de gestion de projet destinée aux équipes de développement logiciel, permettant la planification, le suivi et la collaboration.</w:t>
      </w:r>
      <w:r>
        <w:rPr>
          <w:rFonts w:ascii="Arial" w:hAnsi="Arial" w:cs="Arial"/>
          <w:b w:val="0"/>
          <w:i w:val="0"/>
          <w:strike w:val="0"/>
        </w:rPr>
      </w:r>
    </w:p>
    <w:p>
      <w:p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19050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7281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470.30pt;height:1.50pt;mso-wrap-distance-left:0.00pt;mso-wrap-distance-top:0.00pt;mso-wrap-distance-right:0.00pt;mso-wrap-distance-bottom:0.00pt;visibility:visible;" fillcolor="#808080" stroked="f"/>
            </w:pict>
          </mc:Fallback>
        </mc:AlternateContent>
      </w:r>
      <w:r>
        <w:rPr>
          <w:rFonts w:ascii="Arial" w:hAnsi="Arial" w:cs="Arial"/>
          <w:b w:val="0"/>
          <w:i w:val="0"/>
          <w:strike w:val="0"/>
        </w:rPr>
      </w:r>
    </w:p>
    <w:p>
      <w:pPr>
        <w:pStyle w:val="621"/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Fonctionnalités détaillées</w:t>
      </w:r>
      <w:r>
        <w:rPr>
          <w:rFonts w:ascii="Arial" w:hAnsi="Arial" w:cs="Arial"/>
          <w:b w:val="0"/>
          <w:i w:val="0"/>
          <w:strike w:val="0"/>
        </w:rPr>
      </w:r>
    </w:p>
    <w:p>
      <w:pPr>
        <w:pStyle w:val="622"/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1. Gestion des utilisateurs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/>
          <w:i w:val="0"/>
          <w:strike w:val="0"/>
        </w:rPr>
        <w:t xml:space="preserve">Inscription</w:t>
      </w:r>
      <w:r>
        <w:rPr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Permettre à un visiteur de s'inscrire avec :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Nom d’utilisateur.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Adresse e-mail.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 w:val="0"/>
          <w:i w:val="0"/>
          <w:strike w:val="0"/>
        </w:rPr>
        <w:t xml:space="preserve">Mot de passe.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/api/auth/register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Crée un nouveau compte utilisateur.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/register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Formulaire d’inscription avec validation des champs.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Connexion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Permettre à un utilisateur inscrit de se connecter avec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Adresse e-mail.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Mot de passe.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/api/auth/login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Authentifie l'utilisateur et retourne un jeton de session.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/login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Formulaire de connexion avec gestion des erreurs (ex. : mot de passe incorrect).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Gestion du profil utilisateur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Permettre la mise à jour des informations personnelles (nom, mot de passe, e-mail).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/api/users/me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Récupère les informations du profil utilisateur connecté.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PATCH /api/users/:id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Met à jour les informations de l'utilisateur.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/profile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Formulaire de mise à jour du profil.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19050"/>
                <wp:effectExtent l="0" t="0" r="0" b="0"/>
                <wp:docPr id="2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7281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70.30pt;height:1.50pt;mso-wrap-distance-left:0.00pt;mso-wrap-distance-top:0.00pt;mso-wrap-distance-right:0.00pt;mso-wrap-distance-bottom:0.00pt;visibility:visible;" fillcolor="#808080" stroked="f"/>
            </w:pict>
          </mc:Fallback>
        </mc:AlternateConten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pStyle w:val="622"/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2. Gestion des projets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Création de projets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Permettre à un utilisateur de créer un projet avec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Nom du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Description.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Date de début.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/api/projects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Crée un nouveau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/projects/new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Formulaire de création de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Visualisation des projets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Voir la liste des projets auxquels un utilisateur participe.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Voir les détails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/api/projects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Récupère la liste des projets de l'utilisateur.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/api/projects/:id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Récupère les détails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Affiche tous les projets de l'utilisateur.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Affiche les détails d’un projet spécifique.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Gestion des membres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Permettre à l’administrateur d’un projet d’inviter des membres via leur e-mail.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Permettre de retirer des membres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/api/projects/:id/members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Ajoute un membre au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DELETE /api/projects/:id/members/:userId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Retire un membre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/projects/:id/members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Interface pour inviter ou gérer les membres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Gestion des rôles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Permettre à l’administrateur de modifier les rôles des membres (administrateur, membre, observateur).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PATCH /api/projects/:id/members/:userId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Met à jour le rôle d’un membre dans 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/projects/:id/settings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Interface pour gérer les rôles des membres.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19050"/>
                <wp:effectExtent l="0" t="0" r="0" b="0"/>
                <wp:docPr id="3" name="_x0000_i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7281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70.30pt;height:1.50pt;mso-wrap-distance-left:0.00pt;mso-wrap-distance-top:0.00pt;mso-wrap-distance-right:0.00pt;mso-wrap-distance-bottom:0.00pt;visibility:visible;" fillcolor="#808080" stroked="f"/>
            </w:pict>
          </mc:Fallback>
        </mc:AlternateConten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pStyle w:val="622"/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3. Gestion des tâches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Création de tâches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Les administrateurs et membres peuvent ajouter des tâches avec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Nom.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Description.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Date d’échéance.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Priorité.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/api/projects/:id/tasks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Crée une tâche pour 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/projects/:id/tasks/new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Formulaire de création de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Assignation de tâches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Assigner une tâche à un ou plusieurs membres.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PATCH /api/tasks/:id/assign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Assigne une tâche à un utilisateur.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/projects/:id/tasks/:taskId/assign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Interface pour assigner des membres.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Mise à jour des tâches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Modifier les informations d’une tâche ou ajouter une date de fin.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PATCH /api/tasks/:id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Met à jour une tâche existante.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/projects/:id/tasks/:taskId/edit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Formulaire pour modifier 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Visualisation des tâches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Afficher la liste des tâches par statut ou voir une tâche individuelle.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/api/projects/:id/tasks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Récupère les tâches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/api/tasks/:id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Récupère les détails d’une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Tableau de bord des tâches.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/projects/:id/tasks/:taskId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Vue détaillée d’une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Notifications par e-mail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Notifier les utilisateurs lorsqu'une tâche leur est assignée.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Service SMTP intégré pour gérer l’envoi des e-mails de notification.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Suivi des modifications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Suivre l’historique des modifications d’une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/api/tasks/:id/history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Récupère l’historique des modifications d’une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/projects/:id/tasks/:taskId/history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Historique détaillé d’une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19050"/>
                <wp:effectExtent l="0" t="0" r="0" b="0"/>
                <wp:docPr id="4" name="_x0000_i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7281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70.30pt;height:1.50pt;mso-wrap-distance-left:0.00pt;mso-wrap-distance-top:0.00pt;mso-wrap-distance-right:0.00pt;mso-wrap-distance-bottom:0.00pt;visibility:visible;" fillcolor="#808080" stroked="f"/>
            </w:pict>
          </mc:Fallback>
        </mc:AlternateConten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pStyle w:val="622"/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4. Tableau de bord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Visualisation des tâches par statut (à faire, en cours, terminé).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Affichage de statistiques comme le nombre total de tâches ou le pourcentage terminé.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API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/api/projects/:id/dashboard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Récupère les statistiques et le résumé des tâches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/projects/:id/dashboard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Vue récapitulative des tâches et statistiques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2810" cy="19050"/>
                <wp:effectExtent l="0" t="0" r="0" b="0"/>
                <wp:docPr id="5" name="_x0000_i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72810" cy="190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470.30pt;height:1.50pt;mso-wrap-distance-left:0.00pt;mso-wrap-distance-top:0.00pt;mso-wrap-distance-right:0.00pt;mso-wrap-distance-bottom:0.00pt;visibility:visible;" fillcolor="#808080" stroked="f"/>
            </w:pict>
          </mc:Fallback>
        </mc:AlternateConten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pStyle w:val="621"/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Architecture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pStyle w:val="622"/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Frontend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Framework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Angular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Pages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/register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, </w:t>
      </w: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/login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, </w:t>
      </w: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/profile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, </w:t>
      </w: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/projects/new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, </w:t>
      </w: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, </w:t>
      </w: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/projects/:id/tasks/new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, </w:t>
      </w: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/projects/:id/tasks/:taskId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pStyle w:val="622"/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Backend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0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/>
          <w:i w:val="0"/>
          <w:strike w:val="0"/>
        </w:rPr>
        <w:t xml:space="preserve">Endpoints principaux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Authentification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/api/auth/register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Inscription.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/api/auth/login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Connexion.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/api/users/me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Profil utilisateur.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Projets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/api/projects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Créer 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/api/projects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Liste des projets.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/api/projects/:id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Détails d’un projet.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/api/projects/:id/members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Ajouter des membres.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DELETE /api/projects/:id/members/:userId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Supprimer un membre.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PATCH /api/projects/:id/members/:userId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Modifier un rôle.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1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Tâches :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POST /api/projects/:id/tasks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Créer 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/api/projects/:id/tasks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Liste des tâches.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/api/tasks/:id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Détails d’une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PATCH /api/tasks/:id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Modifier 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PATCH /api/tasks/:id/assign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Assigner une tâche.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numPr>
          <w:ilvl w:val="2"/>
          <w:numId w:val="1"/>
        </w:num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5"/>
          <w:rFonts w:ascii="Arial" w:hAnsi="Arial" w:eastAsia="Arial" w:cs="Arial"/>
          <w:b w:val="0"/>
          <w:i w:val="0"/>
          <w:strike w:val="0"/>
        </w:rPr>
        <w:t xml:space="preserve">GET /api/tasks/:id/history</w:t>
      </w: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 : Historique des modifications.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p>
      <w:pPr>
        <w:pStyle w:val="622"/>
        <w:rPr>
          <w:rStyle w:val="623"/>
          <w:rFonts w:ascii="Arial" w:hAnsi="Arial" w:cs="Arial"/>
          <w:b w:val="0"/>
          <w:i w:val="0"/>
          <w:strike w:val="0"/>
        </w:rPr>
      </w:pPr>
      <w:r>
        <w:rPr>
          <w:rStyle w:val="623"/>
          <w:rFonts w:ascii="Arial" w:hAnsi="Arial" w:eastAsia="Arial" w:cs="Arial"/>
          <w:b w:val="0"/>
          <w:i w:val="0"/>
          <w:strike w:val="0"/>
        </w:rPr>
        <w:t xml:space="preserve">Permissions</w:t>
      </w:r>
      <w:r>
        <w:rPr>
          <w:rStyle w:val="623"/>
          <w:rFonts w:ascii="Arial" w:hAnsi="Arial" w:cs="Arial"/>
          <w:b w:val="0"/>
          <w:i w:val="0"/>
          <w:strike w:val="0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198"/>
        <w:gridCol w:w="2187"/>
        <w:gridCol w:w="1383"/>
        <w:gridCol w:w="1854"/>
      </w:tblGrid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Action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Administrateur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Membre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Observateur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Ajouter des membres au projet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</w:rPr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</w:rPr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Créer une tâche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</w:rPr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Assigner une tâche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</w:rPr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Mettre à jour une tâche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</w:rPr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Visualiser une tâche unitaire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Visualiser le tableau de bord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Être notifié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  <w:tr>
        <w:trPr/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Voir l’historique des tâches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  <w:tc>
          <w:tcPr>
            <w:textDirection w:val="lrTb"/>
            <w:noWrap w:val="false"/>
          </w:tcPr>
          <w:p>
            <w:pPr>
              <w:jc w:val="center"/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pPr>
            <w:r>
              <w:rPr>
                <w:rStyle w:val="623"/>
                <w:rFonts w:ascii="Arial" w:hAnsi="Arial" w:eastAsia="Arial" w:cs="Arial"/>
                <w:b w:val="0"/>
                <w:i w:val="0"/>
                <w:strike w:val="0"/>
              </w:rPr>
              <w:t xml:space="preserve">✔</w:t>
            </w:r>
            <w:r>
              <w:rPr>
                <w:rStyle w:val="623"/>
                <w:rFonts w:ascii="Arial" w:hAnsi="Arial" w:cs="Arial"/>
                <w:b w:val="0"/>
                <w:i w:val="0"/>
                <w:strike w:val="0"/>
              </w:rPr>
            </w:r>
          </w:p>
        </w:tc>
      </w:tr>
    </w:tbl>
    <w:p>
      <w:pPr>
        <w:ind w:left="0" w:right="0" w:firstLine="0"/>
        <w:spacing w:line="285" w:lineRule="atLeast"/>
        <w:rPr>
          <w:rFonts w:ascii="Arial" w:hAnsi="Arial" w:cs="Arial"/>
          <w:b w:val="0"/>
          <w:bCs w:val="0"/>
          <w:color w:val="000000" w:themeColor="text1"/>
          <w:sz w:val="22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 w:themeColor="text1"/>
          <w:sz w:val="22"/>
          <w:szCs w:val="24"/>
        </w:rPr>
        <w:t xml:space="preserve">Il faudra donc sur le back end et sur le front end gérer les permissions sur un projet (et aussi sur ce qui concerne les task d'un projet)</w:t>
      </w:r>
      <w:r>
        <w:rPr>
          <w:rFonts w:ascii="Arial" w:hAnsi="Arial" w:eastAsia="Arial" w:cs="Arial"/>
          <w:b w:val="0"/>
          <w:bCs w:val="0"/>
          <w:color w:val="000000" w:themeColor="text1"/>
          <w:sz w:val="24"/>
          <w:szCs w:val="24"/>
        </w:rPr>
      </w:r>
    </w:p>
    <w:p>
      <w:pPr>
        <w:rPr>
          <w:rStyle w:val="623"/>
          <w:rFonts w:ascii="Arial" w:hAnsi="Arial" w:cs="Arial"/>
          <w:b w:val="0"/>
          <w:i w:val="0"/>
          <w:strike w:val="0"/>
        </w:rPr>
      </w:pPr>
      <w:r>
        <w:rPr>
          <w:rFonts w:ascii="Arial" w:hAnsi="Arial" w:eastAsia="Arial" w:cs="Arial"/>
        </w:rPr>
      </w:r>
      <w:r>
        <w:rPr>
          <w:rStyle w:val="623"/>
          <w:rFonts w:ascii="Arial" w:hAnsi="Arial" w:cs="Arial"/>
          <w:b w:val="0"/>
          <w:i w:val="0"/>
          <w:strike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en-US" w:bidi="ar-SA"/>
      </w:rPr>
    </w:rPrDefault>
    <w:pPrDefault>
      <w:pPr>
        <w:spacing w:before="0" w:beforeAutospacing="0" w:after="16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3"/>
    <w:link w:val="6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3"/>
    <w:link w:val="62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3"/>
    <w:link w:val="622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3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3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3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3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3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3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next w:val="61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621">
    <w:name w:val="Heading 2"/>
    <w:basedOn w:val="619"/>
    <w:next w:val="61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22">
    <w:name w:val="Heading 3"/>
    <w:basedOn w:val="619"/>
    <w:next w:val="61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623" w:default="1">
    <w:name w:val="Default Paragraph Font"/>
    <w:semiHidden/>
  </w:style>
  <w:style w:type="table" w:styleId="624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character" w:styleId="625" w:customStyle="1">
    <w:name w:val="InlineCode"/>
    <w:rPr>
      <w:rFonts w:ascii="Consolas" w:hAnsi="Consolas" w:eastAsia="Consolas" w:cs="Consolas"/>
      <w:color w:val="c7254e"/>
      <w:sz w:val="20"/>
      <w:szCs w:val="20"/>
      <w:highlight w:val="white"/>
    </w:rPr>
  </w:style>
  <w:style w:type="numbering" w:styleId="176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2025-01-04T15:19:51Z</dcterms:modified>
</cp:coreProperties>
</file>