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199" w:rsidRDefault="008A7B02">
      <w:pPr>
        <w:pStyle w:val="Heading1"/>
        <w:pBdr>
          <w:bottom w:val="single" w:sz="6" w:space="4" w:color="1F6FEB"/>
        </w:pBdr>
      </w:pPr>
      <w:r>
        <w:t>Hero Section</w:t>
      </w:r>
    </w:p>
    <w:p w:rsidR="00DD2199" w:rsidRDefault="008A7B02">
      <w:pPr>
        <w:pStyle w:val="Heading2"/>
      </w:pPr>
      <w:r>
        <w:t>Bookkeeping and Accounting That Keep Your Busines</w:t>
      </w:r>
      <w:r>
        <w:t>s Moving</w:t>
      </w:r>
    </w:p>
    <w:p w:rsidR="00DD2199" w:rsidRDefault="008A7B02">
      <w:pPr>
        <w:spacing w:after="120"/>
      </w:pPr>
      <w:r>
        <w:t>You started a business to do what you love, not to chase receipts. Since [year], we've handled the books, taxes, payroll, and financial strategy so you can focus on growth.</w:t>
      </w:r>
    </w:p>
    <w:p w:rsidR="00DD2199" w:rsidRDefault="008A7B02">
      <w:pPr>
        <w:spacing w:after="120"/>
      </w:pPr>
      <w:r>
        <w:rPr>
          <w:b/>
          <w:bCs/>
          <w:color w:val="1F6FEB"/>
        </w:rPr>
        <w:t xml:space="preserve">[Book a Free </w:t>
      </w:r>
      <w:proofErr w:type="gramStart"/>
      <w:r>
        <w:rPr>
          <w:b/>
          <w:bCs/>
          <w:color w:val="1F6FEB"/>
        </w:rPr>
        <w:t xml:space="preserve">Consultation]   </w:t>
      </w:r>
      <w:proofErr w:type="gramEnd"/>
      <w:r>
        <w:rPr>
          <w:b/>
          <w:bCs/>
          <w:color w:val="1F6FEB"/>
        </w:rPr>
        <w:t>[See Pricing]</w:t>
      </w:r>
    </w:p>
    <w:p w:rsidR="00DD2199" w:rsidRDefault="008A7B02">
      <w:pPr>
        <w:spacing w:after="120"/>
      </w:pPr>
      <w:r>
        <w:rPr>
          <w:i/>
          <w:iCs/>
          <w:color w:val="555555"/>
        </w:rPr>
        <w:t>Trust strip: ★ [4.8]/5 from [20</w:t>
      </w:r>
      <w:r>
        <w:rPr>
          <w:i/>
          <w:iCs/>
          <w:color w:val="555555"/>
        </w:rPr>
        <w:t xml:space="preserve">0+] client reviews · Works with QuickBooks, </w:t>
      </w:r>
      <w:proofErr w:type="spellStart"/>
      <w:r>
        <w:rPr>
          <w:i/>
          <w:iCs/>
          <w:color w:val="555555"/>
        </w:rPr>
        <w:t>Xero</w:t>
      </w:r>
      <w:proofErr w:type="spellEnd"/>
      <w:r>
        <w:rPr>
          <w:i/>
          <w:iCs/>
          <w:color w:val="555555"/>
        </w:rPr>
        <w:t>, Gusto, and more</w:t>
      </w:r>
    </w:p>
    <w:p w:rsidR="00150AE2" w:rsidRDefault="00150AE2">
      <w:pPr>
        <w:pStyle w:val="Heading1"/>
        <w:pBdr>
          <w:bottom w:val="single" w:sz="6" w:space="4" w:color="1F6FEB"/>
        </w:pBdr>
        <w:rPr>
          <w:sz w:val="40"/>
          <w:szCs w:val="40"/>
        </w:rPr>
      </w:pPr>
      <w:r>
        <w:rPr>
          <w:sz w:val="40"/>
          <w:szCs w:val="40"/>
        </w:rPr>
        <w:t>What We Do, In Detail</w:t>
      </w:r>
    </w:p>
    <w:p w:rsidR="00150AE2" w:rsidRDefault="00150AE2" w:rsidP="00150AE2">
      <w:r>
        <w:t>One dedicated team looks after your whole financial picture, so your bookkeeping, tax and payroll always line up with each other.</w:t>
      </w:r>
    </w:p>
    <w:p w:rsidR="00150AE2" w:rsidRDefault="00150AE2" w:rsidP="00150AE2">
      <w:pPr>
        <w:pStyle w:val="Heading1"/>
        <w:pBdr>
          <w:bottom w:val="single" w:sz="6" w:space="4" w:color="1F3A8A"/>
        </w:pBdr>
      </w:pPr>
      <w:r>
        <w:t>Card 01: Accounting &amp; Bookkeeping</w:t>
      </w:r>
    </w:p>
    <w:p w:rsidR="00150AE2" w:rsidRDefault="00150AE2" w:rsidP="00150AE2">
      <w:pPr>
        <w:spacing w:after="120"/>
      </w:pPr>
      <w:r>
        <w:rPr>
          <w:b/>
          <w:bCs/>
        </w:rPr>
        <w:t xml:space="preserve">Description: </w:t>
      </w:r>
      <w:r>
        <w:t>Accurate records, year-end accounts and statutory filings, prepared to deadline and ready for Companies House and HMRC.</w:t>
      </w:r>
    </w:p>
    <w:p w:rsidR="00150AE2" w:rsidRDefault="00150AE2" w:rsidP="00150AE2">
      <w:pPr>
        <w:spacing w:after="60"/>
      </w:pPr>
      <w:r>
        <w:rPr>
          <w:b/>
          <w:bCs/>
        </w:rPr>
        <w:t>Optional bullets:</w:t>
      </w:r>
    </w:p>
    <w:p w:rsidR="00150AE2" w:rsidRDefault="00150AE2" w:rsidP="00150AE2">
      <w:pPr>
        <w:pStyle w:val="ListParagraph"/>
        <w:numPr>
          <w:ilvl w:val="0"/>
          <w:numId w:val="4"/>
        </w:numPr>
        <w:spacing w:after="80"/>
      </w:pPr>
      <w:r>
        <w:t>Bookkeeping and bank reconciliations</w:t>
      </w:r>
    </w:p>
    <w:p w:rsidR="00150AE2" w:rsidRDefault="00150AE2" w:rsidP="00150AE2">
      <w:pPr>
        <w:pStyle w:val="ListParagraph"/>
        <w:numPr>
          <w:ilvl w:val="0"/>
          <w:numId w:val="4"/>
        </w:numPr>
        <w:spacing w:after="80"/>
      </w:pPr>
      <w:r>
        <w:t>Annual accounts and confirmation statements</w:t>
      </w:r>
    </w:p>
    <w:p w:rsidR="00150AE2" w:rsidRDefault="00150AE2" w:rsidP="00150AE2">
      <w:pPr>
        <w:pStyle w:val="ListParagraph"/>
        <w:numPr>
          <w:ilvl w:val="0"/>
          <w:numId w:val="4"/>
        </w:numPr>
        <w:spacing w:after="80"/>
      </w:pPr>
      <w:r>
        <w:t>Cloud software setup (</w:t>
      </w:r>
      <w:proofErr w:type="spellStart"/>
      <w:r>
        <w:t>Xero</w:t>
      </w:r>
      <w:proofErr w:type="spellEnd"/>
      <w:r>
        <w:t xml:space="preserve">, QuickBooks, </w:t>
      </w:r>
      <w:proofErr w:type="spellStart"/>
      <w:r>
        <w:t>FreeAgent</w:t>
      </w:r>
      <w:proofErr w:type="spellEnd"/>
      <w:r>
        <w:t>)</w:t>
      </w:r>
    </w:p>
    <w:p w:rsidR="00150AE2" w:rsidRDefault="00150AE2" w:rsidP="00150AE2">
      <w:pPr>
        <w:spacing w:after="120"/>
      </w:pPr>
      <w:r>
        <w:rPr>
          <w:b/>
          <w:bCs/>
          <w:color w:val="1F3A8A"/>
        </w:rPr>
        <w:t>Discuss →     Full details</w:t>
      </w:r>
    </w:p>
    <w:p w:rsidR="00150AE2" w:rsidRDefault="00150AE2" w:rsidP="00150AE2">
      <w:pPr>
        <w:pStyle w:val="Heading1"/>
        <w:pBdr>
          <w:bottom w:val="single" w:sz="6" w:space="4" w:color="1F3A8A"/>
        </w:pBdr>
      </w:pPr>
      <w:r>
        <w:t>Card 02: Tax &amp; VAT</w:t>
      </w:r>
    </w:p>
    <w:p w:rsidR="00150AE2" w:rsidRDefault="00150AE2" w:rsidP="00150AE2">
      <w:pPr>
        <w:spacing w:after="120"/>
      </w:pPr>
      <w:r>
        <w:rPr>
          <w:b/>
          <w:bCs/>
        </w:rPr>
        <w:t xml:space="preserve">Description: </w:t>
      </w:r>
      <w:r>
        <w:t xml:space="preserve">Corporation tax, </w:t>
      </w:r>
      <w:proofErr w:type="spellStart"/>
      <w:r>
        <w:t>self assessment</w:t>
      </w:r>
      <w:proofErr w:type="spellEnd"/>
      <w:r>
        <w:t xml:space="preserve"> and VAT returns, calculated carefully and filed on time with no surprises.</w:t>
      </w:r>
    </w:p>
    <w:p w:rsidR="00150AE2" w:rsidRDefault="00150AE2" w:rsidP="00150AE2">
      <w:pPr>
        <w:spacing w:after="60"/>
      </w:pPr>
      <w:r>
        <w:rPr>
          <w:b/>
          <w:bCs/>
        </w:rPr>
        <w:t>Optional bullets:</w:t>
      </w:r>
    </w:p>
    <w:p w:rsidR="00150AE2" w:rsidRDefault="00150AE2" w:rsidP="00150AE2">
      <w:pPr>
        <w:pStyle w:val="ListParagraph"/>
        <w:numPr>
          <w:ilvl w:val="0"/>
          <w:numId w:val="4"/>
        </w:numPr>
        <w:spacing w:after="80"/>
      </w:pPr>
      <w:r>
        <w:t xml:space="preserve">Corporation tax and </w:t>
      </w:r>
      <w:proofErr w:type="spellStart"/>
      <w:r>
        <w:t>self assessment</w:t>
      </w:r>
      <w:proofErr w:type="spellEnd"/>
    </w:p>
    <w:p w:rsidR="00150AE2" w:rsidRDefault="00150AE2" w:rsidP="00150AE2">
      <w:pPr>
        <w:pStyle w:val="ListParagraph"/>
        <w:numPr>
          <w:ilvl w:val="0"/>
          <w:numId w:val="4"/>
        </w:numPr>
        <w:spacing w:after="80"/>
      </w:pPr>
      <w:r>
        <w:t>VAT registration, returns and Making Tax Digital</w:t>
      </w:r>
    </w:p>
    <w:p w:rsidR="00150AE2" w:rsidRDefault="00150AE2" w:rsidP="00150AE2">
      <w:pPr>
        <w:pStyle w:val="ListParagraph"/>
        <w:numPr>
          <w:ilvl w:val="0"/>
          <w:numId w:val="4"/>
        </w:numPr>
        <w:spacing w:after="80"/>
      </w:pPr>
      <w:r>
        <w:t>Responses to HMRC enquiries</w:t>
      </w:r>
    </w:p>
    <w:p w:rsidR="00150AE2" w:rsidRDefault="00150AE2" w:rsidP="00150AE2">
      <w:pPr>
        <w:spacing w:after="120"/>
      </w:pPr>
      <w:r>
        <w:rPr>
          <w:b/>
          <w:bCs/>
          <w:color w:val="1F3A8A"/>
        </w:rPr>
        <w:t>Discuss →     Full details</w:t>
      </w:r>
    </w:p>
    <w:p w:rsidR="00150AE2" w:rsidRDefault="00150AE2" w:rsidP="00150AE2">
      <w:pPr>
        <w:pStyle w:val="Heading1"/>
        <w:pBdr>
          <w:bottom w:val="single" w:sz="6" w:space="4" w:color="1F3A8A"/>
        </w:pBdr>
      </w:pPr>
      <w:r>
        <w:t>Card 03: Payroll</w:t>
      </w:r>
    </w:p>
    <w:p w:rsidR="00150AE2" w:rsidRDefault="00150AE2" w:rsidP="00150AE2">
      <w:pPr>
        <w:spacing w:after="120"/>
      </w:pPr>
      <w:r>
        <w:rPr>
          <w:b/>
          <w:bCs/>
        </w:rPr>
        <w:t xml:space="preserve">Description: </w:t>
      </w:r>
      <w:r>
        <w:t xml:space="preserve">Dependable payroll and pension administration, with RTI submissions, </w:t>
      </w:r>
      <w:proofErr w:type="spellStart"/>
      <w:r>
        <w:t>payslips</w:t>
      </w:r>
      <w:proofErr w:type="spellEnd"/>
      <w:r>
        <w:t xml:space="preserve"> and year-end returns taken off your hands.</w:t>
      </w:r>
    </w:p>
    <w:p w:rsidR="00150AE2" w:rsidRDefault="00150AE2" w:rsidP="00150AE2">
      <w:pPr>
        <w:spacing w:after="60"/>
      </w:pPr>
      <w:r>
        <w:rPr>
          <w:b/>
          <w:bCs/>
        </w:rPr>
        <w:lastRenderedPageBreak/>
        <w:t>Optional bullets:</w:t>
      </w:r>
    </w:p>
    <w:p w:rsidR="00150AE2" w:rsidRDefault="00150AE2" w:rsidP="00150AE2">
      <w:pPr>
        <w:pStyle w:val="ListParagraph"/>
        <w:numPr>
          <w:ilvl w:val="0"/>
          <w:numId w:val="4"/>
        </w:numPr>
        <w:spacing w:after="80"/>
      </w:pPr>
      <w:r>
        <w:t>Weekly, fortnightly or monthly pay runs</w:t>
      </w:r>
    </w:p>
    <w:p w:rsidR="00150AE2" w:rsidRDefault="00150AE2" w:rsidP="00150AE2">
      <w:pPr>
        <w:pStyle w:val="ListParagraph"/>
        <w:numPr>
          <w:ilvl w:val="0"/>
          <w:numId w:val="4"/>
        </w:numPr>
        <w:spacing w:after="80"/>
      </w:pPr>
      <w:r>
        <w:t>Auto-enrolment pensions</w:t>
      </w:r>
    </w:p>
    <w:p w:rsidR="00150AE2" w:rsidRDefault="00150AE2" w:rsidP="00150AE2">
      <w:pPr>
        <w:pStyle w:val="ListParagraph"/>
        <w:numPr>
          <w:ilvl w:val="0"/>
          <w:numId w:val="4"/>
        </w:numPr>
        <w:spacing w:after="80"/>
      </w:pPr>
      <w:r>
        <w:t>P11Ds, P60s and year-end filings</w:t>
      </w:r>
    </w:p>
    <w:p w:rsidR="00150AE2" w:rsidRDefault="00150AE2" w:rsidP="00150AE2">
      <w:pPr>
        <w:spacing w:after="120"/>
      </w:pPr>
      <w:r>
        <w:rPr>
          <w:b/>
          <w:bCs/>
          <w:color w:val="1F3A8A"/>
        </w:rPr>
        <w:t>Discuss →     Full details</w:t>
      </w:r>
    </w:p>
    <w:p w:rsidR="00150AE2" w:rsidRDefault="00150AE2" w:rsidP="00150AE2">
      <w:pPr>
        <w:pStyle w:val="Heading1"/>
        <w:pBdr>
          <w:bottom w:val="single" w:sz="6" w:space="4" w:color="1F3A8A"/>
        </w:pBdr>
      </w:pPr>
      <w:r>
        <w:t>Card 04: Reporting &amp; Management Accounts</w:t>
      </w:r>
    </w:p>
    <w:p w:rsidR="00150AE2" w:rsidRDefault="00150AE2" w:rsidP="00150AE2">
      <w:pPr>
        <w:spacing w:after="120"/>
      </w:pPr>
      <w:r>
        <w:rPr>
          <w:b/>
          <w:bCs/>
        </w:rPr>
        <w:t xml:space="preserve">Description: </w:t>
      </w:r>
      <w:r>
        <w:t>Clear, timely reports that show how the business is really performing, so you can make decisions with confidence.</w:t>
      </w:r>
    </w:p>
    <w:p w:rsidR="00150AE2" w:rsidRDefault="00150AE2" w:rsidP="00150AE2">
      <w:pPr>
        <w:spacing w:after="60"/>
      </w:pPr>
      <w:r>
        <w:rPr>
          <w:b/>
          <w:bCs/>
        </w:rPr>
        <w:t>Bullets:</w:t>
      </w:r>
    </w:p>
    <w:p w:rsidR="00150AE2" w:rsidRDefault="00150AE2" w:rsidP="00150AE2">
      <w:pPr>
        <w:pStyle w:val="ListParagraph"/>
        <w:numPr>
          <w:ilvl w:val="0"/>
          <w:numId w:val="4"/>
        </w:numPr>
        <w:spacing w:after="80"/>
      </w:pPr>
      <w:r>
        <w:t>Monthly and quarterly reporting packs</w:t>
      </w:r>
    </w:p>
    <w:p w:rsidR="00150AE2" w:rsidRDefault="00150AE2" w:rsidP="00150AE2">
      <w:pPr>
        <w:pStyle w:val="ListParagraph"/>
        <w:numPr>
          <w:ilvl w:val="0"/>
          <w:numId w:val="4"/>
        </w:numPr>
        <w:spacing w:after="80"/>
      </w:pPr>
      <w:r>
        <w:t>Formats ready for your board or lender</w:t>
      </w:r>
    </w:p>
    <w:p w:rsidR="00150AE2" w:rsidRDefault="00150AE2" w:rsidP="00150AE2">
      <w:pPr>
        <w:pStyle w:val="ListParagraph"/>
        <w:numPr>
          <w:ilvl w:val="0"/>
          <w:numId w:val="4"/>
        </w:numPr>
        <w:spacing w:after="80"/>
      </w:pPr>
      <w:r>
        <w:t>Budgets and forecasts tracked against actuals</w:t>
      </w:r>
    </w:p>
    <w:p w:rsidR="00150AE2" w:rsidRDefault="00150AE2" w:rsidP="00150AE2">
      <w:pPr>
        <w:spacing w:after="120"/>
      </w:pPr>
      <w:r>
        <w:rPr>
          <w:b/>
          <w:bCs/>
          <w:color w:val="1F3A8A"/>
        </w:rPr>
        <w:t>Discuss →     Full details</w:t>
      </w:r>
    </w:p>
    <w:p w:rsidR="00150AE2" w:rsidRDefault="00150AE2" w:rsidP="00150AE2">
      <w:pPr>
        <w:pStyle w:val="Heading1"/>
        <w:pBdr>
          <w:bottom w:val="single" w:sz="6" w:space="4" w:color="1F3A8A"/>
        </w:pBdr>
      </w:pPr>
      <w:r>
        <w:t>Card 05: Tax Planning</w:t>
      </w:r>
    </w:p>
    <w:p w:rsidR="00150AE2" w:rsidRDefault="00150AE2" w:rsidP="00150AE2">
      <w:pPr>
        <w:spacing w:after="120"/>
      </w:pPr>
      <w:r>
        <w:rPr>
          <w:b/>
          <w:bCs/>
        </w:rPr>
        <w:t xml:space="preserve">Description: </w:t>
      </w:r>
      <w:r>
        <w:t>Practical, compliant planning that keeps your tax bill as low as the rules legitimately allow, all year round.</w:t>
      </w:r>
    </w:p>
    <w:p w:rsidR="00150AE2" w:rsidRDefault="00150AE2" w:rsidP="00150AE2">
      <w:pPr>
        <w:spacing w:after="60"/>
      </w:pPr>
      <w:r>
        <w:rPr>
          <w:b/>
          <w:bCs/>
        </w:rPr>
        <w:t>Bullets:</w:t>
      </w:r>
    </w:p>
    <w:p w:rsidR="00150AE2" w:rsidRDefault="00150AE2" w:rsidP="00150AE2">
      <w:pPr>
        <w:pStyle w:val="ListParagraph"/>
        <w:numPr>
          <w:ilvl w:val="0"/>
          <w:numId w:val="4"/>
        </w:numPr>
        <w:spacing w:after="80"/>
      </w:pPr>
      <w:r>
        <w:t>Planning throughout the year, not a last-minute scramble</w:t>
      </w:r>
    </w:p>
    <w:p w:rsidR="00150AE2" w:rsidRDefault="00150AE2" w:rsidP="00150AE2">
      <w:pPr>
        <w:pStyle w:val="ListParagraph"/>
        <w:numPr>
          <w:ilvl w:val="0"/>
          <w:numId w:val="4"/>
        </w:numPr>
        <w:spacing w:after="80"/>
      </w:pPr>
      <w:r>
        <w:t>Reliefs, allowances and incentives you may be missing</w:t>
      </w:r>
    </w:p>
    <w:p w:rsidR="00150AE2" w:rsidRDefault="00150AE2" w:rsidP="00150AE2">
      <w:pPr>
        <w:pStyle w:val="ListParagraph"/>
        <w:numPr>
          <w:ilvl w:val="0"/>
          <w:numId w:val="4"/>
        </w:numPr>
        <w:spacing w:after="80"/>
      </w:pPr>
      <w:r>
        <w:t>Salary, dividend and pension strategy for owners</w:t>
      </w:r>
    </w:p>
    <w:p w:rsidR="00150AE2" w:rsidRDefault="00150AE2" w:rsidP="00150AE2">
      <w:pPr>
        <w:spacing w:after="120"/>
      </w:pPr>
      <w:r>
        <w:rPr>
          <w:b/>
          <w:bCs/>
          <w:color w:val="1F3A8A"/>
        </w:rPr>
        <w:t>Discuss →     Full details</w:t>
      </w:r>
    </w:p>
    <w:p w:rsidR="00150AE2" w:rsidRDefault="00150AE2" w:rsidP="00150AE2">
      <w:pPr>
        <w:pStyle w:val="Heading1"/>
        <w:pBdr>
          <w:bottom w:val="single" w:sz="6" w:space="4" w:color="1F3A8A"/>
        </w:pBdr>
      </w:pPr>
      <w:r>
        <w:t>Card 06: Business Advisory</w:t>
      </w:r>
    </w:p>
    <w:p w:rsidR="00150AE2" w:rsidRDefault="00150AE2" w:rsidP="00150AE2">
      <w:pPr>
        <w:spacing w:after="120"/>
      </w:pPr>
      <w:r>
        <w:rPr>
          <w:b/>
          <w:bCs/>
        </w:rPr>
        <w:t xml:space="preserve">Description: </w:t>
      </w:r>
      <w:r>
        <w:t>Independent, commercial advice on growing, funding and changing your business, from people who know your numbers.</w:t>
      </w:r>
    </w:p>
    <w:p w:rsidR="00150AE2" w:rsidRDefault="00150AE2" w:rsidP="00150AE2">
      <w:pPr>
        <w:spacing w:after="60"/>
      </w:pPr>
      <w:r>
        <w:rPr>
          <w:b/>
          <w:bCs/>
        </w:rPr>
        <w:t>Bullets:</w:t>
      </w:r>
    </w:p>
    <w:p w:rsidR="00150AE2" w:rsidRDefault="00150AE2" w:rsidP="00150AE2">
      <w:pPr>
        <w:pStyle w:val="ListParagraph"/>
        <w:numPr>
          <w:ilvl w:val="0"/>
          <w:numId w:val="4"/>
        </w:numPr>
        <w:spacing w:after="80"/>
      </w:pPr>
      <w:r>
        <w:t>Growth and funding plans</w:t>
      </w:r>
    </w:p>
    <w:p w:rsidR="00150AE2" w:rsidRDefault="00150AE2" w:rsidP="00150AE2">
      <w:pPr>
        <w:pStyle w:val="ListParagraph"/>
        <w:numPr>
          <w:ilvl w:val="0"/>
          <w:numId w:val="4"/>
        </w:numPr>
        <w:spacing w:after="80"/>
      </w:pPr>
      <w:r>
        <w:t>Scenario modelling</w:t>
      </w:r>
    </w:p>
    <w:p w:rsidR="00150AE2" w:rsidRDefault="00150AE2" w:rsidP="00150AE2">
      <w:pPr>
        <w:pStyle w:val="ListParagraph"/>
        <w:numPr>
          <w:ilvl w:val="0"/>
          <w:numId w:val="4"/>
        </w:numPr>
        <w:spacing w:after="80"/>
      </w:pPr>
      <w:r>
        <w:t>A trusted sounding board when decisions get big</w:t>
      </w:r>
    </w:p>
    <w:p w:rsidR="00150AE2" w:rsidRDefault="00150AE2" w:rsidP="00150AE2">
      <w:pPr>
        <w:spacing w:after="120"/>
      </w:pPr>
      <w:r>
        <w:rPr>
          <w:b/>
          <w:bCs/>
          <w:color w:val="1F3A8A"/>
        </w:rPr>
        <w:t>Discuss →     Full details</w:t>
      </w:r>
    </w:p>
    <w:p w:rsidR="00DD2199" w:rsidRDefault="00DD2199">
      <w:pPr>
        <w:spacing w:after="120"/>
      </w:pPr>
    </w:p>
    <w:p w:rsidR="00FD5F22" w:rsidRDefault="00FD5F22">
      <w:pPr>
        <w:spacing w:after="120"/>
      </w:pPr>
    </w:p>
    <w:p w:rsidR="008A7B02" w:rsidRPr="008A7B02" w:rsidRDefault="008A7B02" w:rsidP="008A7B02">
      <w:pPr>
        <w:pStyle w:val="Heading1"/>
      </w:pPr>
      <w:bookmarkStart w:id="0" w:name="_GoBack"/>
      <w:r w:rsidRPr="008A7B02">
        <w:rPr>
          <w:shd w:val="clear" w:color="auto" w:fill="FBFCFE"/>
        </w:rPr>
        <w:lastRenderedPageBreak/>
        <w:t>Our approach</w:t>
      </w:r>
    </w:p>
    <w:bookmarkEnd w:id="0"/>
    <w:p w:rsidR="00FD5F22" w:rsidRDefault="00FD5F22" w:rsidP="00FD5F22">
      <w:pPr>
        <w:pStyle w:val="NormalWeb"/>
      </w:pPr>
      <w:r>
        <w:t>Behind every set of accounts is a business with real decisions to make. We read the numbers properly, then tell you what they mean.</w:t>
      </w:r>
    </w:p>
    <w:p w:rsidR="00FD5F22" w:rsidRPr="008A7B02" w:rsidRDefault="00FD5F22" w:rsidP="00FD5F22">
      <w:pPr>
        <w:pStyle w:val="NormalWeb"/>
        <w:rPr>
          <w:b/>
        </w:rPr>
      </w:pPr>
      <w:r w:rsidRPr="008A7B02">
        <w:rPr>
          <w:b/>
        </w:rPr>
        <w:t>image</w:t>
      </w:r>
    </w:p>
    <w:p w:rsidR="00FD5F22" w:rsidRDefault="00FD5F22" w:rsidP="00FD5F22">
      <w:pPr>
        <w:spacing w:after="120" w:line="300" w:lineRule="auto"/>
      </w:pPr>
      <w:r>
        <w:t xml:space="preserve">Good accounting is less about software and more about judgement. Technology records the numbers, but people decide what they mean. We keep the process </w:t>
      </w:r>
      <w:proofErr w:type="spellStart"/>
      <w:r>
        <w:t>organised</w:t>
      </w:r>
      <w:proofErr w:type="spellEnd"/>
      <w:r>
        <w:t xml:space="preserve"> so every conversation can focus on your business, not on chasing paperwork.</w:t>
      </w:r>
    </w:p>
    <w:p w:rsidR="00FD5F22" w:rsidRDefault="00FD5F22" w:rsidP="00FD5F22">
      <w:pPr>
        <w:pBdr>
          <w:bottom w:val="single" w:sz="4" w:space="4" w:color="D1D5DB"/>
        </w:pBdr>
        <w:spacing w:before="280" w:after="80"/>
      </w:pPr>
      <w:r>
        <w:rPr>
          <w:b/>
          <w:bCs/>
          <w:color w:val="6B7280"/>
          <w:sz w:val="20"/>
          <w:szCs w:val="20"/>
        </w:rPr>
        <w:t>THREE STEPS</w:t>
      </w:r>
    </w:p>
    <w:p w:rsidR="00E62C98" w:rsidRDefault="00E62C98" w:rsidP="00E62C98">
      <w:pPr>
        <w:pStyle w:val="NormalWeb"/>
      </w:pPr>
      <w:r>
        <w:rPr>
          <w:rStyle w:val="Strong"/>
        </w:rPr>
        <w:t>01 — A dedicated accountant</w:t>
      </w:r>
      <w:r>
        <w:br/>
        <w:t xml:space="preserve">One person looks after your business from the start. They know your history, understand your goals and give you a direct answer whenever you ask, with no ticket numbers or call </w:t>
      </w:r>
      <w:proofErr w:type="spellStart"/>
      <w:r>
        <w:t>centres</w:t>
      </w:r>
      <w:proofErr w:type="spellEnd"/>
      <w:r>
        <w:t xml:space="preserve"> in between.</w:t>
      </w:r>
    </w:p>
    <w:p w:rsidR="00E62C98" w:rsidRDefault="00E62C98" w:rsidP="00E62C98">
      <w:pPr>
        <w:pStyle w:val="NormalWeb"/>
      </w:pPr>
      <w:r>
        <w:rPr>
          <w:rStyle w:val="Strong"/>
        </w:rPr>
        <w:t>02 — Checked by qualified people</w:t>
      </w:r>
      <w:r>
        <w:br/>
        <w:t>Software handles the data entry. A qualified accountant then reviews every figure, return and filing, so nothing reaches you until it has been checked properly.</w:t>
      </w:r>
    </w:p>
    <w:p w:rsidR="00E62C98" w:rsidRDefault="00E62C98" w:rsidP="00E62C98">
      <w:pPr>
        <w:pStyle w:val="NormalWeb"/>
      </w:pPr>
      <w:r>
        <w:rPr>
          <w:rStyle w:val="Strong"/>
        </w:rPr>
        <w:t>03 — Guidance you can use</w:t>
      </w:r>
      <w:r>
        <w:br/>
        <w:t>No jargon, just clear explanations and sensible next steps. You'll know what changed in your numbers, why it happened and what to do next.</w:t>
      </w:r>
    </w:p>
    <w:p w:rsidR="00E62C98" w:rsidRDefault="00E62C98" w:rsidP="00E62C98">
      <w:pPr>
        <w:pBdr>
          <w:bottom w:val="single" w:sz="4" w:space="4" w:color="D1D5DB"/>
        </w:pBdr>
        <w:spacing w:before="280" w:after="80"/>
      </w:pPr>
      <w:r>
        <w:rPr>
          <w:b/>
          <w:bCs/>
          <w:color w:val="6B7280"/>
          <w:sz w:val="20"/>
          <w:szCs w:val="20"/>
        </w:rPr>
        <w:t>INTRO PARAGRAPH</w:t>
      </w:r>
    </w:p>
    <w:p w:rsidR="00E62C98" w:rsidRDefault="00E62C98" w:rsidP="00E62C98">
      <w:pPr>
        <w:pStyle w:val="NormalWeb"/>
      </w:pPr>
      <w:r>
        <w:t>Anyone can enter numbers into software. What matters is someone who looks at them with care and talks you through them. We take care of the paperwork, so our conversations stay about your business.</w:t>
      </w:r>
    </w:p>
    <w:p w:rsidR="00E62C98" w:rsidRDefault="00E62C98" w:rsidP="00E62C98">
      <w:pPr>
        <w:pBdr>
          <w:bottom w:val="single" w:sz="4" w:space="4" w:color="D1D5DB"/>
        </w:pBdr>
        <w:spacing w:before="280" w:after="80"/>
      </w:pPr>
      <w:r>
        <w:rPr>
          <w:b/>
          <w:bCs/>
          <w:color w:val="6B7280"/>
          <w:sz w:val="20"/>
          <w:szCs w:val="20"/>
        </w:rPr>
        <w:t>CLOSING LINE</w:t>
      </w:r>
    </w:p>
    <w:p w:rsidR="00E62C98" w:rsidRDefault="00E62C98" w:rsidP="00E62C98">
      <w:pPr>
        <w:pStyle w:val="NormalWeb"/>
      </w:pPr>
      <w:r>
        <w:t>Your finances are never one task. Accounts, tax, payroll and reporting each have their own deadlines and depend on one another. We keep every part in step.</w:t>
      </w:r>
    </w:p>
    <w:p w:rsidR="00E62C98" w:rsidRDefault="00E62C98" w:rsidP="00E62C98">
      <w:pPr>
        <w:pBdr>
          <w:bottom w:val="single" w:sz="4" w:space="4" w:color="D1D5DB"/>
        </w:pBdr>
        <w:spacing w:before="280" w:after="80"/>
      </w:pPr>
      <w:r>
        <w:rPr>
          <w:b/>
          <w:bCs/>
          <w:color w:val="6B7280"/>
          <w:sz w:val="20"/>
          <w:szCs w:val="20"/>
        </w:rPr>
        <w:t>DISPLAY HEADLINE</w:t>
      </w:r>
    </w:p>
    <w:p w:rsidR="00E62C98" w:rsidRDefault="00E62C98">
      <w:pPr>
        <w:spacing w:after="120"/>
        <w:rPr>
          <w:rStyle w:val="Emphasis"/>
        </w:rPr>
      </w:pPr>
      <w:r>
        <w:t xml:space="preserve">Finance, </w:t>
      </w:r>
      <w:r>
        <w:rPr>
          <w:rStyle w:val="Emphasis"/>
        </w:rPr>
        <w:t>made clear.</w:t>
      </w:r>
    </w:p>
    <w:p w:rsidR="003B2ADD" w:rsidRDefault="003B2ADD">
      <w:pPr>
        <w:spacing w:after="120"/>
        <w:rPr>
          <w:rStyle w:val="Emphasis"/>
        </w:rPr>
      </w:pPr>
    </w:p>
    <w:p w:rsidR="003B2ADD" w:rsidRPr="003B2ADD" w:rsidRDefault="003B2ADD" w:rsidP="003B2ADD">
      <w:pPr>
        <w:pBdr>
          <w:top w:val="single" w:sz="2" w:space="0" w:color="auto"/>
          <w:left w:val="single" w:sz="2" w:space="0" w:color="auto"/>
          <w:bottom w:val="single" w:sz="2" w:space="0" w:color="auto"/>
          <w:right w:val="single" w:sz="2" w:space="0" w:color="auto"/>
        </w:pBdr>
        <w:shd w:val="clear" w:color="auto" w:fill="FBFCFE"/>
        <w:rPr>
          <w:rStyle w:val="Strong"/>
          <w:rFonts w:ascii="Instrument Serif Fallback" w:eastAsia="Times New Roman" w:hAnsi="Instrument Serif Fallback" w:cs="Arial"/>
          <w:b w:val="0"/>
          <w:bCs w:val="0"/>
          <w:color w:val="0B1A38"/>
          <w:spacing w:val="-16"/>
          <w:sz w:val="31"/>
          <w:szCs w:val="27"/>
        </w:rPr>
      </w:pPr>
      <w:r w:rsidRPr="003B2ADD">
        <w:rPr>
          <w:rFonts w:ascii="Instrument Serif Fallback" w:eastAsia="Times New Roman" w:hAnsi="Instrument Serif Fallback" w:cs="Arial"/>
          <w:b/>
          <w:color w:val="0B1A38"/>
          <w:spacing w:val="-16"/>
          <w:sz w:val="31"/>
          <w:szCs w:val="27"/>
        </w:rPr>
        <w:t>Six reasons clients stay with us.</w:t>
      </w:r>
    </w:p>
    <w:p w:rsidR="00E62C98" w:rsidRDefault="00E62C98" w:rsidP="00E62C98">
      <w:pPr>
        <w:pStyle w:val="NormalWeb"/>
      </w:pPr>
      <w:r>
        <w:rPr>
          <w:rStyle w:val="Strong"/>
        </w:rPr>
        <w:lastRenderedPageBreak/>
        <w:t>01 — Business-first advice</w:t>
      </w:r>
      <w:r>
        <w:br/>
        <w:t>Every figure is read in the context of where you want to take the business, not only what the rules require.</w:t>
      </w:r>
    </w:p>
    <w:p w:rsidR="00E62C98" w:rsidRDefault="00E62C98" w:rsidP="00E62C98">
      <w:pPr>
        <w:pStyle w:val="NormalWeb"/>
      </w:pPr>
      <w:r>
        <w:rPr>
          <w:rStyle w:val="Strong"/>
        </w:rPr>
        <w:t>02 — Precision in reporting</w:t>
      </w:r>
      <w:r>
        <w:br/>
        <w:t>Accurate, reconciled books and clear reports, so you always know where you stand.</w:t>
      </w:r>
    </w:p>
    <w:p w:rsidR="00E62C98" w:rsidRDefault="00E62C98" w:rsidP="00E62C98">
      <w:pPr>
        <w:pStyle w:val="NormalWeb"/>
      </w:pPr>
      <w:r>
        <w:rPr>
          <w:rStyle w:val="Strong"/>
        </w:rPr>
        <w:t>03 — Proactive, not reactive</w:t>
      </w:r>
      <w:r>
        <w:br/>
        <w:t>We spot risks, tax reliefs and deadlines early, so you are never caught out.</w:t>
      </w:r>
    </w:p>
    <w:p w:rsidR="00E62C98" w:rsidRDefault="00E62C98" w:rsidP="00E62C98">
      <w:pPr>
        <w:pStyle w:val="NormalWeb"/>
      </w:pPr>
      <w:r>
        <w:rPr>
          <w:rStyle w:val="Strong"/>
        </w:rPr>
        <w:t>04 — Fixed, transparent fees</w:t>
      </w:r>
      <w:r>
        <w:br/>
        <w:t>One clear fee, confirmed in writing before we begin. What we quote is what you pay.</w:t>
      </w:r>
    </w:p>
    <w:p w:rsidR="00E62C98" w:rsidRDefault="00E62C98" w:rsidP="00E62C98">
      <w:pPr>
        <w:pStyle w:val="NormalWeb"/>
      </w:pPr>
      <w:r>
        <w:rPr>
          <w:rStyle w:val="Strong"/>
        </w:rPr>
        <w:t>05 — Modern, cloud-based finance</w:t>
      </w:r>
      <w:r>
        <w:br/>
        <w:t xml:space="preserve">Your figures are live in </w:t>
      </w:r>
      <w:proofErr w:type="spellStart"/>
      <w:r>
        <w:t>Xero</w:t>
      </w:r>
      <w:proofErr w:type="spellEnd"/>
      <w:r>
        <w:t>, QuickBooks or Sage, so you can check them any time.</w:t>
      </w:r>
    </w:p>
    <w:p w:rsidR="00E62C98" w:rsidRPr="00E62C98" w:rsidRDefault="00E62C98" w:rsidP="00E62C98">
      <w:pPr>
        <w:pStyle w:val="NormalWeb"/>
      </w:pPr>
      <w:r>
        <w:rPr>
          <w:rStyle w:val="Strong"/>
        </w:rPr>
        <w:t>06 — Discreet by default</w:t>
      </w:r>
      <w:r>
        <w:br/>
        <w:t>Confidentiality is built into our process and our team, so your information is always protected.</w:t>
      </w:r>
    </w:p>
    <w:p w:rsidR="003B2ADD" w:rsidRDefault="003B2ADD" w:rsidP="003B2ADD">
      <w:pPr>
        <w:pStyle w:val="Heading1"/>
      </w:pPr>
      <w:r>
        <w:t>Expertise Section: Team</w:t>
      </w:r>
    </w:p>
    <w:p w:rsidR="003B2ADD" w:rsidRDefault="003B2ADD" w:rsidP="003B2ADD">
      <w:pPr>
        <w:pStyle w:val="Heading2"/>
      </w:pPr>
      <w:r>
        <w:t xml:space="preserve">Title: </w:t>
      </w:r>
      <w:r>
        <w:t>Real accountants, working side by side with you.</w:t>
      </w:r>
    </w:p>
    <w:p w:rsidR="003B2ADD" w:rsidRDefault="003B2ADD" w:rsidP="003B2ADD">
      <w:pPr>
        <w:spacing w:after="40" w:line="280" w:lineRule="auto"/>
        <w:rPr>
          <w:sz w:val="21"/>
          <w:szCs w:val="21"/>
        </w:rPr>
      </w:pPr>
      <w:r>
        <w:rPr>
          <w:sz w:val="21"/>
          <w:szCs w:val="21"/>
        </w:rPr>
        <w:t>You will never be passed between departments or left in a queue. A small, steady team looks after your account and understands the story behind every number.</w:t>
      </w:r>
    </w:p>
    <w:p w:rsidR="003B2ADD" w:rsidRDefault="003B2ADD" w:rsidP="003B2ADD">
      <w:pPr>
        <w:spacing w:after="120" w:line="300" w:lineRule="auto"/>
      </w:pPr>
      <w:r>
        <w:rPr>
          <w:b/>
          <w:bCs/>
          <w:color w:val="3A5BC7"/>
        </w:rPr>
        <w:t>Link: Book a consultation →</w:t>
      </w:r>
    </w:p>
    <w:p w:rsidR="003B2ADD" w:rsidRDefault="003B2ADD" w:rsidP="003B2ADD">
      <w:pPr>
        <w:spacing w:after="40" w:line="280" w:lineRule="auto"/>
      </w:pPr>
    </w:p>
    <w:p w:rsidR="003B2ADD" w:rsidRDefault="003B2ADD" w:rsidP="003B2ADD">
      <w:pPr>
        <w:pBdr>
          <w:bottom w:val="single" w:sz="4" w:space="4" w:color="D1D5DB"/>
        </w:pBdr>
        <w:spacing w:before="280" w:after="80"/>
      </w:pPr>
      <w:r>
        <w:rPr>
          <w:b/>
          <w:bCs/>
          <w:color w:val="6B7280"/>
          <w:sz w:val="20"/>
          <w:szCs w:val="20"/>
        </w:rPr>
        <w:t>IMAGE OVERLAY</w:t>
      </w:r>
    </w:p>
    <w:p w:rsidR="003B2ADD" w:rsidRDefault="003B2ADD" w:rsidP="003B2ADD">
      <w:pPr>
        <w:spacing w:after="40" w:line="280" w:lineRule="auto"/>
      </w:pPr>
      <w:r>
        <w:rPr>
          <w:sz w:val="21"/>
          <w:szCs w:val="21"/>
        </w:rPr>
        <w:t>Every number reviewed, every filing checked.</w:t>
      </w:r>
    </w:p>
    <w:p w:rsidR="008A7B02" w:rsidRDefault="008A7B02" w:rsidP="008A7B02">
      <w:pPr>
        <w:pBdr>
          <w:bottom w:val="single" w:sz="4" w:space="4" w:color="D1D5DB"/>
        </w:pBdr>
        <w:spacing w:before="280" w:after="80"/>
      </w:pPr>
      <w:r>
        <w:rPr>
          <w:b/>
          <w:bCs/>
          <w:color w:val="6B7280"/>
          <w:sz w:val="20"/>
          <w:szCs w:val="20"/>
        </w:rPr>
        <w:t>TEAM CARDS</w:t>
      </w:r>
    </w:p>
    <w:p w:rsidR="003B2ADD" w:rsidRPr="008A7B02" w:rsidRDefault="008A7B02" w:rsidP="008A7B02">
      <w:pPr>
        <w:spacing w:after="40" w:line="280" w:lineRule="auto"/>
        <w:rPr>
          <w:b/>
        </w:rPr>
      </w:pPr>
      <w:r w:rsidRPr="008A7B02">
        <w:rPr>
          <w:b/>
        </w:rPr>
        <w:t>01 — Client accountant</w:t>
      </w:r>
    </w:p>
    <w:p w:rsidR="008A7B02" w:rsidRDefault="008A7B02" w:rsidP="008A7B02">
      <w:pPr>
        <w:spacing w:after="40" w:line="280" w:lineRule="auto"/>
      </w:pPr>
      <w:r>
        <w:rPr>
          <w:sz w:val="21"/>
          <w:szCs w:val="21"/>
        </w:rPr>
        <w:t>Your first point of contact</w:t>
      </w:r>
    </w:p>
    <w:p w:rsidR="008A7B02" w:rsidRDefault="008A7B02" w:rsidP="008A7B02">
      <w:pPr>
        <w:spacing w:after="40" w:line="280" w:lineRule="auto"/>
        <w:rPr>
          <w:sz w:val="21"/>
          <w:szCs w:val="21"/>
        </w:rPr>
      </w:pPr>
      <w:r>
        <w:rPr>
          <w:sz w:val="21"/>
          <w:szCs w:val="21"/>
        </w:rPr>
        <w:t>Looks after your books and deadlines, and knows your business inside out.</w:t>
      </w:r>
    </w:p>
    <w:p w:rsidR="008A7B02" w:rsidRPr="008A7B02" w:rsidRDefault="008A7B02" w:rsidP="008A7B02">
      <w:pPr>
        <w:spacing w:after="40" w:line="280" w:lineRule="auto"/>
        <w:rPr>
          <w:b/>
        </w:rPr>
      </w:pPr>
      <w:r w:rsidRPr="008A7B02">
        <w:rPr>
          <w:b/>
        </w:rPr>
        <w:t>02 — Tax specialist</w:t>
      </w:r>
    </w:p>
    <w:p w:rsidR="008A7B02" w:rsidRDefault="008A7B02" w:rsidP="008A7B02">
      <w:pPr>
        <w:spacing w:after="40" w:line="280" w:lineRule="auto"/>
      </w:pPr>
      <w:r>
        <w:rPr>
          <w:sz w:val="21"/>
          <w:szCs w:val="21"/>
        </w:rPr>
        <w:t>Corporate &amp; personal tax</w:t>
      </w:r>
    </w:p>
    <w:p w:rsidR="008A7B02" w:rsidRDefault="008A7B02" w:rsidP="008A7B02">
      <w:pPr>
        <w:spacing w:after="40" w:line="280" w:lineRule="auto"/>
        <w:rPr>
          <w:sz w:val="21"/>
          <w:szCs w:val="21"/>
        </w:rPr>
      </w:pPr>
      <w:r>
        <w:rPr>
          <w:sz w:val="21"/>
          <w:szCs w:val="21"/>
        </w:rPr>
        <w:t>Prepares your returns, finds the reliefs you are entitled to and plans early, well before year end</w:t>
      </w:r>
      <w:r>
        <w:rPr>
          <w:sz w:val="21"/>
          <w:szCs w:val="21"/>
        </w:rPr>
        <w:t>.</w:t>
      </w:r>
    </w:p>
    <w:p w:rsidR="008A7B02" w:rsidRPr="008A7B02" w:rsidRDefault="008A7B02" w:rsidP="008A7B02">
      <w:pPr>
        <w:spacing w:after="40" w:line="280" w:lineRule="auto"/>
        <w:rPr>
          <w:b/>
        </w:rPr>
      </w:pPr>
      <w:r w:rsidRPr="008A7B02">
        <w:rPr>
          <w:b/>
        </w:rPr>
        <w:t>03 — Payroll specialist</w:t>
      </w:r>
    </w:p>
    <w:p w:rsidR="008A7B02" w:rsidRDefault="008A7B02" w:rsidP="008A7B02">
      <w:pPr>
        <w:spacing w:after="40" w:line="280" w:lineRule="auto"/>
      </w:pPr>
      <w:r>
        <w:rPr>
          <w:sz w:val="21"/>
          <w:szCs w:val="21"/>
        </w:rPr>
        <w:t>Payroll &amp; pensions</w:t>
      </w:r>
    </w:p>
    <w:p w:rsidR="008A7B02" w:rsidRDefault="008A7B02" w:rsidP="008A7B02">
      <w:pPr>
        <w:spacing w:after="40" w:line="280" w:lineRule="auto"/>
        <w:rPr>
          <w:sz w:val="21"/>
          <w:szCs w:val="21"/>
        </w:rPr>
      </w:pPr>
      <w:r>
        <w:rPr>
          <w:sz w:val="21"/>
          <w:szCs w:val="21"/>
        </w:rPr>
        <w:t>Manages every pay run, RTI filing and pension duty, on time and on the same date each month.</w:t>
      </w:r>
    </w:p>
    <w:p w:rsidR="008A7B02" w:rsidRPr="008A7B02" w:rsidRDefault="008A7B02" w:rsidP="008A7B02">
      <w:pPr>
        <w:spacing w:after="40" w:line="280" w:lineRule="auto"/>
        <w:rPr>
          <w:b/>
        </w:rPr>
      </w:pPr>
      <w:r w:rsidRPr="008A7B02">
        <w:rPr>
          <w:b/>
        </w:rPr>
        <w:t>04 — Advisory partner</w:t>
      </w:r>
    </w:p>
    <w:p w:rsidR="008A7B02" w:rsidRDefault="008A7B02" w:rsidP="008A7B02">
      <w:pPr>
        <w:spacing w:after="40" w:line="280" w:lineRule="auto"/>
      </w:pPr>
      <w:r>
        <w:rPr>
          <w:sz w:val="21"/>
          <w:szCs w:val="21"/>
        </w:rPr>
        <w:lastRenderedPageBreak/>
        <w:t>Growth &amp; decisions</w:t>
      </w:r>
    </w:p>
    <w:p w:rsidR="008A7B02" w:rsidRPr="00E62C98" w:rsidRDefault="008A7B02" w:rsidP="008A7B02">
      <w:pPr>
        <w:spacing w:after="40" w:line="280" w:lineRule="auto"/>
      </w:pPr>
      <w:r>
        <w:rPr>
          <w:sz w:val="21"/>
          <w:szCs w:val="21"/>
        </w:rPr>
        <w:t>Steps in for the bigger decisions, from funding and structure to growth and change.</w:t>
      </w:r>
    </w:p>
    <w:sectPr w:rsidR="008A7B02" w:rsidRPr="00E62C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strument Serif Fallbac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1687F"/>
    <w:multiLevelType w:val="hybridMultilevel"/>
    <w:tmpl w:val="289EB28A"/>
    <w:lvl w:ilvl="0" w:tplc="F4CCF89C">
      <w:start w:val="1"/>
      <w:numFmt w:val="bullet"/>
      <w:lvlText w:val="●"/>
      <w:lvlJc w:val="left"/>
      <w:pPr>
        <w:ind w:left="720" w:hanging="360"/>
      </w:pPr>
    </w:lvl>
    <w:lvl w:ilvl="1" w:tplc="0BD4196A">
      <w:start w:val="1"/>
      <w:numFmt w:val="bullet"/>
      <w:lvlText w:val="○"/>
      <w:lvlJc w:val="left"/>
      <w:pPr>
        <w:ind w:left="1440" w:hanging="360"/>
      </w:pPr>
    </w:lvl>
    <w:lvl w:ilvl="2" w:tplc="6D327AEC">
      <w:start w:val="1"/>
      <w:numFmt w:val="bullet"/>
      <w:lvlText w:val="■"/>
      <w:lvlJc w:val="left"/>
      <w:pPr>
        <w:ind w:left="2160" w:hanging="360"/>
      </w:pPr>
    </w:lvl>
    <w:lvl w:ilvl="3" w:tplc="3910791C">
      <w:start w:val="1"/>
      <w:numFmt w:val="bullet"/>
      <w:lvlText w:val="●"/>
      <w:lvlJc w:val="left"/>
      <w:pPr>
        <w:ind w:left="2880" w:hanging="360"/>
      </w:pPr>
    </w:lvl>
    <w:lvl w:ilvl="4" w:tplc="9B10490A">
      <w:start w:val="1"/>
      <w:numFmt w:val="bullet"/>
      <w:lvlText w:val="○"/>
      <w:lvlJc w:val="left"/>
      <w:pPr>
        <w:ind w:left="3600" w:hanging="360"/>
      </w:pPr>
    </w:lvl>
    <w:lvl w:ilvl="5" w:tplc="5F0E1F3A">
      <w:start w:val="1"/>
      <w:numFmt w:val="bullet"/>
      <w:lvlText w:val="■"/>
      <w:lvlJc w:val="left"/>
      <w:pPr>
        <w:ind w:left="4320" w:hanging="360"/>
      </w:pPr>
    </w:lvl>
    <w:lvl w:ilvl="6" w:tplc="4538E242">
      <w:start w:val="1"/>
      <w:numFmt w:val="bullet"/>
      <w:lvlText w:val="●"/>
      <w:lvlJc w:val="left"/>
      <w:pPr>
        <w:ind w:left="5040" w:hanging="360"/>
      </w:pPr>
    </w:lvl>
    <w:lvl w:ilvl="7" w:tplc="9C54D37C">
      <w:start w:val="1"/>
      <w:numFmt w:val="bullet"/>
      <w:lvlText w:val="●"/>
      <w:lvlJc w:val="left"/>
      <w:pPr>
        <w:ind w:left="5760" w:hanging="360"/>
      </w:pPr>
    </w:lvl>
    <w:lvl w:ilvl="8" w:tplc="BFD835FA">
      <w:start w:val="1"/>
      <w:numFmt w:val="bullet"/>
      <w:lvlText w:val="●"/>
      <w:lvlJc w:val="left"/>
      <w:pPr>
        <w:ind w:left="6480" w:hanging="360"/>
      </w:pPr>
    </w:lvl>
  </w:abstractNum>
  <w:abstractNum w:abstractNumId="1" w15:restartNumberingAfterBreak="0">
    <w:nsid w:val="160D2724"/>
    <w:multiLevelType w:val="hybridMultilevel"/>
    <w:tmpl w:val="81341D2C"/>
    <w:lvl w:ilvl="0" w:tplc="7F00999A">
      <w:start w:val="1"/>
      <w:numFmt w:val="bullet"/>
      <w:lvlText w:val="•"/>
      <w:lvlJc w:val="left"/>
      <w:pPr>
        <w:ind w:left="720" w:hanging="360"/>
      </w:pPr>
    </w:lvl>
    <w:lvl w:ilvl="1" w:tplc="2626C4F0">
      <w:numFmt w:val="decimal"/>
      <w:lvlText w:val=""/>
      <w:lvlJc w:val="left"/>
    </w:lvl>
    <w:lvl w:ilvl="2" w:tplc="DD468372">
      <w:numFmt w:val="decimal"/>
      <w:lvlText w:val=""/>
      <w:lvlJc w:val="left"/>
    </w:lvl>
    <w:lvl w:ilvl="3" w:tplc="4E78ABDE">
      <w:numFmt w:val="decimal"/>
      <w:lvlText w:val=""/>
      <w:lvlJc w:val="left"/>
    </w:lvl>
    <w:lvl w:ilvl="4" w:tplc="E6248240">
      <w:numFmt w:val="decimal"/>
      <w:lvlText w:val=""/>
      <w:lvlJc w:val="left"/>
    </w:lvl>
    <w:lvl w:ilvl="5" w:tplc="339C6452">
      <w:numFmt w:val="decimal"/>
      <w:lvlText w:val=""/>
      <w:lvlJc w:val="left"/>
    </w:lvl>
    <w:lvl w:ilvl="6" w:tplc="0E60E37A">
      <w:numFmt w:val="decimal"/>
      <w:lvlText w:val=""/>
      <w:lvlJc w:val="left"/>
    </w:lvl>
    <w:lvl w:ilvl="7" w:tplc="85B6F7AC">
      <w:numFmt w:val="decimal"/>
      <w:lvlText w:val=""/>
      <w:lvlJc w:val="left"/>
    </w:lvl>
    <w:lvl w:ilvl="8" w:tplc="1786EA86">
      <w:numFmt w:val="decimal"/>
      <w:lvlText w:val=""/>
      <w:lvlJc w:val="left"/>
    </w:lvl>
  </w:abstractNum>
  <w:abstractNum w:abstractNumId="2" w15:restartNumberingAfterBreak="0">
    <w:nsid w:val="4B942A9A"/>
    <w:multiLevelType w:val="hybridMultilevel"/>
    <w:tmpl w:val="3DE4DB08"/>
    <w:lvl w:ilvl="0" w:tplc="47108F58">
      <w:start w:val="1"/>
      <w:numFmt w:val="decimal"/>
      <w:lvlText w:val="%1."/>
      <w:lvlJc w:val="left"/>
      <w:pPr>
        <w:ind w:left="720" w:hanging="360"/>
      </w:pPr>
    </w:lvl>
    <w:lvl w:ilvl="1" w:tplc="B78E68D0">
      <w:numFmt w:val="decimal"/>
      <w:lvlText w:val=""/>
      <w:lvlJc w:val="left"/>
    </w:lvl>
    <w:lvl w:ilvl="2" w:tplc="522E2EF8">
      <w:numFmt w:val="decimal"/>
      <w:lvlText w:val=""/>
      <w:lvlJc w:val="left"/>
    </w:lvl>
    <w:lvl w:ilvl="3" w:tplc="2DD228AC">
      <w:numFmt w:val="decimal"/>
      <w:lvlText w:val=""/>
      <w:lvlJc w:val="left"/>
    </w:lvl>
    <w:lvl w:ilvl="4" w:tplc="B106BF70">
      <w:numFmt w:val="decimal"/>
      <w:lvlText w:val=""/>
      <w:lvlJc w:val="left"/>
    </w:lvl>
    <w:lvl w:ilvl="5" w:tplc="B546E468">
      <w:numFmt w:val="decimal"/>
      <w:lvlText w:val=""/>
      <w:lvlJc w:val="left"/>
    </w:lvl>
    <w:lvl w:ilvl="6" w:tplc="24FEAFF2">
      <w:numFmt w:val="decimal"/>
      <w:lvlText w:val=""/>
      <w:lvlJc w:val="left"/>
    </w:lvl>
    <w:lvl w:ilvl="7" w:tplc="84482288">
      <w:numFmt w:val="decimal"/>
      <w:lvlText w:val=""/>
      <w:lvlJc w:val="left"/>
    </w:lvl>
    <w:lvl w:ilvl="8" w:tplc="238E67D6">
      <w:numFmt w:val="decimal"/>
      <w:lvlText w:val=""/>
      <w:lvlJc w:val="left"/>
    </w:lvl>
  </w:abstractNum>
  <w:abstractNum w:abstractNumId="3" w15:restartNumberingAfterBreak="0">
    <w:nsid w:val="51655F0C"/>
    <w:multiLevelType w:val="multilevel"/>
    <w:tmpl w:val="36527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47260"/>
    <w:multiLevelType w:val="hybridMultilevel"/>
    <w:tmpl w:val="56124CD4"/>
    <w:lvl w:ilvl="0" w:tplc="C9541062">
      <w:start w:val="1"/>
      <w:numFmt w:val="bullet"/>
      <w:lvlText w:val="•"/>
      <w:lvlJc w:val="left"/>
      <w:pPr>
        <w:ind w:left="720" w:hanging="360"/>
      </w:pPr>
    </w:lvl>
    <w:lvl w:ilvl="1" w:tplc="F736680E">
      <w:numFmt w:val="decimal"/>
      <w:lvlText w:val=""/>
      <w:lvlJc w:val="left"/>
    </w:lvl>
    <w:lvl w:ilvl="2" w:tplc="80781EEE">
      <w:numFmt w:val="decimal"/>
      <w:lvlText w:val=""/>
      <w:lvlJc w:val="left"/>
    </w:lvl>
    <w:lvl w:ilvl="3" w:tplc="F7DC49DC">
      <w:numFmt w:val="decimal"/>
      <w:lvlText w:val=""/>
      <w:lvlJc w:val="left"/>
    </w:lvl>
    <w:lvl w:ilvl="4" w:tplc="0B8E9280">
      <w:numFmt w:val="decimal"/>
      <w:lvlText w:val=""/>
      <w:lvlJc w:val="left"/>
    </w:lvl>
    <w:lvl w:ilvl="5" w:tplc="9FF26ECA">
      <w:numFmt w:val="decimal"/>
      <w:lvlText w:val=""/>
      <w:lvlJc w:val="left"/>
    </w:lvl>
    <w:lvl w:ilvl="6" w:tplc="D98EDF1C">
      <w:numFmt w:val="decimal"/>
      <w:lvlText w:val=""/>
      <w:lvlJc w:val="left"/>
    </w:lvl>
    <w:lvl w:ilvl="7" w:tplc="DC10075E">
      <w:numFmt w:val="decimal"/>
      <w:lvlText w:val=""/>
      <w:lvlJc w:val="left"/>
    </w:lvl>
    <w:lvl w:ilvl="8" w:tplc="DB340D8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199"/>
    <w:rsid w:val="00150AE2"/>
    <w:rsid w:val="00303F85"/>
    <w:rsid w:val="003B2ADD"/>
    <w:rsid w:val="00520B7E"/>
    <w:rsid w:val="008A7B02"/>
    <w:rsid w:val="00DD2199"/>
    <w:rsid w:val="00E62C98"/>
    <w:rsid w:val="00FD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2923"/>
  <w15:docId w15:val="{53757C43-C089-4C6D-91F8-00748575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60" w:after="160"/>
      <w:outlineLvl w:val="0"/>
    </w:pPr>
    <w:rPr>
      <w:b/>
      <w:bCs/>
      <w:color w:val="1F2937"/>
      <w:sz w:val="32"/>
      <w:szCs w:val="32"/>
    </w:rPr>
  </w:style>
  <w:style w:type="paragraph" w:styleId="Heading2">
    <w:name w:val="heading 2"/>
    <w:qFormat/>
    <w:pPr>
      <w:keepNext/>
      <w:spacing w:before="200" w:after="120"/>
      <w:outlineLvl w:val="1"/>
    </w:pPr>
    <w:rPr>
      <w:b/>
      <w:bCs/>
      <w:color w:val="1F6FEB"/>
      <w:sz w:val="28"/>
      <w:szCs w:val="28"/>
    </w:rPr>
  </w:style>
  <w:style w:type="paragraph" w:styleId="Heading3">
    <w:name w:val="heading 3"/>
    <w:qFormat/>
    <w:pPr>
      <w:keepNext/>
      <w:spacing w:before="160" w:after="80"/>
      <w:outlineLvl w:val="2"/>
    </w:pPr>
    <w:rPr>
      <w:b/>
      <w:bCs/>
      <w:color w:val="374151"/>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D5F2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62C98"/>
    <w:rPr>
      <w:b/>
      <w:bCs/>
    </w:rPr>
  </w:style>
  <w:style w:type="character" w:styleId="Emphasis">
    <w:name w:val="Emphasis"/>
    <w:basedOn w:val="DefaultParagraphFont"/>
    <w:uiPriority w:val="20"/>
    <w:qFormat/>
    <w:rsid w:val="00E62C98"/>
    <w:rPr>
      <w:i/>
      <w:iCs/>
    </w:rPr>
  </w:style>
  <w:style w:type="paragraph" w:customStyle="1" w:styleId="font-display">
    <w:name w:val="font-display"/>
    <w:basedOn w:val="Normal"/>
    <w:rsid w:val="003B2AD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543549">
      <w:bodyDiv w:val="1"/>
      <w:marLeft w:val="0"/>
      <w:marRight w:val="0"/>
      <w:marTop w:val="0"/>
      <w:marBottom w:val="0"/>
      <w:divBdr>
        <w:top w:val="none" w:sz="0" w:space="0" w:color="auto"/>
        <w:left w:val="none" w:sz="0" w:space="0" w:color="auto"/>
        <w:bottom w:val="none" w:sz="0" w:space="0" w:color="auto"/>
        <w:right w:val="none" w:sz="0" w:space="0" w:color="auto"/>
      </w:divBdr>
      <w:divsChild>
        <w:div w:id="939218332">
          <w:marLeft w:val="0"/>
          <w:marRight w:val="0"/>
          <w:marTop w:val="0"/>
          <w:marBottom w:val="0"/>
          <w:divBdr>
            <w:top w:val="single" w:sz="2" w:space="0" w:color="auto"/>
            <w:left w:val="single" w:sz="2" w:space="0" w:color="auto"/>
            <w:bottom w:val="single" w:sz="2" w:space="0" w:color="auto"/>
            <w:right w:val="single" w:sz="2" w:space="0" w:color="auto"/>
          </w:divBdr>
        </w:div>
      </w:divsChild>
    </w:div>
    <w:div w:id="1276987525">
      <w:bodyDiv w:val="1"/>
      <w:marLeft w:val="0"/>
      <w:marRight w:val="0"/>
      <w:marTop w:val="0"/>
      <w:marBottom w:val="0"/>
      <w:divBdr>
        <w:top w:val="none" w:sz="0" w:space="0" w:color="auto"/>
        <w:left w:val="none" w:sz="0" w:space="0" w:color="auto"/>
        <w:bottom w:val="none" w:sz="0" w:space="0" w:color="auto"/>
        <w:right w:val="none" w:sz="0" w:space="0" w:color="auto"/>
      </w:divBdr>
    </w:div>
    <w:div w:id="1570993701">
      <w:bodyDiv w:val="1"/>
      <w:marLeft w:val="0"/>
      <w:marRight w:val="0"/>
      <w:marTop w:val="0"/>
      <w:marBottom w:val="0"/>
      <w:divBdr>
        <w:top w:val="none" w:sz="0" w:space="0" w:color="auto"/>
        <w:left w:val="none" w:sz="0" w:space="0" w:color="auto"/>
        <w:bottom w:val="none" w:sz="0" w:space="0" w:color="auto"/>
        <w:right w:val="none" w:sz="0" w:space="0" w:color="auto"/>
      </w:divBdr>
    </w:div>
    <w:div w:id="1647202812">
      <w:bodyDiv w:val="1"/>
      <w:marLeft w:val="0"/>
      <w:marRight w:val="0"/>
      <w:marTop w:val="0"/>
      <w:marBottom w:val="0"/>
      <w:divBdr>
        <w:top w:val="none" w:sz="0" w:space="0" w:color="auto"/>
        <w:left w:val="none" w:sz="0" w:space="0" w:color="auto"/>
        <w:bottom w:val="none" w:sz="0" w:space="0" w:color="auto"/>
        <w:right w:val="none" w:sz="0" w:space="0" w:color="auto"/>
      </w:divBdr>
    </w:div>
    <w:div w:id="1691948618">
      <w:bodyDiv w:val="1"/>
      <w:marLeft w:val="0"/>
      <w:marRight w:val="0"/>
      <w:marTop w:val="0"/>
      <w:marBottom w:val="0"/>
      <w:divBdr>
        <w:top w:val="none" w:sz="0" w:space="0" w:color="auto"/>
        <w:left w:val="none" w:sz="0" w:space="0" w:color="auto"/>
        <w:bottom w:val="none" w:sz="0" w:space="0" w:color="auto"/>
        <w:right w:val="none" w:sz="0" w:space="0" w:color="auto"/>
      </w:divBdr>
      <w:divsChild>
        <w:div w:id="1286307539">
          <w:marLeft w:val="0"/>
          <w:marRight w:val="0"/>
          <w:marTop w:val="0"/>
          <w:marBottom w:val="0"/>
          <w:divBdr>
            <w:top w:val="single" w:sz="2" w:space="0" w:color="auto"/>
            <w:left w:val="single" w:sz="2" w:space="0" w:color="auto"/>
            <w:bottom w:val="single" w:sz="2" w:space="0" w:color="auto"/>
            <w:right w:val="single" w:sz="2" w:space="0" w:color="auto"/>
          </w:divBdr>
        </w:div>
      </w:divsChild>
    </w:div>
    <w:div w:id="1895391845">
      <w:bodyDiv w:val="1"/>
      <w:marLeft w:val="0"/>
      <w:marRight w:val="0"/>
      <w:marTop w:val="0"/>
      <w:marBottom w:val="0"/>
      <w:divBdr>
        <w:top w:val="none" w:sz="0" w:space="0" w:color="auto"/>
        <w:left w:val="none" w:sz="0" w:space="0" w:color="auto"/>
        <w:bottom w:val="none" w:sz="0" w:space="0" w:color="auto"/>
        <w:right w:val="none" w:sz="0" w:space="0" w:color="auto"/>
      </w:divBdr>
    </w:div>
    <w:div w:id="1918204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Mian Usman</cp:lastModifiedBy>
  <cp:revision>2</cp:revision>
  <dcterms:created xsi:type="dcterms:W3CDTF">2026-10-06T07:54:00Z</dcterms:created>
  <dcterms:modified xsi:type="dcterms:W3CDTF">2026-10-06T10:24:00Z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197ab33090c92cdfd59e54f48f5f2c134b05a912da6aaf614fc92d3f6264c2c8</vt:lpwstr>
  </property>
</Properties>
</file>