
<file path=[Content_Types].xml><?xml version="1.0" encoding="utf-8"?>
<Types xmlns="http://schemas.openxmlformats.org/package/2006/content-types">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inorHAnsi" w:hAnsiTheme="minorHAnsi" w:cstheme="minorHAnsi"/>
        </w:rPr>
        <w:id w:val="128368303"/>
        <w:docPartObj>
          <w:docPartGallery w:val="Cover Pages"/>
          <w:docPartUnique/>
        </w:docPartObj>
      </w:sdtPr>
      <w:sdtEndPr>
        <w:rPr>
          <w:b/>
          <w:bCs/>
        </w:rPr>
      </w:sdtEndPr>
      <w:sdtContent>
        <w:p w:rsidR="00FD2D41" w:rsidRPr="003E695A" w:rsidRDefault="00FD2D41">
          <w:pPr>
            <w:rPr>
              <w:rFonts w:asciiTheme="minorHAnsi" w:hAnsiTheme="minorHAnsi" w:cstheme="minorHAnsi"/>
            </w:rPr>
          </w:pPr>
        </w:p>
        <w:p w:rsidR="00FD2D41" w:rsidRPr="003E695A" w:rsidRDefault="00E11334">
          <w:pPr>
            <w:rPr>
              <w:rFonts w:asciiTheme="minorHAnsi" w:hAnsiTheme="minorHAnsi" w:cstheme="minorHAnsi"/>
            </w:rPr>
          </w:pPr>
          <w:r w:rsidRPr="003E695A">
            <w:rPr>
              <w:rFonts w:asciiTheme="minorHAnsi" w:hAnsiTheme="minorHAnsi" w:cstheme="minorHAnsi"/>
              <w:noProof/>
              <w:lang w:eastAsia="zh-TW"/>
            </w:rPr>
            <w:pict>
              <v:group id="_x0000_s1030" style="position:absolute;margin-left:0;margin-top:0;width:580.3pt;height:751.4pt;z-index:251660288;mso-width-percent:950;mso-height-percent:950;mso-position-horizontal:center;mso-position-horizontal-relative:page;mso-position-vertical:center;mso-position-vertical-relative:page;mso-width-percent:950;mso-height-percent:950" coordorigin="316,406" coordsize="11608,15028" o:allowincell="f">
                <v:group id="_x0000_s1031" style="position:absolute;left:316;top:406;width:11608;height:15028;mso-width-percent:950;mso-height-percent:950;mso-position-horizontal:center;mso-position-horizontal-relative:page;mso-position-vertical:center;mso-position-vertical-relative:page;mso-width-percent:950;mso-height-percent:950" coordorigin="321,406" coordsize="11600,15025" o:allowincell="f">
                  <v:rect id="_x0000_s1032" style="position:absolute;left:339;top:406;width:11582;height:15025;mso-width-relative:margin;v-text-anchor:middle" fillcolor="#8c8c8c [1772]" strokecolor="white [3212]" strokeweight="1pt">
                    <v:fill r:id="rId6" o:title="Zig zag" color2="#bfbfbf [2412]" type="pattern"/>
                    <v:shadow color="#d8d8d8 [2732]" offset="3pt,3pt" offset2="2pt,2pt"/>
                  </v:rect>
                  <v:rect id="_x0000_s1033" style="position:absolute;left:3446;top:406;width:8475;height:15025;mso-width-relative:margin" fillcolor="#737373 [1789]" strokecolor="white [3212]" strokeweight="1pt">
                    <v:shadow color="#d8d8d8 [2732]" offset="3pt,3pt" offset2="2pt,2pt"/>
                    <v:textbox style="mso-next-textbox:#_x0000_s1033" inset="18pt,108pt,36pt">
                      <w:txbxContent>
                        <w:p w:rsidR="00FD2D41" w:rsidRDefault="00FD2D41">
                          <w:pPr>
                            <w:pStyle w:val="NoSpacing"/>
                            <w:rPr>
                              <w:color w:val="FFFFFF" w:themeColor="background1"/>
                            </w:rPr>
                          </w:pPr>
                          <w:r w:rsidRPr="00FD2D41">
                            <w:rPr>
                              <w:color w:val="FFFFFF" w:themeColor="background1"/>
                              <w:sz w:val="80"/>
                              <w:szCs w:val="80"/>
                            </w:rPr>
                            <w:t xml:space="preserve">Building, Breaking and Fixing a Neural Network </w:t>
                          </w:r>
                        </w:p>
                        <w:sdt>
                          <w:sdtPr>
                            <w:rPr>
                              <w:rFonts w:ascii="Times New Roman" w:eastAsia="Times New Roman" w:hAnsi="Times New Roman" w:cs="Times New Roman"/>
                              <w:color w:val="FFFFFF" w:themeColor="background1"/>
                              <w:sz w:val="20"/>
                              <w:szCs w:val="20"/>
                            </w:rPr>
                            <w:alias w:val="Abstract"/>
                            <w:id w:val="16962290"/>
                            <w:placeholder>
                              <w:docPart w:val="106DFE6000BD4A9BAD1F6770BE4E1697"/>
                            </w:placeholder>
                            <w:dataBinding w:prefixMappings="xmlns:ns0='http://schemas.microsoft.com/office/2006/coverPageProps'" w:xpath="/ns0:CoverPageProperties[1]/ns0:Abstract[1]" w:storeItemID="{55AF091B-3C7A-41E3-B477-F2FDAA23CFDA}"/>
                            <w:text/>
                          </w:sdtPr>
                          <w:sdtContent>
                            <w:p w:rsidR="00FD2D41" w:rsidRDefault="00FD2D41" w:rsidP="00FD2D41">
                              <w:pPr>
                                <w:pStyle w:val="NoSpacing"/>
                                <w:rPr>
                                  <w:color w:val="FFFFFF" w:themeColor="background1"/>
                                </w:rPr>
                              </w:pPr>
                              <w:r w:rsidRPr="00FD2D41">
                                <w:rPr>
                                  <w:rFonts w:ascii="Times New Roman" w:eastAsia="Times New Roman" w:hAnsi="Times New Roman" w:cs="Times New Roman"/>
                                  <w:color w:val="FFFFFF" w:themeColor="background1"/>
                                  <w:sz w:val="20"/>
                                  <w:szCs w:val="20"/>
                                </w:rPr>
                                <w:t>One-page summary — final result, configuration, and key finding</w:t>
                              </w:r>
                            </w:p>
                          </w:sdtContent>
                        </w:sdt>
                        <w:p w:rsidR="00FD2D41" w:rsidRDefault="00FD2D41">
                          <w:pPr>
                            <w:pStyle w:val="NoSpacing"/>
                            <w:rPr>
                              <w:color w:val="FFFFFF" w:themeColor="background1"/>
                            </w:rPr>
                          </w:pPr>
                        </w:p>
                      </w:txbxContent>
                    </v:textbox>
                  </v:rect>
                  <v:group id="_x0000_s1034" style="position:absolute;left:321;top:3424;width:3125;height:6069" coordorigin="654,3599" coordsize="2880,5760">
                    <v:rect id="_x0000_s1035" style="position:absolute;left:2094;top:6479;width:1440;height:1440;flip:x;mso-width-relative:margin;v-text-anchor:middle" fillcolor="#a7bfde [1620]" strokecolor="white [3212]" strokeweight="1pt">
                      <v:fill opacity="52429f"/>
                      <v:shadow color="#d8d8d8 [2732]" offset="3pt,3pt" offset2="2pt,2pt"/>
                    </v:rect>
                    <v:rect id="_x0000_s1036" style="position:absolute;left:2094;top:5039;width:1440;height:1440;flip:x;mso-width-relative:margin;v-text-anchor:middle" fillcolor="#a7bfde [1620]" strokecolor="white [3212]" strokeweight="1pt">
                      <v:fill opacity=".5"/>
                      <v:shadow color="#d8d8d8 [2732]" offset="3pt,3pt" offset2="2pt,2pt"/>
                    </v:rect>
                    <v:rect id="_x0000_s1037" style="position:absolute;left:654;top:5039;width:1440;height:1440;flip:x;mso-width-relative:margin;v-text-anchor:middle" fillcolor="#a7bfde [1620]" strokecolor="white [3212]" strokeweight="1pt">
                      <v:fill opacity="52429f"/>
                      <v:shadow color="#d8d8d8 [2732]" offset="3pt,3pt" offset2="2pt,2pt"/>
                    </v:rect>
                    <v:rect id="_x0000_s1038" style="position:absolute;left:654;top:3599;width:1440;height:1440;flip:x;mso-width-relative:margin;v-text-anchor:middle" fillcolor="#a7bfde [1620]" strokecolor="white [3212]" strokeweight="1pt">
                      <v:fill opacity=".5"/>
                      <v:shadow color="#d8d8d8 [2732]" offset="3pt,3pt" offset2="2pt,2pt"/>
                    </v:rect>
                    <v:rect id="_x0000_s1039" style="position:absolute;left:654;top:6479;width:1440;height:1440;flip:x;mso-width-relative:margin;v-text-anchor:middle" fillcolor="#a7bfde [1620]" strokecolor="white [3212]" strokeweight="1pt">
                      <v:fill opacity=".5"/>
                      <v:shadow color="#d8d8d8 [2732]" offset="3pt,3pt" offset2="2pt,2pt"/>
                    </v:rect>
                    <v:rect id="_x0000_s1040" style="position:absolute;left:2094;top:7919;width:1440;height:1440;flip:x;mso-width-relative:margin;v-text-anchor:middle" fillcolor="#a7bfde [1620]" strokecolor="white [3212]" strokeweight="1pt">
                      <v:fill opacity=".5"/>
                      <v:shadow color="#d8d8d8 [2732]" offset="3pt,3pt" offset2="2pt,2pt"/>
                    </v:rect>
                  </v:group>
                  <v:rect id="_x0000_s1041" style="position:absolute;left:2690;top:406;width:1563;height:1518;flip:x;mso-width-relative:margin;v-text-anchor:bottom" fillcolor="#c0504d [3205]" strokecolor="white [3212]" strokeweight="1pt">
                    <v:shadow color="#d8d8d8 [2732]" offset="3pt,3pt" offset2="2pt,2pt"/>
                    <v:textbox style="mso-next-textbox:#_x0000_s1041">
                      <w:txbxContent>
                        <w:sdt>
                          <w:sdtPr>
                            <w:rPr>
                              <w:color w:val="FFFFFF" w:themeColor="background1"/>
                              <w:sz w:val="52"/>
                              <w:szCs w:val="52"/>
                            </w:rPr>
                            <w:alias w:val="Year"/>
                            <w:id w:val="16962274"/>
                            <w:placeholder>
                              <w:docPart w:val="971AEC8077C84A5CAE417436859DD8C5"/>
                            </w:placeholder>
                            <w:dataBinding w:prefixMappings="xmlns:ns0='http://schemas.microsoft.com/office/2006/coverPageProps'" w:xpath="/ns0:CoverPageProperties[1]/ns0:PublishDate[1]" w:storeItemID="{55AF091B-3C7A-41E3-B477-F2FDAA23CFDA}"/>
                            <w:date w:fullDate="2026-09-13T00:00:00Z">
                              <w:dateFormat w:val="yyyy"/>
                              <w:lid w:val="en-US"/>
                              <w:storeMappedDataAs w:val="dateTime"/>
                              <w:calendar w:val="gregorian"/>
                            </w:date>
                          </w:sdtPr>
                          <w:sdtContent>
                            <w:p w:rsidR="00FD2D41" w:rsidRDefault="00FD2D41">
                              <w:pPr>
                                <w:jc w:val="center"/>
                                <w:rPr>
                                  <w:color w:val="FFFFFF" w:themeColor="background1"/>
                                  <w:sz w:val="48"/>
                                  <w:szCs w:val="52"/>
                                </w:rPr>
                              </w:pPr>
                              <w:r>
                                <w:rPr>
                                  <w:color w:val="FFFFFF" w:themeColor="background1"/>
                                  <w:sz w:val="52"/>
                                  <w:szCs w:val="52"/>
                                </w:rPr>
                                <w:t>2026</w:t>
                              </w:r>
                            </w:p>
                          </w:sdtContent>
                        </w:sdt>
                      </w:txbxContent>
                    </v:textbox>
                  </v:rect>
                </v:group>
                <v:group id="_x0000_s1042" style="position:absolute;left:3446;top:13758;width:8169;height:1382" coordorigin="3446,13758" coordsize="8169,1382">
                  <v:group id="_x0000_s1043" style="position:absolute;left:10833;top:14380;width:782;height:760;flip:x y" coordorigin="8754,11945" coordsize="2880,2859">
                    <v:rect id="_x0000_s1044" style="position:absolute;left:10194;top:11945;width:1440;height:1440;flip:x;mso-width-relative:margin;v-text-anchor:middle" fillcolor="#bfbfbf [2412]" strokecolor="white [3212]" strokeweight="1pt">
                      <v:fill opacity=".5"/>
                      <v:shadow color="#d8d8d8 [2732]" offset="3pt,3pt" offset2="2pt,2pt"/>
                    </v:rect>
                    <v:rect id="_x0000_s1045" style="position:absolute;left:10194;top:13364;width:1440;height:1440;flip:x;mso-width-relative:margin;v-text-anchor:middle" fillcolor="#c0504d [3205]" strokecolor="white [3212]" strokeweight="1pt">
                      <v:shadow color="#d8d8d8 [2732]" offset="3pt,3pt" offset2="2pt,2pt"/>
                    </v:rect>
                    <v:rect id="_x0000_s1046" style="position:absolute;left:8754;top:13364;width:1440;height:1440;flip:x;mso-width-relative:margin;v-text-anchor:middle" fillcolor="#bfbfbf [2412]" strokecolor="white [3212]" strokeweight="1pt">
                      <v:fill opacity=".5"/>
                      <v:shadow color="#d8d8d8 [2732]" offset="3pt,3pt" offset2="2pt,2pt"/>
                    </v:rect>
                  </v:group>
                  <v:rect id="_x0000_s1047" style="position:absolute;left:3446;top:13758;width:7105;height:1382;v-text-anchor:bottom" filled="f" fillcolor="white [3212]" stroked="f" strokecolor="white [3212]" strokeweight="1pt">
                    <v:fill opacity="52429f"/>
                    <v:shadow color="#d8d8d8 [2732]" offset="3pt,3pt" offset2="2pt,2pt"/>
                    <v:textbox style="mso-next-textbox:#_x0000_s1047" inset=",0,,0">
                      <w:txbxContent>
                        <w:sdt>
                          <w:sdtPr>
                            <w:rPr>
                              <w:color w:val="FFFFFF" w:themeColor="background1"/>
                            </w:rPr>
                            <w:alias w:val="Author"/>
                            <w:id w:val="16962296"/>
                            <w:placeholder>
                              <w:docPart w:val="A1A71099BECF4F6DB63182B4125B5EE3"/>
                            </w:placeholder>
                            <w:dataBinding w:prefixMappings="xmlns:ns0='http://schemas.openxmlformats.org/package/2006/metadata/core-properties' xmlns:ns1='http://purl.org/dc/elements/1.1/'" w:xpath="/ns0:coreProperties[1]/ns1:creator[1]" w:storeItemID="{6C3C8BC8-F283-45AE-878A-BAB7291924A1}"/>
                            <w:text/>
                          </w:sdtPr>
                          <w:sdtContent>
                            <w:p w:rsidR="00FD2D41" w:rsidRDefault="00FD2D41">
                              <w:pPr>
                                <w:pStyle w:val="NoSpacing"/>
                                <w:jc w:val="right"/>
                                <w:rPr>
                                  <w:color w:val="FFFFFF" w:themeColor="background1"/>
                                </w:rPr>
                              </w:pPr>
                              <w:r>
                                <w:rPr>
                                  <w:color w:val="FFFFFF" w:themeColor="background1"/>
                                </w:rPr>
                                <w:t xml:space="preserve">23F-0516 </w:t>
                              </w:r>
                              <w:proofErr w:type="spellStart"/>
                              <w:r>
                                <w:rPr>
                                  <w:color w:val="FFFFFF" w:themeColor="background1"/>
                                </w:rPr>
                                <w:t>Hunain</w:t>
                              </w:r>
                              <w:proofErr w:type="spellEnd"/>
                              <w:r>
                                <w:rPr>
                                  <w:color w:val="FFFFFF" w:themeColor="background1"/>
                                </w:rPr>
                                <w:t xml:space="preserve">        23F-0765 </w:t>
                              </w:r>
                              <w:proofErr w:type="spellStart"/>
                              <w:r>
                                <w:rPr>
                                  <w:color w:val="FFFFFF" w:themeColor="background1"/>
                                </w:rPr>
                                <w:t>Jawad</w:t>
                              </w:r>
                              <w:proofErr w:type="spellEnd"/>
                            </w:p>
                          </w:sdtContent>
                        </w:sdt>
                        <w:sdt>
                          <w:sdtPr>
                            <w:rPr>
                              <w:color w:val="FFFFFF" w:themeColor="background1"/>
                            </w:rPr>
                            <w:alias w:val="Company"/>
                            <w:id w:val="16962301"/>
                            <w:placeholder>
                              <w:docPart w:val="2A8A6D6C3C4545B99F077895FDAABCE9"/>
                            </w:placeholder>
                            <w:dataBinding w:prefixMappings="xmlns:ns0='http://schemas.openxmlformats.org/officeDocument/2006/extended-properties'" w:xpath="/ns0:Properties[1]/ns0:Company[1]" w:storeItemID="{6668398D-A668-4E3E-A5EB-62B293D839F1}"/>
                            <w:text/>
                          </w:sdtPr>
                          <w:sdtContent>
                            <w:p w:rsidR="00FD2D41" w:rsidRDefault="00FD2D41">
                              <w:pPr>
                                <w:pStyle w:val="NoSpacing"/>
                                <w:jc w:val="right"/>
                                <w:rPr>
                                  <w:color w:val="FFFFFF" w:themeColor="background1"/>
                                </w:rPr>
                              </w:pPr>
                              <w:r>
                                <w:rPr>
                                  <w:color w:val="FFFFFF" w:themeColor="background1"/>
                                </w:rPr>
                                <w:t>FAST NU</w:t>
                              </w:r>
                            </w:p>
                          </w:sdtContent>
                        </w:sdt>
                        <w:sdt>
                          <w:sdtPr>
                            <w:rPr>
                              <w:color w:val="FFFFFF" w:themeColor="background1"/>
                            </w:rPr>
                            <w:alias w:val="Date"/>
                            <w:id w:val="16962306"/>
                            <w:placeholder>
                              <w:docPart w:val="D00B95A1E7CE4B8EBD2041683A1BFC52"/>
                            </w:placeholder>
                            <w:dataBinding w:prefixMappings="xmlns:ns0='http://schemas.microsoft.com/office/2006/coverPageProps'" w:xpath="/ns0:CoverPageProperties[1]/ns0:PublishDate[1]" w:storeItemID="{55AF091B-3C7A-41E3-B477-F2FDAA23CFDA}"/>
                            <w:date w:fullDate="2026-09-13T00:00:00Z">
                              <w:dateFormat w:val="M/d/yyyy"/>
                              <w:lid w:val="en-US"/>
                              <w:storeMappedDataAs w:val="dateTime"/>
                              <w:calendar w:val="gregorian"/>
                            </w:date>
                          </w:sdtPr>
                          <w:sdtContent>
                            <w:p w:rsidR="00FD2D41" w:rsidRDefault="00FD2D41">
                              <w:pPr>
                                <w:pStyle w:val="NoSpacing"/>
                                <w:jc w:val="right"/>
                                <w:rPr>
                                  <w:color w:val="FFFFFF" w:themeColor="background1"/>
                                </w:rPr>
                              </w:pPr>
                              <w:r>
                                <w:rPr>
                                  <w:color w:val="FFFFFF" w:themeColor="background1"/>
                                </w:rPr>
                                <w:t>9/13/2026</w:t>
                              </w:r>
                            </w:p>
                          </w:sdtContent>
                        </w:sdt>
                      </w:txbxContent>
                    </v:textbox>
                  </v:rect>
                </v:group>
                <w10:wrap anchorx="page" anchory="page"/>
              </v:group>
            </w:pict>
          </w:r>
        </w:p>
        <w:p w:rsidR="00FD2D41" w:rsidRPr="003E695A" w:rsidRDefault="00FD2D41">
          <w:pPr>
            <w:rPr>
              <w:rFonts w:asciiTheme="minorHAnsi" w:hAnsiTheme="minorHAnsi" w:cstheme="minorHAnsi"/>
              <w:b/>
              <w:bCs/>
              <w:color w:val="2E74B5"/>
              <w:sz w:val="32"/>
              <w:szCs w:val="32"/>
            </w:rPr>
          </w:pPr>
          <w:r w:rsidRPr="003E695A">
            <w:rPr>
              <w:rFonts w:asciiTheme="minorHAnsi" w:hAnsiTheme="minorHAnsi" w:cstheme="minorHAnsi"/>
              <w:b/>
              <w:bCs/>
            </w:rPr>
            <w:br w:type="page"/>
          </w:r>
        </w:p>
      </w:sdtContent>
    </w:sdt>
    <w:p w:rsidR="003E695A" w:rsidRPr="00060A75" w:rsidRDefault="003E695A" w:rsidP="003E695A">
      <w:pPr>
        <w:pStyle w:val="Heading1"/>
        <w:rPr>
          <w:sz w:val="36"/>
          <w:szCs w:val="36"/>
        </w:rPr>
      </w:pPr>
      <w:r w:rsidRPr="00060A75">
        <w:rPr>
          <w:sz w:val="36"/>
          <w:szCs w:val="36"/>
        </w:rPr>
        <w:lastRenderedPageBreak/>
        <w:t>Final Test Score</w:t>
      </w:r>
    </w:p>
    <w:tbl>
      <w:tblPr>
        <w:tblW w:w="10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745"/>
        <w:gridCol w:w="2745"/>
        <w:gridCol w:w="2745"/>
        <w:gridCol w:w="2745"/>
      </w:tblGrid>
      <w:tr w:rsidR="003E695A" w:rsidRPr="00060A75" w:rsidTr="008A5D71">
        <w:tblPrEx>
          <w:tblCellMar>
            <w:top w:w="0" w:type="dxa"/>
            <w:bottom w:w="0" w:type="dxa"/>
          </w:tblCellMar>
        </w:tblPrEx>
        <w:tc>
          <w:tcPr>
            <w:tcW w:w="2745" w:type="dxa"/>
            <w:tcBorders>
              <w:top w:val="single" w:sz="4" w:space="0" w:color="999999"/>
              <w:left w:val="single" w:sz="4" w:space="0" w:color="999999"/>
              <w:bottom w:val="single" w:sz="4" w:space="0" w:color="999999"/>
              <w:right w:val="single" w:sz="4" w:space="0" w:color="999999"/>
            </w:tcBorders>
            <w:shd w:val="clear" w:color="auto" w:fill="2F5496"/>
          </w:tcPr>
          <w:p w:rsidR="003E695A" w:rsidRPr="00060A75" w:rsidRDefault="003E695A" w:rsidP="008A5D71">
            <w:pPr>
              <w:jc w:val="center"/>
              <w:rPr>
                <w:rFonts w:asciiTheme="minorHAnsi" w:hAnsiTheme="minorHAnsi" w:cstheme="minorHAnsi"/>
                <w:sz w:val="22"/>
              </w:rPr>
            </w:pPr>
            <w:r w:rsidRPr="00060A75">
              <w:rPr>
                <w:rFonts w:asciiTheme="minorHAnsi" w:hAnsiTheme="minorHAnsi" w:cstheme="minorHAnsi"/>
                <w:b/>
                <w:bCs/>
                <w:color w:val="FFFFFF"/>
                <w:szCs w:val="18"/>
              </w:rPr>
              <w:t>Accuracy</w:t>
            </w:r>
          </w:p>
        </w:tc>
        <w:tc>
          <w:tcPr>
            <w:tcW w:w="2745" w:type="dxa"/>
            <w:tcBorders>
              <w:top w:val="single" w:sz="4" w:space="0" w:color="999999"/>
              <w:left w:val="single" w:sz="4" w:space="0" w:color="999999"/>
              <w:bottom w:val="single" w:sz="4" w:space="0" w:color="999999"/>
              <w:right w:val="single" w:sz="4" w:space="0" w:color="999999"/>
            </w:tcBorders>
            <w:shd w:val="clear" w:color="auto" w:fill="2F5496"/>
          </w:tcPr>
          <w:p w:rsidR="003E695A" w:rsidRPr="00060A75" w:rsidRDefault="003E695A" w:rsidP="008A5D71">
            <w:pPr>
              <w:jc w:val="center"/>
              <w:rPr>
                <w:rFonts w:asciiTheme="minorHAnsi" w:hAnsiTheme="minorHAnsi" w:cstheme="minorHAnsi"/>
                <w:sz w:val="22"/>
              </w:rPr>
            </w:pPr>
            <w:r w:rsidRPr="00060A75">
              <w:rPr>
                <w:rFonts w:asciiTheme="minorHAnsi" w:hAnsiTheme="minorHAnsi" w:cstheme="minorHAnsi"/>
                <w:b/>
                <w:bCs/>
                <w:color w:val="FFFFFF"/>
                <w:szCs w:val="18"/>
              </w:rPr>
              <w:t>Macro Precision</w:t>
            </w:r>
          </w:p>
        </w:tc>
        <w:tc>
          <w:tcPr>
            <w:tcW w:w="2745" w:type="dxa"/>
            <w:tcBorders>
              <w:top w:val="single" w:sz="4" w:space="0" w:color="999999"/>
              <w:left w:val="single" w:sz="4" w:space="0" w:color="999999"/>
              <w:bottom w:val="single" w:sz="4" w:space="0" w:color="999999"/>
              <w:right w:val="single" w:sz="4" w:space="0" w:color="999999"/>
            </w:tcBorders>
            <w:shd w:val="clear" w:color="auto" w:fill="2F5496"/>
          </w:tcPr>
          <w:p w:rsidR="003E695A" w:rsidRPr="00060A75" w:rsidRDefault="003E695A" w:rsidP="008A5D71">
            <w:pPr>
              <w:jc w:val="center"/>
              <w:rPr>
                <w:rFonts w:asciiTheme="minorHAnsi" w:hAnsiTheme="minorHAnsi" w:cstheme="minorHAnsi"/>
                <w:sz w:val="22"/>
              </w:rPr>
            </w:pPr>
            <w:r w:rsidRPr="00060A75">
              <w:rPr>
                <w:rFonts w:asciiTheme="minorHAnsi" w:hAnsiTheme="minorHAnsi" w:cstheme="minorHAnsi"/>
                <w:b/>
                <w:bCs/>
                <w:color w:val="FFFFFF"/>
                <w:szCs w:val="18"/>
              </w:rPr>
              <w:t>Macro Recall</w:t>
            </w:r>
          </w:p>
        </w:tc>
        <w:tc>
          <w:tcPr>
            <w:tcW w:w="2745" w:type="dxa"/>
            <w:tcBorders>
              <w:top w:val="single" w:sz="4" w:space="0" w:color="999999"/>
              <w:left w:val="single" w:sz="4" w:space="0" w:color="999999"/>
              <w:bottom w:val="single" w:sz="4" w:space="0" w:color="999999"/>
              <w:right w:val="single" w:sz="4" w:space="0" w:color="999999"/>
            </w:tcBorders>
            <w:shd w:val="clear" w:color="auto" w:fill="2F5496"/>
          </w:tcPr>
          <w:p w:rsidR="003E695A" w:rsidRPr="00060A75" w:rsidRDefault="003E695A" w:rsidP="008A5D71">
            <w:pPr>
              <w:jc w:val="center"/>
              <w:rPr>
                <w:rFonts w:asciiTheme="minorHAnsi" w:hAnsiTheme="minorHAnsi" w:cstheme="minorHAnsi"/>
                <w:sz w:val="22"/>
              </w:rPr>
            </w:pPr>
            <w:r w:rsidRPr="00060A75">
              <w:rPr>
                <w:rFonts w:asciiTheme="minorHAnsi" w:hAnsiTheme="minorHAnsi" w:cstheme="minorHAnsi"/>
                <w:b/>
                <w:bCs/>
                <w:color w:val="FFFFFF"/>
                <w:szCs w:val="18"/>
              </w:rPr>
              <w:t>Macro F1</w:t>
            </w:r>
          </w:p>
        </w:tc>
      </w:tr>
      <w:tr w:rsidR="003E695A" w:rsidRPr="00060A75" w:rsidTr="008A5D71">
        <w:tblPrEx>
          <w:tblCellMar>
            <w:top w:w="0" w:type="dxa"/>
            <w:bottom w:w="0" w:type="dxa"/>
          </w:tblCellMar>
        </w:tblPrEx>
        <w:tc>
          <w:tcPr>
            <w:tcW w:w="2745" w:type="dxa"/>
            <w:tcBorders>
              <w:top w:val="single" w:sz="4" w:space="0" w:color="999999"/>
              <w:left w:val="single" w:sz="4" w:space="0" w:color="999999"/>
              <w:bottom w:val="single" w:sz="4" w:space="0" w:color="999999"/>
              <w:right w:val="single" w:sz="4" w:space="0" w:color="999999"/>
            </w:tcBorders>
          </w:tcPr>
          <w:p w:rsidR="003E695A" w:rsidRPr="00060A75" w:rsidRDefault="003E695A" w:rsidP="008A5D71">
            <w:pPr>
              <w:jc w:val="center"/>
              <w:rPr>
                <w:rFonts w:asciiTheme="minorHAnsi" w:hAnsiTheme="minorHAnsi" w:cstheme="minorHAnsi"/>
                <w:sz w:val="22"/>
              </w:rPr>
            </w:pPr>
            <w:r w:rsidRPr="00060A75">
              <w:rPr>
                <w:rFonts w:asciiTheme="minorHAnsi" w:hAnsiTheme="minorHAnsi" w:cstheme="minorHAnsi"/>
                <w:color w:val="000000"/>
                <w:szCs w:val="18"/>
              </w:rPr>
              <w:t>88.66%</w:t>
            </w:r>
          </w:p>
        </w:tc>
        <w:tc>
          <w:tcPr>
            <w:tcW w:w="2745" w:type="dxa"/>
            <w:tcBorders>
              <w:top w:val="single" w:sz="4" w:space="0" w:color="999999"/>
              <w:left w:val="single" w:sz="4" w:space="0" w:color="999999"/>
              <w:bottom w:val="single" w:sz="4" w:space="0" w:color="999999"/>
              <w:right w:val="single" w:sz="4" w:space="0" w:color="999999"/>
            </w:tcBorders>
          </w:tcPr>
          <w:p w:rsidR="003E695A" w:rsidRPr="00060A75" w:rsidRDefault="003E695A" w:rsidP="008A5D71">
            <w:pPr>
              <w:jc w:val="center"/>
              <w:rPr>
                <w:rFonts w:asciiTheme="minorHAnsi" w:hAnsiTheme="minorHAnsi" w:cstheme="minorHAnsi"/>
                <w:sz w:val="22"/>
              </w:rPr>
            </w:pPr>
            <w:r w:rsidRPr="00060A75">
              <w:rPr>
                <w:rFonts w:asciiTheme="minorHAnsi" w:hAnsiTheme="minorHAnsi" w:cstheme="minorHAnsi"/>
                <w:color w:val="000000"/>
                <w:szCs w:val="18"/>
              </w:rPr>
              <w:t>88.73%</w:t>
            </w:r>
          </w:p>
        </w:tc>
        <w:tc>
          <w:tcPr>
            <w:tcW w:w="2745" w:type="dxa"/>
            <w:tcBorders>
              <w:top w:val="single" w:sz="4" w:space="0" w:color="999999"/>
              <w:left w:val="single" w:sz="4" w:space="0" w:color="999999"/>
              <w:bottom w:val="single" w:sz="4" w:space="0" w:color="999999"/>
              <w:right w:val="single" w:sz="4" w:space="0" w:color="999999"/>
            </w:tcBorders>
          </w:tcPr>
          <w:p w:rsidR="003E695A" w:rsidRPr="00060A75" w:rsidRDefault="003E695A" w:rsidP="008A5D71">
            <w:pPr>
              <w:jc w:val="center"/>
              <w:rPr>
                <w:rFonts w:asciiTheme="minorHAnsi" w:hAnsiTheme="minorHAnsi" w:cstheme="minorHAnsi"/>
                <w:sz w:val="22"/>
              </w:rPr>
            </w:pPr>
            <w:r w:rsidRPr="00060A75">
              <w:rPr>
                <w:rFonts w:asciiTheme="minorHAnsi" w:hAnsiTheme="minorHAnsi" w:cstheme="minorHAnsi"/>
                <w:color w:val="000000"/>
                <w:szCs w:val="18"/>
              </w:rPr>
              <w:t>88.66%</w:t>
            </w:r>
          </w:p>
        </w:tc>
        <w:tc>
          <w:tcPr>
            <w:tcW w:w="2745" w:type="dxa"/>
            <w:tcBorders>
              <w:top w:val="single" w:sz="4" w:space="0" w:color="999999"/>
              <w:left w:val="single" w:sz="4" w:space="0" w:color="999999"/>
              <w:bottom w:val="single" w:sz="4" w:space="0" w:color="999999"/>
              <w:right w:val="single" w:sz="4" w:space="0" w:color="999999"/>
            </w:tcBorders>
          </w:tcPr>
          <w:p w:rsidR="003E695A" w:rsidRPr="00060A75" w:rsidRDefault="003E695A" w:rsidP="008A5D71">
            <w:pPr>
              <w:jc w:val="center"/>
              <w:rPr>
                <w:rFonts w:asciiTheme="minorHAnsi" w:hAnsiTheme="minorHAnsi" w:cstheme="minorHAnsi"/>
                <w:sz w:val="22"/>
              </w:rPr>
            </w:pPr>
            <w:r w:rsidRPr="00060A75">
              <w:rPr>
                <w:rFonts w:asciiTheme="minorHAnsi" w:hAnsiTheme="minorHAnsi" w:cstheme="minorHAnsi"/>
                <w:color w:val="000000"/>
                <w:szCs w:val="18"/>
              </w:rPr>
              <w:t>88.67%</w:t>
            </w:r>
          </w:p>
        </w:tc>
      </w:tr>
    </w:tbl>
    <w:p w:rsidR="003E695A" w:rsidRPr="00060A75" w:rsidRDefault="003E695A" w:rsidP="003E695A">
      <w:pPr>
        <w:spacing w:before="120" w:after="120"/>
        <w:rPr>
          <w:rFonts w:asciiTheme="minorHAnsi" w:hAnsiTheme="minorHAnsi" w:cstheme="minorHAnsi"/>
          <w:sz w:val="22"/>
        </w:rPr>
      </w:pPr>
      <w:r w:rsidRPr="00060A75">
        <w:rPr>
          <w:rFonts w:asciiTheme="minorHAnsi" w:hAnsiTheme="minorHAnsi" w:cstheme="minorHAnsi"/>
          <w:sz w:val="22"/>
        </w:rPr>
        <w:t>Change vs. the Part 2/3 baseline (89.69% test accuracy): −1.03 percentage points — the tuned model did not beat the baseline. Reported honestly rather than reframed (see explanation below).</w:t>
      </w:r>
    </w:p>
    <w:p w:rsidR="003E695A" w:rsidRPr="00060A75" w:rsidRDefault="003E695A" w:rsidP="003E695A">
      <w:pPr>
        <w:pStyle w:val="Heading1"/>
        <w:rPr>
          <w:sz w:val="36"/>
        </w:rPr>
      </w:pPr>
      <w:r w:rsidRPr="00060A75">
        <w:rPr>
          <w:sz w:val="36"/>
        </w:rPr>
        <w:t>Configuration That Produced It</w:t>
      </w:r>
    </w:p>
    <w:p w:rsidR="003E695A" w:rsidRPr="00060A75" w:rsidRDefault="003E695A" w:rsidP="003E695A">
      <w:pPr>
        <w:spacing w:after="80"/>
        <w:rPr>
          <w:rFonts w:asciiTheme="minorHAnsi" w:hAnsiTheme="minorHAnsi" w:cstheme="minorHAnsi"/>
          <w:sz w:val="22"/>
        </w:rPr>
      </w:pPr>
      <w:r w:rsidRPr="00060A75">
        <w:rPr>
          <w:rFonts w:asciiTheme="minorHAnsi" w:hAnsiTheme="minorHAnsi" w:cstheme="minorHAnsi"/>
          <w:b/>
          <w:bCs/>
          <w:sz w:val="22"/>
        </w:rPr>
        <w:t xml:space="preserve">Architecture: </w:t>
      </w:r>
      <w:r w:rsidRPr="00060A75">
        <w:rPr>
          <w:rFonts w:asciiTheme="minorHAnsi" w:hAnsiTheme="minorHAnsi" w:cstheme="minorHAnsi"/>
          <w:sz w:val="22"/>
        </w:rPr>
        <w:t xml:space="preserve">784 → 256 → 128 → 10, </w:t>
      </w:r>
      <w:proofErr w:type="spellStart"/>
      <w:r w:rsidRPr="00060A75">
        <w:rPr>
          <w:rFonts w:asciiTheme="minorHAnsi" w:hAnsiTheme="minorHAnsi" w:cstheme="minorHAnsi"/>
          <w:sz w:val="22"/>
        </w:rPr>
        <w:t>ReLU</w:t>
      </w:r>
      <w:proofErr w:type="spellEnd"/>
      <w:r w:rsidRPr="00060A75">
        <w:rPr>
          <w:rFonts w:asciiTheme="minorHAnsi" w:hAnsiTheme="minorHAnsi" w:cstheme="minorHAnsi"/>
          <w:sz w:val="22"/>
        </w:rPr>
        <w:t xml:space="preserve"> activations</w:t>
      </w:r>
    </w:p>
    <w:p w:rsidR="003E695A" w:rsidRPr="00060A75" w:rsidRDefault="003E695A" w:rsidP="003E695A">
      <w:pPr>
        <w:spacing w:after="80"/>
        <w:rPr>
          <w:rFonts w:asciiTheme="minorHAnsi" w:hAnsiTheme="minorHAnsi" w:cstheme="minorHAnsi"/>
          <w:sz w:val="22"/>
        </w:rPr>
      </w:pPr>
      <w:r w:rsidRPr="00060A75">
        <w:rPr>
          <w:rFonts w:asciiTheme="minorHAnsi" w:hAnsiTheme="minorHAnsi" w:cstheme="minorHAnsi"/>
          <w:b/>
          <w:bCs/>
          <w:sz w:val="22"/>
        </w:rPr>
        <w:t xml:space="preserve">Learning rate: </w:t>
      </w:r>
      <w:r w:rsidRPr="00060A75">
        <w:rPr>
          <w:rFonts w:asciiTheme="minorHAnsi" w:hAnsiTheme="minorHAnsi" w:cstheme="minorHAnsi"/>
          <w:sz w:val="22"/>
        </w:rPr>
        <w:t>0.001 (selected by 5-fold CV random search)</w:t>
      </w:r>
    </w:p>
    <w:p w:rsidR="003E695A" w:rsidRPr="00060A75" w:rsidRDefault="003E695A" w:rsidP="003E695A">
      <w:pPr>
        <w:spacing w:after="80"/>
        <w:rPr>
          <w:rFonts w:asciiTheme="minorHAnsi" w:hAnsiTheme="minorHAnsi" w:cstheme="minorHAnsi"/>
          <w:sz w:val="22"/>
        </w:rPr>
      </w:pPr>
      <w:r w:rsidRPr="00060A75">
        <w:rPr>
          <w:rFonts w:asciiTheme="minorHAnsi" w:hAnsiTheme="minorHAnsi" w:cstheme="minorHAnsi"/>
          <w:b/>
          <w:bCs/>
          <w:sz w:val="22"/>
        </w:rPr>
        <w:t xml:space="preserve">Optimizer: </w:t>
      </w:r>
      <w:r w:rsidRPr="00060A75">
        <w:rPr>
          <w:rFonts w:asciiTheme="minorHAnsi" w:hAnsiTheme="minorHAnsi" w:cstheme="minorHAnsi"/>
          <w:sz w:val="22"/>
        </w:rPr>
        <w:t>Adam</w:t>
      </w:r>
    </w:p>
    <w:p w:rsidR="003E695A" w:rsidRPr="00060A75" w:rsidRDefault="003E695A" w:rsidP="003E695A">
      <w:pPr>
        <w:spacing w:after="80"/>
        <w:rPr>
          <w:rFonts w:asciiTheme="minorHAnsi" w:hAnsiTheme="minorHAnsi" w:cstheme="minorHAnsi"/>
          <w:sz w:val="22"/>
        </w:rPr>
      </w:pPr>
      <w:r w:rsidRPr="00060A75">
        <w:rPr>
          <w:rFonts w:asciiTheme="minorHAnsi" w:hAnsiTheme="minorHAnsi" w:cstheme="minorHAnsi"/>
          <w:b/>
          <w:bCs/>
          <w:sz w:val="22"/>
        </w:rPr>
        <w:t xml:space="preserve">Regularization: </w:t>
      </w:r>
      <w:r w:rsidRPr="00060A75">
        <w:rPr>
          <w:rFonts w:asciiTheme="minorHAnsi" w:hAnsiTheme="minorHAnsi" w:cstheme="minorHAnsi"/>
          <w:sz w:val="22"/>
        </w:rPr>
        <w:t>Dropout 0.5 + weight decay 1e-4 + early stopping (patience 6)</w:t>
      </w:r>
    </w:p>
    <w:p w:rsidR="003E695A" w:rsidRPr="00060A75" w:rsidRDefault="003E695A" w:rsidP="003E695A">
      <w:pPr>
        <w:spacing w:after="80"/>
        <w:rPr>
          <w:rFonts w:asciiTheme="minorHAnsi" w:hAnsiTheme="minorHAnsi" w:cstheme="minorHAnsi"/>
          <w:sz w:val="22"/>
        </w:rPr>
      </w:pPr>
      <w:r w:rsidRPr="00060A75">
        <w:rPr>
          <w:rFonts w:asciiTheme="minorHAnsi" w:hAnsiTheme="minorHAnsi" w:cstheme="minorHAnsi"/>
          <w:b/>
          <w:bCs/>
          <w:sz w:val="22"/>
        </w:rPr>
        <w:t xml:space="preserve">Selection method: </w:t>
      </w:r>
      <w:r w:rsidRPr="00060A75">
        <w:rPr>
          <w:rFonts w:asciiTheme="minorHAnsi" w:hAnsiTheme="minorHAnsi" w:cstheme="minorHAnsi"/>
          <w:sz w:val="22"/>
        </w:rPr>
        <w:t xml:space="preserve">12-configuration random search over learning rate, hidden width and dropout rate, scored by 5-fold cross-validation on an 8,000-sample subset of the training set. Top comfit: </w:t>
      </w:r>
      <w:proofErr w:type="spellStart"/>
      <w:r w:rsidRPr="00060A75">
        <w:rPr>
          <w:rFonts w:asciiTheme="minorHAnsi" w:hAnsiTheme="minorHAnsi" w:cstheme="minorHAnsi"/>
          <w:sz w:val="22"/>
        </w:rPr>
        <w:t>lr</w:t>
      </w:r>
      <w:proofErr w:type="spellEnd"/>
      <w:r w:rsidRPr="00060A75">
        <w:rPr>
          <w:rFonts w:asciiTheme="minorHAnsi" w:hAnsiTheme="minorHAnsi" w:cstheme="minorHAnsi"/>
          <w:sz w:val="22"/>
        </w:rPr>
        <w:t>=0.001, hidden width=256, dropout=0.3, mean CV accuracy=84.34% (</w:t>
      </w:r>
      <w:proofErr w:type="gramStart"/>
      <w:r w:rsidRPr="00060A75">
        <w:rPr>
          <w:rFonts w:asciiTheme="minorHAnsi" w:hAnsiTheme="minorHAnsi" w:cstheme="minorHAnsi"/>
          <w:sz w:val="22"/>
        </w:rPr>
        <w:t>std</w:t>
      </w:r>
      <w:proofErr w:type="gramEnd"/>
      <w:r w:rsidRPr="00060A75">
        <w:rPr>
          <w:rFonts w:asciiTheme="minorHAnsi" w:hAnsiTheme="minorHAnsi" w:cstheme="minorHAnsi"/>
          <w:sz w:val="22"/>
        </w:rPr>
        <w:t xml:space="preserve"> 0.22 pts)</w:t>
      </w:r>
    </w:p>
    <w:p w:rsidR="003E695A" w:rsidRPr="00060A75" w:rsidRDefault="003E695A" w:rsidP="003E695A">
      <w:pPr>
        <w:spacing w:after="80"/>
        <w:rPr>
          <w:rFonts w:asciiTheme="minorHAnsi" w:hAnsiTheme="minorHAnsi" w:cstheme="minorHAnsi"/>
          <w:sz w:val="22"/>
        </w:rPr>
      </w:pPr>
      <w:r w:rsidRPr="00060A75">
        <w:rPr>
          <w:rFonts w:asciiTheme="minorHAnsi" w:hAnsiTheme="minorHAnsi" w:cstheme="minorHAnsi"/>
          <w:b/>
          <w:bCs/>
          <w:sz w:val="22"/>
        </w:rPr>
        <w:t xml:space="preserve">Training data: </w:t>
      </w:r>
      <w:r w:rsidRPr="00060A75">
        <w:rPr>
          <w:rFonts w:asciiTheme="minorHAnsi" w:hAnsiTheme="minorHAnsi" w:cstheme="minorHAnsi"/>
          <w:sz w:val="22"/>
        </w:rPr>
        <w:t>Retrained on the full training set (post CV-selection) with dropout raised to 0.5 per the Part 6 finding, 80/20 train/validation split, held-out test set evaluated once</w:t>
      </w:r>
    </w:p>
    <w:p w:rsidR="003E695A" w:rsidRPr="00060A75" w:rsidRDefault="003E695A" w:rsidP="003E695A">
      <w:pPr>
        <w:pStyle w:val="Heading1"/>
        <w:rPr>
          <w:sz w:val="36"/>
        </w:rPr>
      </w:pPr>
      <w:r w:rsidRPr="00060A75">
        <w:rPr>
          <w:sz w:val="36"/>
        </w:rPr>
        <w:t>Single Change That Helped Most</w:t>
      </w:r>
    </w:p>
    <w:p w:rsidR="003E695A" w:rsidRPr="00060A75" w:rsidRDefault="003E695A" w:rsidP="003E695A">
      <w:pPr>
        <w:spacing w:after="120"/>
        <w:rPr>
          <w:rFonts w:asciiTheme="minorHAnsi" w:hAnsiTheme="minorHAnsi" w:cstheme="minorHAnsi"/>
          <w:sz w:val="22"/>
        </w:rPr>
      </w:pPr>
      <w:r w:rsidRPr="00060A75">
        <w:rPr>
          <w:rFonts w:asciiTheme="minorHAnsi" w:hAnsiTheme="minorHAnsi" w:cstheme="minorHAnsi"/>
          <w:sz w:val="22"/>
        </w:rPr>
        <w:t>Adding more training data (10,000 samples, up from the 2,000-sample over fit baseline) gave the largest reduction in the train/validation gap for effectively zero cost in training accuracy. The gap fell from 9.23% to 5.59% while training accuracy held steady — it actually rose slightly, from 91.45% to 91.81% — and validation accuracy jumped from 82.22% to 86.22%. By contrast, the strongest-looking regularizes achieved their gap reduction by suppressing training accuracy instead: dropout at p=0.7 cut the gap to −2.63% only because training accuracy collapsed to 76.70%, and batch normalization actually widened the gap to 15.58%. Dropout at a moderate p=0.5 was the best pure-regularization method (gap 4.43%), but still cost 6.95 points of training accuracy — far more than simply adding data did.</w:t>
      </w:r>
    </w:p>
    <w:p w:rsidR="003E695A" w:rsidRPr="00060A75" w:rsidRDefault="003E695A" w:rsidP="003E695A">
      <w:pPr>
        <w:pStyle w:val="Heading1"/>
        <w:rPr>
          <w:sz w:val="36"/>
        </w:rPr>
      </w:pPr>
      <w:r w:rsidRPr="00060A75">
        <w:rPr>
          <w:sz w:val="36"/>
        </w:rPr>
        <w:t>Why the Tuned Model Didn't Beat the Baseline</w:t>
      </w:r>
    </w:p>
    <w:p w:rsidR="003E695A" w:rsidRPr="00060A75" w:rsidRDefault="003E695A" w:rsidP="003E695A">
      <w:pPr>
        <w:spacing w:after="120"/>
        <w:rPr>
          <w:rFonts w:asciiTheme="minorHAnsi" w:hAnsiTheme="minorHAnsi" w:cstheme="minorHAnsi"/>
          <w:sz w:val="22"/>
        </w:rPr>
      </w:pPr>
      <w:r w:rsidRPr="00060A75">
        <w:rPr>
          <w:rFonts w:asciiTheme="minorHAnsi" w:hAnsiTheme="minorHAnsi" w:cstheme="minorHAnsi"/>
          <w:sz w:val="22"/>
        </w:rPr>
        <w:t xml:space="preserve">The Part 2/3 baseline was a plain </w:t>
      </w:r>
      <w:proofErr w:type="spellStart"/>
      <w:r w:rsidRPr="00060A75">
        <w:rPr>
          <w:rFonts w:asciiTheme="minorHAnsi" w:hAnsiTheme="minorHAnsi" w:cstheme="minorHAnsi"/>
          <w:sz w:val="22"/>
        </w:rPr>
        <w:t>ReLU</w:t>
      </w:r>
      <w:proofErr w:type="spellEnd"/>
      <w:r w:rsidRPr="00060A75">
        <w:rPr>
          <w:rFonts w:asciiTheme="minorHAnsi" w:hAnsiTheme="minorHAnsi" w:cstheme="minorHAnsi"/>
          <w:sz w:val="22"/>
        </w:rPr>
        <w:t xml:space="preserve"> network with no dropout, trained for a fixed 25 epochs. The Part 7 final model added dropout 0.5, weight decay, and early stopping with a short patience of 6 — useful for closing a generalization gap on a deliberately over fit 2,000-sample model, but on the full training set (which does not over fit nearly as badly) that same dropout rate mainly costs capacity rather than buying generalization, and the short patience may have stopped training before the regularized model fully converged. The 1.03-point shortfall is consistent with over-regularizing a model that did not need as much correction once trained on the full dataset.</w:t>
      </w:r>
    </w:p>
    <w:p w:rsidR="003E695A" w:rsidRPr="00060A75" w:rsidRDefault="003E695A" w:rsidP="003E695A">
      <w:pPr>
        <w:pStyle w:val="Heading1"/>
        <w:rPr>
          <w:sz w:val="36"/>
        </w:rPr>
      </w:pPr>
      <w:r w:rsidRPr="00060A75">
        <w:rPr>
          <w:sz w:val="36"/>
        </w:rPr>
        <w:t>Pipeline Overview</w:t>
      </w:r>
    </w:p>
    <w:p w:rsidR="003E695A" w:rsidRPr="00060A75" w:rsidRDefault="003E695A" w:rsidP="003E695A">
      <w:pPr>
        <w:pStyle w:val="ListParagraph"/>
        <w:numPr>
          <w:ilvl w:val="0"/>
          <w:numId w:val="2"/>
        </w:numPr>
        <w:spacing w:after="60"/>
        <w:rPr>
          <w:rFonts w:asciiTheme="minorHAnsi" w:hAnsiTheme="minorHAnsi" w:cstheme="minorHAnsi"/>
          <w:sz w:val="22"/>
        </w:rPr>
      </w:pPr>
      <w:r w:rsidRPr="00060A75">
        <w:rPr>
          <w:rFonts w:asciiTheme="minorHAnsi" w:hAnsiTheme="minorHAnsi" w:cstheme="minorHAnsi"/>
          <w:sz w:val="22"/>
        </w:rPr>
        <w:t xml:space="preserve">Part 1: </w:t>
      </w:r>
      <w:proofErr w:type="spellStart"/>
      <w:r w:rsidRPr="00060A75">
        <w:rPr>
          <w:rFonts w:asciiTheme="minorHAnsi" w:hAnsiTheme="minorHAnsi" w:cstheme="minorHAnsi"/>
          <w:sz w:val="22"/>
        </w:rPr>
        <w:t>NumPy</w:t>
      </w:r>
      <w:proofErr w:type="spellEnd"/>
      <w:r w:rsidRPr="00060A75">
        <w:rPr>
          <w:rFonts w:asciiTheme="minorHAnsi" w:hAnsiTheme="minorHAnsi" w:cstheme="minorHAnsi"/>
          <w:sz w:val="22"/>
        </w:rPr>
        <w:t xml:space="preserve">-only MLP, gradient-checked against </w:t>
      </w:r>
      <w:proofErr w:type="spellStart"/>
      <w:r w:rsidRPr="00060A75">
        <w:rPr>
          <w:rFonts w:asciiTheme="minorHAnsi" w:hAnsiTheme="minorHAnsi" w:cstheme="minorHAnsi"/>
          <w:sz w:val="22"/>
        </w:rPr>
        <w:t>PyTorch</w:t>
      </w:r>
      <w:proofErr w:type="spellEnd"/>
      <w:r w:rsidRPr="00060A75">
        <w:rPr>
          <w:rFonts w:asciiTheme="minorHAnsi" w:hAnsiTheme="minorHAnsi" w:cstheme="minorHAnsi"/>
          <w:sz w:val="22"/>
        </w:rPr>
        <w:t xml:space="preserve"> to numerical precision.</w:t>
      </w:r>
    </w:p>
    <w:p w:rsidR="003E695A" w:rsidRPr="00060A75" w:rsidRDefault="003E695A" w:rsidP="003E695A">
      <w:pPr>
        <w:pStyle w:val="ListParagraph"/>
        <w:numPr>
          <w:ilvl w:val="0"/>
          <w:numId w:val="2"/>
        </w:numPr>
        <w:spacing w:after="60"/>
        <w:rPr>
          <w:rFonts w:asciiTheme="minorHAnsi" w:hAnsiTheme="minorHAnsi" w:cstheme="minorHAnsi"/>
          <w:sz w:val="22"/>
        </w:rPr>
      </w:pPr>
      <w:r w:rsidRPr="00060A75">
        <w:rPr>
          <w:rFonts w:asciiTheme="minorHAnsi" w:hAnsiTheme="minorHAnsi" w:cstheme="minorHAnsi"/>
          <w:sz w:val="22"/>
        </w:rPr>
        <w:t xml:space="preserve">Part 2–4: activation, loss function, and optimizer choices benchmarked on </w:t>
      </w:r>
      <w:proofErr w:type="gramStart"/>
      <w:r w:rsidRPr="00060A75">
        <w:rPr>
          <w:rFonts w:asciiTheme="minorHAnsi" w:hAnsiTheme="minorHAnsi" w:cstheme="minorHAnsi"/>
          <w:sz w:val="22"/>
        </w:rPr>
        <w:t>a fixed</w:t>
      </w:r>
      <w:proofErr w:type="gramEnd"/>
      <w:r w:rsidRPr="00060A75">
        <w:rPr>
          <w:rFonts w:asciiTheme="minorHAnsi" w:hAnsiTheme="minorHAnsi" w:cstheme="minorHAnsi"/>
          <w:sz w:val="22"/>
        </w:rPr>
        <w:t xml:space="preserve"> baseline architecture.</w:t>
      </w:r>
    </w:p>
    <w:p w:rsidR="003E695A" w:rsidRPr="00060A75" w:rsidRDefault="003E695A" w:rsidP="003E695A">
      <w:pPr>
        <w:pStyle w:val="ListParagraph"/>
        <w:numPr>
          <w:ilvl w:val="0"/>
          <w:numId w:val="2"/>
        </w:numPr>
        <w:spacing w:after="60"/>
        <w:rPr>
          <w:rFonts w:asciiTheme="minorHAnsi" w:hAnsiTheme="minorHAnsi" w:cstheme="minorHAnsi"/>
          <w:sz w:val="22"/>
        </w:rPr>
      </w:pPr>
      <w:r w:rsidRPr="00060A75">
        <w:rPr>
          <w:rFonts w:asciiTheme="minorHAnsi" w:hAnsiTheme="minorHAnsi" w:cstheme="minorHAnsi"/>
          <w:sz w:val="22"/>
        </w:rPr>
        <w:t>Part 5: model deliberately over fit (2000 samples, 4×512 layers) — train/</w:t>
      </w:r>
      <w:proofErr w:type="spellStart"/>
      <w:r w:rsidRPr="00060A75">
        <w:rPr>
          <w:rFonts w:asciiTheme="minorHAnsi" w:hAnsiTheme="minorHAnsi" w:cstheme="minorHAnsi"/>
          <w:sz w:val="22"/>
        </w:rPr>
        <w:t>val</w:t>
      </w:r>
      <w:proofErr w:type="spellEnd"/>
      <w:r w:rsidRPr="00060A75">
        <w:rPr>
          <w:rFonts w:asciiTheme="minorHAnsi" w:hAnsiTheme="minorHAnsi" w:cstheme="minorHAnsi"/>
          <w:sz w:val="22"/>
        </w:rPr>
        <w:t xml:space="preserve"> gap of 9.23%.</w:t>
      </w:r>
    </w:p>
    <w:p w:rsidR="003E695A" w:rsidRPr="00060A75" w:rsidRDefault="003E695A" w:rsidP="003E695A">
      <w:pPr>
        <w:pStyle w:val="ListParagraph"/>
        <w:numPr>
          <w:ilvl w:val="0"/>
          <w:numId w:val="2"/>
        </w:numPr>
        <w:spacing w:after="60"/>
        <w:rPr>
          <w:rFonts w:asciiTheme="minorHAnsi" w:hAnsiTheme="minorHAnsi" w:cstheme="minorHAnsi"/>
          <w:sz w:val="22"/>
        </w:rPr>
      </w:pPr>
      <w:r w:rsidRPr="00060A75">
        <w:rPr>
          <w:rFonts w:asciiTheme="minorHAnsi" w:hAnsiTheme="minorHAnsi" w:cstheme="minorHAnsi"/>
          <w:sz w:val="22"/>
        </w:rPr>
        <w:t>Part 6: regularization methods compared one at a time; more training data gave the best gap-to-cost trade-off.</w:t>
      </w:r>
    </w:p>
    <w:p w:rsidR="003E695A" w:rsidRPr="00060A75" w:rsidRDefault="003E695A" w:rsidP="003E695A">
      <w:pPr>
        <w:pStyle w:val="ListParagraph"/>
        <w:numPr>
          <w:ilvl w:val="0"/>
          <w:numId w:val="2"/>
        </w:numPr>
        <w:spacing w:after="60"/>
        <w:rPr>
          <w:rFonts w:asciiTheme="minorHAnsi" w:hAnsiTheme="minorHAnsi" w:cstheme="minorHAnsi"/>
          <w:sz w:val="22"/>
        </w:rPr>
      </w:pPr>
      <w:r w:rsidRPr="00060A75">
        <w:rPr>
          <w:rFonts w:asciiTheme="minorHAnsi" w:hAnsiTheme="minorHAnsi" w:cstheme="minorHAnsi"/>
          <w:sz w:val="22"/>
        </w:rPr>
        <w:t>Part 7: hyper parameters tuned by 12-config, 5-fold cross-validated random search; final model evaluated once, honestly, on the untouched test set (88.66% accuracy, macro F1 88.67%).</w:t>
      </w:r>
    </w:p>
    <w:p w:rsidR="005F0FB5" w:rsidRPr="003E695A" w:rsidRDefault="005F0FB5" w:rsidP="003E695A">
      <w:pPr>
        <w:pStyle w:val="Heading2"/>
        <w:spacing w:before="100" w:after="80"/>
        <w:rPr>
          <w:rFonts w:asciiTheme="minorHAnsi" w:hAnsiTheme="minorHAnsi" w:cstheme="minorHAnsi"/>
        </w:rPr>
      </w:pPr>
    </w:p>
    <w:sectPr w:rsidR="005F0FB5" w:rsidRPr="003E695A" w:rsidSect="00FD2D41">
      <w:pgSz w:w="12240" w:h="15840"/>
      <w:pgMar w:top="900" w:right="1080" w:bottom="900" w:left="1080" w:header="708" w:footer="708"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204E4C"/>
    <w:multiLevelType w:val="hybridMultilevel"/>
    <w:tmpl w:val="D7348A20"/>
    <w:lvl w:ilvl="0" w:tplc="6D20BF9A">
      <w:start w:val="1"/>
      <w:numFmt w:val="bullet"/>
      <w:lvlText w:val="●"/>
      <w:lvlJc w:val="left"/>
      <w:pPr>
        <w:ind w:left="720" w:hanging="360"/>
      </w:pPr>
    </w:lvl>
    <w:lvl w:ilvl="1" w:tplc="FE26B182">
      <w:start w:val="1"/>
      <w:numFmt w:val="bullet"/>
      <w:lvlText w:val="○"/>
      <w:lvlJc w:val="left"/>
      <w:pPr>
        <w:ind w:left="1440" w:hanging="360"/>
      </w:pPr>
    </w:lvl>
    <w:lvl w:ilvl="2" w:tplc="3F262240">
      <w:start w:val="1"/>
      <w:numFmt w:val="bullet"/>
      <w:lvlText w:val="■"/>
      <w:lvlJc w:val="left"/>
      <w:pPr>
        <w:ind w:left="2160" w:hanging="360"/>
      </w:pPr>
    </w:lvl>
    <w:lvl w:ilvl="3" w:tplc="52AE6A6C">
      <w:start w:val="1"/>
      <w:numFmt w:val="bullet"/>
      <w:lvlText w:val="●"/>
      <w:lvlJc w:val="left"/>
      <w:pPr>
        <w:ind w:left="2880" w:hanging="360"/>
      </w:pPr>
    </w:lvl>
    <w:lvl w:ilvl="4" w:tplc="103E87D8">
      <w:start w:val="1"/>
      <w:numFmt w:val="bullet"/>
      <w:lvlText w:val="○"/>
      <w:lvlJc w:val="left"/>
      <w:pPr>
        <w:ind w:left="3600" w:hanging="360"/>
      </w:pPr>
    </w:lvl>
    <w:lvl w:ilvl="5" w:tplc="F0D230DE">
      <w:start w:val="1"/>
      <w:numFmt w:val="bullet"/>
      <w:lvlText w:val="■"/>
      <w:lvlJc w:val="left"/>
      <w:pPr>
        <w:ind w:left="4320" w:hanging="360"/>
      </w:pPr>
    </w:lvl>
    <w:lvl w:ilvl="6" w:tplc="4372D524">
      <w:start w:val="1"/>
      <w:numFmt w:val="bullet"/>
      <w:lvlText w:val="●"/>
      <w:lvlJc w:val="left"/>
      <w:pPr>
        <w:ind w:left="5040" w:hanging="360"/>
      </w:pPr>
    </w:lvl>
    <w:lvl w:ilvl="7" w:tplc="825C9AEE">
      <w:start w:val="1"/>
      <w:numFmt w:val="bullet"/>
      <w:lvlText w:val="●"/>
      <w:lvlJc w:val="left"/>
      <w:pPr>
        <w:ind w:left="5760" w:hanging="360"/>
      </w:pPr>
    </w:lvl>
    <w:lvl w:ilvl="8" w:tplc="086C78CE">
      <w:start w:val="1"/>
      <w:numFmt w:val="bullet"/>
      <w:lvlText w:val="●"/>
      <w:lvlJc w:val="left"/>
      <w:pPr>
        <w:ind w:left="6480" w:hanging="360"/>
      </w:pPr>
    </w:lvl>
  </w:abstractNum>
  <w:abstractNum w:abstractNumId="1">
    <w:nsid w:val="6BF436B0"/>
    <w:multiLevelType w:val="hybridMultilevel"/>
    <w:tmpl w:val="606433B4"/>
    <w:lvl w:ilvl="0" w:tplc="01603286">
      <w:start w:val="1"/>
      <w:numFmt w:val="bullet"/>
      <w:lvlText w:val="●"/>
      <w:lvlJc w:val="left"/>
      <w:pPr>
        <w:ind w:left="720" w:hanging="360"/>
      </w:pPr>
    </w:lvl>
    <w:lvl w:ilvl="1" w:tplc="A1B633C8">
      <w:start w:val="1"/>
      <w:numFmt w:val="bullet"/>
      <w:lvlText w:val="○"/>
      <w:lvlJc w:val="left"/>
      <w:pPr>
        <w:ind w:left="1440" w:hanging="360"/>
      </w:pPr>
    </w:lvl>
    <w:lvl w:ilvl="2" w:tplc="FA20563E">
      <w:start w:val="1"/>
      <w:numFmt w:val="bullet"/>
      <w:lvlText w:val="■"/>
      <w:lvlJc w:val="left"/>
      <w:pPr>
        <w:ind w:left="2160" w:hanging="360"/>
      </w:pPr>
    </w:lvl>
    <w:lvl w:ilvl="3" w:tplc="EDF0ABA0">
      <w:start w:val="1"/>
      <w:numFmt w:val="bullet"/>
      <w:lvlText w:val="●"/>
      <w:lvlJc w:val="left"/>
      <w:pPr>
        <w:ind w:left="2880" w:hanging="360"/>
      </w:pPr>
    </w:lvl>
    <w:lvl w:ilvl="4" w:tplc="BEE2943C">
      <w:start w:val="1"/>
      <w:numFmt w:val="bullet"/>
      <w:lvlText w:val="○"/>
      <w:lvlJc w:val="left"/>
      <w:pPr>
        <w:ind w:left="3600" w:hanging="360"/>
      </w:pPr>
    </w:lvl>
    <w:lvl w:ilvl="5" w:tplc="66903496">
      <w:start w:val="1"/>
      <w:numFmt w:val="bullet"/>
      <w:lvlText w:val="■"/>
      <w:lvlJc w:val="left"/>
      <w:pPr>
        <w:ind w:left="4320" w:hanging="360"/>
      </w:pPr>
    </w:lvl>
    <w:lvl w:ilvl="6" w:tplc="E6585C1A">
      <w:start w:val="1"/>
      <w:numFmt w:val="bullet"/>
      <w:lvlText w:val="●"/>
      <w:lvlJc w:val="left"/>
      <w:pPr>
        <w:ind w:left="5040" w:hanging="360"/>
      </w:pPr>
    </w:lvl>
    <w:lvl w:ilvl="7" w:tplc="AAA62C6C">
      <w:start w:val="1"/>
      <w:numFmt w:val="bullet"/>
      <w:lvlText w:val="●"/>
      <w:lvlJc w:val="left"/>
      <w:pPr>
        <w:ind w:left="5760" w:hanging="360"/>
      </w:pPr>
    </w:lvl>
    <w:lvl w:ilvl="8" w:tplc="7A56AA62">
      <w:start w:val="1"/>
      <w:numFmt w:val="bullet"/>
      <w:lvlText w:val="●"/>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proofState w:spelling="clean" w:grammar="clean"/>
  <w:defaultTabStop w:val="720"/>
  <w:drawingGridHorizontalSpacing w:val="100"/>
  <w:displayHorizontalDrawingGridEvery w:val="2"/>
  <w:characterSpacingControl w:val="doNotCompress"/>
  <w:compat/>
  <w:rsids>
    <w:rsidRoot w:val="005F0FB5"/>
    <w:rsid w:val="00060A75"/>
    <w:rsid w:val="002A7D02"/>
    <w:rsid w:val="003E3943"/>
    <w:rsid w:val="003E695A"/>
    <w:rsid w:val="005F0FB5"/>
    <w:rsid w:val="00830F50"/>
    <w:rsid w:val="00DC781E"/>
    <w:rsid w:val="00E11334"/>
    <w:rsid w:val="00FD2D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1334"/>
  </w:style>
  <w:style w:type="paragraph" w:styleId="Heading1">
    <w:name w:val="heading 1"/>
    <w:link w:val="Heading1Char"/>
    <w:qFormat/>
    <w:rsid w:val="005F0FB5"/>
    <w:pPr>
      <w:outlineLvl w:val="0"/>
    </w:pPr>
    <w:rPr>
      <w:color w:val="2E74B5"/>
      <w:sz w:val="32"/>
      <w:szCs w:val="32"/>
    </w:rPr>
  </w:style>
  <w:style w:type="paragraph" w:styleId="Heading2">
    <w:name w:val="heading 2"/>
    <w:link w:val="Heading2Char"/>
    <w:qFormat/>
    <w:rsid w:val="005F0FB5"/>
    <w:pPr>
      <w:outlineLvl w:val="1"/>
    </w:pPr>
    <w:rPr>
      <w:color w:val="2E74B5"/>
      <w:sz w:val="26"/>
      <w:szCs w:val="26"/>
    </w:rPr>
  </w:style>
  <w:style w:type="paragraph" w:styleId="Heading3">
    <w:name w:val="heading 3"/>
    <w:qFormat/>
    <w:rsid w:val="005F0FB5"/>
    <w:pPr>
      <w:outlineLvl w:val="2"/>
    </w:pPr>
    <w:rPr>
      <w:color w:val="1F4D78"/>
      <w:sz w:val="24"/>
      <w:szCs w:val="24"/>
    </w:rPr>
  </w:style>
  <w:style w:type="paragraph" w:styleId="Heading4">
    <w:name w:val="heading 4"/>
    <w:qFormat/>
    <w:rsid w:val="005F0FB5"/>
    <w:pPr>
      <w:outlineLvl w:val="3"/>
    </w:pPr>
    <w:rPr>
      <w:i/>
      <w:iCs/>
      <w:color w:val="2E74B5"/>
    </w:rPr>
  </w:style>
  <w:style w:type="paragraph" w:styleId="Heading5">
    <w:name w:val="heading 5"/>
    <w:qFormat/>
    <w:rsid w:val="005F0FB5"/>
    <w:pPr>
      <w:outlineLvl w:val="4"/>
    </w:pPr>
    <w:rPr>
      <w:color w:val="2E74B5"/>
    </w:rPr>
  </w:style>
  <w:style w:type="paragraph" w:styleId="Heading6">
    <w:name w:val="heading 6"/>
    <w:qFormat/>
    <w:rsid w:val="005F0FB5"/>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5F0FB5"/>
    <w:rPr>
      <w:sz w:val="56"/>
      <w:szCs w:val="56"/>
    </w:rPr>
  </w:style>
  <w:style w:type="paragraph" w:customStyle="1" w:styleId="Strong1">
    <w:name w:val="Strong1"/>
    <w:qFormat/>
    <w:rsid w:val="005F0FB5"/>
    <w:rPr>
      <w:b/>
      <w:bCs/>
    </w:rPr>
  </w:style>
  <w:style w:type="paragraph" w:styleId="ListParagraph">
    <w:name w:val="List Paragraph"/>
    <w:qFormat/>
    <w:rsid w:val="005F0FB5"/>
  </w:style>
  <w:style w:type="character" w:styleId="Hyperlink">
    <w:name w:val="Hyperlink"/>
    <w:uiPriority w:val="99"/>
    <w:unhideWhenUsed/>
    <w:rsid w:val="005F0FB5"/>
    <w:rPr>
      <w:color w:val="0563C1"/>
      <w:u w:val="single"/>
    </w:rPr>
  </w:style>
  <w:style w:type="character" w:styleId="FootnoteReference">
    <w:name w:val="footnote reference"/>
    <w:uiPriority w:val="99"/>
    <w:semiHidden/>
    <w:unhideWhenUsed/>
    <w:rsid w:val="005F0FB5"/>
    <w:rPr>
      <w:vertAlign w:val="superscript"/>
    </w:rPr>
  </w:style>
  <w:style w:type="paragraph" w:styleId="FootnoteText">
    <w:name w:val="footnote text"/>
    <w:link w:val="FootnoteTextChar"/>
    <w:uiPriority w:val="99"/>
    <w:semiHidden/>
    <w:unhideWhenUsed/>
    <w:rsid w:val="005F0FB5"/>
  </w:style>
  <w:style w:type="character" w:customStyle="1" w:styleId="FootnoteTextChar">
    <w:name w:val="Footnote Text Char"/>
    <w:link w:val="FootnoteText"/>
    <w:uiPriority w:val="99"/>
    <w:semiHidden/>
    <w:unhideWhenUsed/>
    <w:rsid w:val="005F0FB5"/>
    <w:rPr>
      <w:sz w:val="20"/>
      <w:szCs w:val="20"/>
    </w:rPr>
  </w:style>
  <w:style w:type="character" w:styleId="EndnoteReference">
    <w:name w:val="endnote reference"/>
    <w:uiPriority w:val="99"/>
    <w:semiHidden/>
    <w:unhideWhenUsed/>
    <w:rsid w:val="005F0FB5"/>
    <w:rPr>
      <w:vertAlign w:val="superscript"/>
    </w:rPr>
  </w:style>
  <w:style w:type="paragraph" w:styleId="EndnoteText">
    <w:name w:val="endnote text"/>
    <w:link w:val="EndnoteTextChar"/>
    <w:uiPriority w:val="99"/>
    <w:semiHidden/>
    <w:unhideWhenUsed/>
    <w:rsid w:val="005F0FB5"/>
  </w:style>
  <w:style w:type="character" w:customStyle="1" w:styleId="EndnoteTextChar">
    <w:name w:val="Endnote Text Char"/>
    <w:link w:val="EndnoteText"/>
    <w:uiPriority w:val="99"/>
    <w:semiHidden/>
    <w:unhideWhenUsed/>
    <w:rsid w:val="005F0FB5"/>
    <w:rPr>
      <w:sz w:val="20"/>
      <w:szCs w:val="20"/>
    </w:rPr>
  </w:style>
  <w:style w:type="paragraph" w:styleId="NoSpacing">
    <w:name w:val="No Spacing"/>
    <w:link w:val="NoSpacingChar"/>
    <w:uiPriority w:val="1"/>
    <w:qFormat/>
    <w:rsid w:val="00FD2D41"/>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FD2D41"/>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FD2D41"/>
    <w:rPr>
      <w:rFonts w:ascii="Tahoma" w:hAnsi="Tahoma" w:cs="Tahoma"/>
      <w:sz w:val="16"/>
      <w:szCs w:val="16"/>
    </w:rPr>
  </w:style>
  <w:style w:type="character" w:customStyle="1" w:styleId="BalloonTextChar">
    <w:name w:val="Balloon Text Char"/>
    <w:basedOn w:val="DefaultParagraphFont"/>
    <w:link w:val="BalloonText"/>
    <w:uiPriority w:val="99"/>
    <w:semiHidden/>
    <w:rsid w:val="00FD2D41"/>
    <w:rPr>
      <w:rFonts w:ascii="Tahoma" w:hAnsi="Tahoma" w:cs="Tahoma"/>
      <w:sz w:val="16"/>
      <w:szCs w:val="16"/>
    </w:rPr>
  </w:style>
  <w:style w:type="character" w:customStyle="1" w:styleId="Heading1Char">
    <w:name w:val="Heading 1 Char"/>
    <w:basedOn w:val="DefaultParagraphFont"/>
    <w:link w:val="Heading1"/>
    <w:rsid w:val="003E695A"/>
    <w:rPr>
      <w:color w:val="2E74B5"/>
      <w:sz w:val="32"/>
      <w:szCs w:val="32"/>
    </w:rPr>
  </w:style>
  <w:style w:type="character" w:customStyle="1" w:styleId="Heading2Char">
    <w:name w:val="Heading 2 Char"/>
    <w:basedOn w:val="DefaultParagraphFont"/>
    <w:link w:val="Heading2"/>
    <w:rsid w:val="003E695A"/>
    <w:rPr>
      <w:color w:val="2E74B5"/>
      <w:sz w:val="26"/>
      <w:szCs w:val="2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106DFE6000BD4A9BAD1F6770BE4E1697"/>
        <w:category>
          <w:name w:val="General"/>
          <w:gallery w:val="placeholder"/>
        </w:category>
        <w:types>
          <w:type w:val="bbPlcHdr"/>
        </w:types>
        <w:behaviors>
          <w:behavior w:val="content"/>
        </w:behaviors>
        <w:guid w:val="{525260D6-C36F-4CA3-9DE7-CB1DD0E37CDA}"/>
      </w:docPartPr>
      <w:docPartBody>
        <w:p w:rsidR="00F06920" w:rsidRDefault="00BB5937" w:rsidP="00BB5937">
          <w:pPr>
            <w:pStyle w:val="106DFE6000BD4A9BAD1F6770BE4E1697"/>
          </w:pPr>
          <w:r>
            <w:rPr>
              <w:color w:val="FFFFFF" w:themeColor="background1"/>
            </w:rPr>
            <w:t>[Type the abstract of the document here. The abstract is typically a short summary of the contents of the document. Type the abstract of the document here. The abstract is typically a short summary of the contents of the document.]</w:t>
          </w:r>
        </w:p>
      </w:docPartBody>
    </w:docPart>
    <w:docPart>
      <w:docPartPr>
        <w:name w:val="971AEC8077C84A5CAE417436859DD8C5"/>
        <w:category>
          <w:name w:val="General"/>
          <w:gallery w:val="placeholder"/>
        </w:category>
        <w:types>
          <w:type w:val="bbPlcHdr"/>
        </w:types>
        <w:behaviors>
          <w:behavior w:val="content"/>
        </w:behaviors>
        <w:guid w:val="{B8051963-392A-47BD-9708-ED0FB1AC3A01}"/>
      </w:docPartPr>
      <w:docPartBody>
        <w:p w:rsidR="00F06920" w:rsidRDefault="00BB5937" w:rsidP="00BB5937">
          <w:pPr>
            <w:pStyle w:val="971AEC8077C84A5CAE417436859DD8C5"/>
          </w:pPr>
          <w:r>
            <w:rPr>
              <w:color w:val="FFFFFF" w:themeColor="background1"/>
              <w:sz w:val="48"/>
              <w:szCs w:val="48"/>
            </w:rPr>
            <w:t>[Year]</w:t>
          </w:r>
        </w:p>
      </w:docPartBody>
    </w:docPart>
    <w:docPart>
      <w:docPartPr>
        <w:name w:val="A1A71099BECF4F6DB63182B4125B5EE3"/>
        <w:category>
          <w:name w:val="General"/>
          <w:gallery w:val="placeholder"/>
        </w:category>
        <w:types>
          <w:type w:val="bbPlcHdr"/>
        </w:types>
        <w:behaviors>
          <w:behavior w:val="content"/>
        </w:behaviors>
        <w:guid w:val="{5EA64682-603F-4DB3-8D8D-F8EE77D8364D}"/>
      </w:docPartPr>
      <w:docPartBody>
        <w:p w:rsidR="00F06920" w:rsidRDefault="00BB5937" w:rsidP="00BB5937">
          <w:pPr>
            <w:pStyle w:val="A1A71099BECF4F6DB63182B4125B5EE3"/>
          </w:pPr>
          <w:r>
            <w:rPr>
              <w:color w:val="FFFFFF" w:themeColor="background1"/>
            </w:rPr>
            <w:t>[Type the author name]</w:t>
          </w:r>
        </w:p>
      </w:docPartBody>
    </w:docPart>
    <w:docPart>
      <w:docPartPr>
        <w:name w:val="2A8A6D6C3C4545B99F077895FDAABCE9"/>
        <w:category>
          <w:name w:val="General"/>
          <w:gallery w:val="placeholder"/>
        </w:category>
        <w:types>
          <w:type w:val="bbPlcHdr"/>
        </w:types>
        <w:behaviors>
          <w:behavior w:val="content"/>
        </w:behaviors>
        <w:guid w:val="{6BA85E41-8E5D-4EC8-B912-8CDE6345F420}"/>
      </w:docPartPr>
      <w:docPartBody>
        <w:p w:rsidR="00F06920" w:rsidRDefault="00BB5937" w:rsidP="00BB5937">
          <w:pPr>
            <w:pStyle w:val="2A8A6D6C3C4545B99F077895FDAABCE9"/>
          </w:pPr>
          <w:r>
            <w:rPr>
              <w:color w:val="FFFFFF" w:themeColor="background1"/>
            </w:rPr>
            <w:t>[Type the company name]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B5937"/>
    <w:rsid w:val="00736C4D"/>
    <w:rsid w:val="00BB5937"/>
    <w:rsid w:val="00F069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692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B2B75CE95342BEB4F072EDC66993CE">
    <w:name w:val="F9B2B75CE95342BEB4F072EDC66993CE"/>
    <w:rsid w:val="00BB5937"/>
  </w:style>
  <w:style w:type="paragraph" w:customStyle="1" w:styleId="86EE80A5BCCC4E6FAC5C43592CB424E5">
    <w:name w:val="86EE80A5BCCC4E6FAC5C43592CB424E5"/>
    <w:rsid w:val="00BB5937"/>
  </w:style>
  <w:style w:type="paragraph" w:customStyle="1" w:styleId="E63237CAD9944CDC81FB0F2E8CD6A5CA">
    <w:name w:val="E63237CAD9944CDC81FB0F2E8CD6A5CA"/>
    <w:rsid w:val="00BB5937"/>
  </w:style>
  <w:style w:type="paragraph" w:customStyle="1" w:styleId="DDB399BE5DE74767B22F61691FA42BF1">
    <w:name w:val="DDB399BE5DE74767B22F61691FA42BF1"/>
    <w:rsid w:val="00BB5937"/>
  </w:style>
  <w:style w:type="paragraph" w:customStyle="1" w:styleId="E4E4014AE6474227BD08D88CBC509810">
    <w:name w:val="E4E4014AE6474227BD08D88CBC509810"/>
    <w:rsid w:val="00BB5937"/>
  </w:style>
  <w:style w:type="paragraph" w:customStyle="1" w:styleId="30B0A8EC91634A75B6689D3AB4A8F0F6">
    <w:name w:val="30B0A8EC91634A75B6689D3AB4A8F0F6"/>
    <w:rsid w:val="00BB5937"/>
  </w:style>
  <w:style w:type="paragraph" w:customStyle="1" w:styleId="FBAA9180B84F42C181E9BC78A7956085">
    <w:name w:val="FBAA9180B84F42C181E9BC78A7956085"/>
    <w:rsid w:val="00BB5937"/>
  </w:style>
  <w:style w:type="paragraph" w:customStyle="1" w:styleId="106DFE6000BD4A9BAD1F6770BE4E1697">
    <w:name w:val="106DFE6000BD4A9BAD1F6770BE4E1697"/>
    <w:rsid w:val="00BB5937"/>
  </w:style>
  <w:style w:type="paragraph" w:customStyle="1" w:styleId="971AEC8077C84A5CAE417436859DD8C5">
    <w:name w:val="971AEC8077C84A5CAE417436859DD8C5"/>
    <w:rsid w:val="00BB5937"/>
  </w:style>
  <w:style w:type="paragraph" w:customStyle="1" w:styleId="A1A71099BECF4F6DB63182B4125B5EE3">
    <w:name w:val="A1A71099BECF4F6DB63182B4125B5EE3"/>
    <w:rsid w:val="00BB5937"/>
  </w:style>
  <w:style w:type="paragraph" w:customStyle="1" w:styleId="2A8A6D6C3C4545B99F077895FDAABCE9">
    <w:name w:val="2A8A6D6C3C4545B99F077895FDAABCE9"/>
    <w:rsid w:val="00BB5937"/>
  </w:style>
  <w:style w:type="paragraph" w:customStyle="1" w:styleId="D00B95A1E7CE4B8EBD2041683A1BFC52">
    <w:name w:val="D00B95A1E7CE4B8EBD2041683A1BFC52"/>
    <w:rsid w:val="00BB5937"/>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2026-09-13T00:00:00</PublishDate>
  <Abstract>One-page summary — final result, configuration, and key finding</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Pages>
  <Words>466</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FAST NU</Company>
  <LinksUpToDate>false</LinksUpToDate>
  <CharactersWithSpaces>3122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23F-0516 Hunain        23F-0765 Jawad</dc:creator>
  <cp:lastModifiedBy>DELL</cp:lastModifiedBy>
  <cp:revision>3</cp:revision>
  <dcterms:created xsi:type="dcterms:W3CDTF">2026-09-13T09:22:00Z</dcterms:created>
  <dcterms:modified xsi:type="dcterms:W3CDTF">2026-09-13T12:37:00Z</dcterms:modified>
</cp:coreProperties>
</file>