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Reconnect a Dormant Lead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follow-up · Difficulty: intermediate · Est. 8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call for reaching someone who went quiet months ago — it references the past honestly, gives them an easy way to say the timing changed, and never guilt-trips them for going dark.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Reference the earlier conversation accurately</w:t>
      </w:r>
    </w:p>
    <w:p>
      <w:pPr>
        <w:spacing w:after="40"/>
      </w:pPr>
      <w:r>
        <w:rPr>
          <w:sz w:val="22"/>
          <w:szCs w:val="22"/>
        </w:rPr>
        <w:t xml:space="preserve">•  Give a real reason you are reaching out now</w:t>
      </w:r>
    </w:p>
    <w:p>
      <w:pPr>
        <w:spacing w:after="40"/>
      </w:pPr>
      <w:r>
        <w:rPr>
          <w:sz w:val="22"/>
          <w:szCs w:val="22"/>
        </w:rPr>
        <w:t xml:space="preserve">•  Make it easy to restart or to close the loop</w:t>
      </w:r>
    </w:p>
    <w:p>
      <w:pPr>
        <w:spacing w:after="40"/>
      </w:pPr>
      <w:r>
        <w:rPr>
          <w:sz w:val="22"/>
          <w:szCs w:val="22"/>
        </w:rPr>
        <w:t xml:space="preserve">•  Avoid any guilt about the silence</w:t>
      </w:r>
    </w:p>
    <w:p>
      <w:pPr>
        <w:spacing w:before="200" w:after="60"/>
      </w:pPr>
      <w:r>
        <w:rPr>
          <w:b/>
          <w:sz w:val="26"/>
          <w:szCs w:val="26"/>
        </w:rPr>
        <w:t xml:space="preserve">How to reopen</w:t>
      </w:r>
    </w:p>
    <w:p>
      <w:pPr>
        <w:spacing w:after="40"/>
      </w:pPr>
      <w:r>
        <w:rPr>
          <w:sz w:val="22"/>
          <w:szCs w:val="22"/>
        </w:rPr>
        <w:t xml:space="preserve">1.  Remind them who you are and when you last spoke.</w:t>
      </w:r>
    </w:p>
    <w:p>
      <w:pPr>
        <w:spacing w:after="40"/>
      </w:pPr>
      <w:r>
        <w:rPr>
          <w:sz w:val="22"/>
          <w:szCs w:val="22"/>
        </w:rPr>
        <w:t xml:space="preserve">2.  Name what changed that makes now worth a call — a new feature, a trigger event, a promised follow-up.</w:t>
      </w:r>
    </w:p>
    <w:p>
      <w:pPr>
        <w:spacing w:after="40"/>
      </w:pPr>
      <w:r>
        <w:rPr>
          <w:sz w:val="22"/>
          <w:szCs w:val="22"/>
        </w:rPr>
        <w:t xml:space="preserve">3.  Offer a genuine choice: pick this back up, or close it out for now.</w:t>
      </w:r>
    </w:p>
    <w:p>
      <w:pPr>
        <w:spacing w:after="40"/>
      </w:pPr>
      <w:r>
        <w:rPr>
          <w:sz w:val="22"/>
          <w:szCs w:val="22"/>
        </w:rPr>
        <w:t xml:space="preserve">4.  Whatever they choose, thank them and respect it.</w:t>
      </w:r>
    </w:p>
    <w:p>
      <w:pPr>
        <w:spacing w:before="200" w:after="60"/>
      </w:pPr>
      <w:r>
        <w:rPr>
          <w:b/>
          <w:sz w:val="26"/>
          <w:szCs w:val="26"/>
        </w:rPr>
        <w:t xml:space="preserve">Reasons that justify a reconnect</w:t>
      </w:r>
    </w:p>
    <w:p>
      <w:pPr>
        <w:spacing w:after="40"/>
      </w:pPr>
      <w:r>
        <w:rPr>
          <w:sz w:val="22"/>
          <w:szCs w:val="22"/>
        </w:rPr>
        <w:t xml:space="preserve">•  You said you would circle back at a specific time, and that time is now.</w:t>
      </w:r>
    </w:p>
    <w:p>
      <w:pPr>
        <w:spacing w:after="40"/>
      </w:pPr>
      <w:r>
        <w:rPr>
          <w:sz w:val="22"/>
          <w:szCs w:val="22"/>
        </w:rPr>
        <w:t xml:space="preserve">•  Something changed on their side (funding, hiring, a launch).</w:t>
      </w:r>
    </w:p>
    <w:p>
      <w:pPr>
        <w:spacing w:after="40"/>
      </w:pPr>
      <w:r>
        <w:rPr>
          <w:sz w:val="22"/>
          <w:szCs w:val="22"/>
        </w:rPr>
        <w:t xml:space="preserve">•  Something changed on your side that directly addresses what they cared about.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Priya, Sam from Northlight — we spoke back in the spring about weekend support coverage, and you asked me to check back once your headcount plan was set. I saw you are hiring again, so this felt like the right time. Totally fine if the priority has shifted — do you want to pick this up, or should I close it out for now?"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Never guilt someone for going quiet ("I never heard back from you…") — silence is a normal, acceptable answer. Only claim a promised follow-up if it genuinely happened. Give a clean way to end the thread, and take a second no as final.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