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Event or Webinar Follow-Up Call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FOLLOW-UP | DIFFICULTY: INTERMEDIATE | EST. 7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call for following up with someone after they attended an event or webinar — it references what they showed up for, connects it to a relevant next step, and respects that attending is not the same as buying.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Reference the specific event they attended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Connect their attendance to a plausible interest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a next step that matches that interest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Avoid treating attendance as a commitment</w:t>
      </w:r>
    </w:p>
    <w:p>
      <w:pPr>
        <w:pStyle w:val="Heading1"/>
        <w:keepNext/>
      </w:pPr>
      <w:r>
        <w:rPr>
          <w:rFonts w:ascii="Calibri" w:hAnsi="Calibri"/>
        </w:rPr>
        <w:t xml:space="preserve">Follow up in four beats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Name the event and thank them for attending or registering.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Reference the topic or session as the reason you are calling.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an open question about whether the topic is a live issue for them.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a next step sized to their actual interest, not your hope.</w:t>
      </w:r>
    </w:p>
    <w:p>
      <w:pPr>
        <w:pStyle w:val="Heading1"/>
        <w:keepNext/>
      </w:pPr>
      <w:r>
        <w:rPr>
          <w:rFonts w:ascii="Calibri" w:hAnsi="Calibri"/>
        </w:rPr>
        <w:t xml:space="preserve">Keep attendance in perspective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Registering for a webinar is curiosity, not intent to buy.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They may have attended for one narrow reason — ask, do not assume.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"just browsing" answer is legitimate; leave a friendly door open.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follow-up adds context or value each time and makes the next decision easy. It is a planned sequence with sensible spacing, not repeated reminders that create pressure.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Continuity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message accurately references the previous interaction or public event.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It implies a conversation, promise, or relationship that did not occur.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New value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Each touch adds a useful detail, answer, or relevant resource.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Every message repeats the same request with different wording.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Timing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Spacing reflects the buying context and urgency is genuine.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Daily or rapid contact is used to force a response.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Closure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sequence has a clear, respectful stopping point.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Silence automatically triggers indefinite outreach.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positive replies, negative replies, no response, and timing deferrals separately.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Compare which touch earns a response and what new information it contained.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every promised email, resource, or callback was delivered accurately.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Optimise message usefulness and spacing before adding another step to the sequence.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Marco, Sam from Northlight — thanks for joining our session on scaling support last Thursday. I am reaching out to the folks who came because the coverage part tends to be a real, current headache. Is that something you are actually wrestling with right now, or were you mostly there for the hiring section? … Got it — then the piece worth sharing is probably X. Want me to send it, or set up a short call?"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Attending an event is a small signal, not permission to hard-sell — treat it as a reason to ask, not to assume. Reference only the event they actually joined. If they were there out of general curiosity, offer something useful and let them decide the pace.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