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Discovery Question Map</w:t>
      </w:r>
    </w:p>
    <w:p>
      <w:pPr>
        <w:spacing w:after="60"/>
      </w:pPr>
      <w:r>
        <w:rPr>
          <w:sz w:val="18"/>
          <w:szCs w:val="18"/>
          <w:color w:val="666666"/>
        </w:rPr>
        <w:t xml:space="preserve">Cheat Sheet · Skill: discovery · Difficulty: intermediate · Est. 6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 map of open questions across five areas — situation, problem, impact, goal, and next step — for a scheduled discovery conversation, so you explore instead of interrogate.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Cover five discovery areas with open questions</w:t>
      </w:r>
    </w:p>
    <w:p>
      <w:pPr>
        <w:spacing w:after="40"/>
      </w:pPr>
      <w:r>
        <w:rPr>
          <w:sz w:val="22"/>
          <w:szCs w:val="22"/>
        </w:rPr>
        <w:t xml:space="preserve">•  Move from facts to impact naturally</w:t>
      </w:r>
    </w:p>
    <w:p>
      <w:pPr>
        <w:spacing w:after="40"/>
      </w:pPr>
      <w:r>
        <w:rPr>
          <w:sz w:val="22"/>
          <w:szCs w:val="22"/>
        </w:rPr>
        <w:t xml:space="preserve">•  Avoid yes/no and leading questions</w:t>
      </w:r>
    </w:p>
    <w:p>
      <w:pPr>
        <w:spacing w:after="40"/>
      </w:pPr>
      <w:r>
        <w:rPr>
          <w:sz w:val="22"/>
          <w:szCs w:val="22"/>
        </w:rPr>
        <w:t xml:space="preserve">•  Follow the prospect rather than a checklist</w:t>
      </w:r>
    </w:p>
    <w:p>
      <w:pPr>
        <w:spacing w:before="200" w:after="60"/>
      </w:pPr>
      <w:r>
        <w:rPr>
          <w:b/>
          <w:sz w:val="26"/>
          <w:szCs w:val="26"/>
        </w:rPr>
        <w:t xml:space="preserve">The map</w:t>
      </w:r>
    </w:p>
    <w:tbl>
      <w:tblPr>
        <w:tblW w:w="9000" w:type="dxa"/>
        <w:tblLayout w:type="fixed"/>
      </w:tblPr>
      <w:tr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Area</w:t>
            </w:r>
          </w:p>
        </w:tc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Example question</w:t>
            </w:r>
          </w:p>
        </w:tc>
      </w:tr>
      <w:tr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Situation</w:t>
            </w:r>
          </w:p>
        </w:tc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"How is this handled today?"</w:t>
            </w:r>
          </w:p>
        </w:tc>
      </w:tr>
      <w:tr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Problem</w:t>
            </w:r>
          </w:p>
        </w:tc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"Where does that tend to break down?"</w:t>
            </w:r>
          </w:p>
        </w:tc>
      </w:tr>
      <w:tr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Impact</w:t>
            </w:r>
          </w:p>
        </w:tc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"When it breaks, what does it cost you in time or stress?"</w:t>
            </w:r>
          </w:p>
        </w:tc>
      </w:tr>
      <w:tr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Goal</w:t>
            </w:r>
          </w:p>
        </w:tc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"What would good look like six months from now?"</w:t>
            </w:r>
          </w:p>
        </w:tc>
      </w:tr>
      <w:tr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Next step</w:t>
            </w:r>
          </w:p>
        </w:tc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"What would make it worth exploring further?"</w:t>
            </w:r>
          </w:p>
        </w:tc>
      </w:tr>
    </w:tbl>
    <w:p>
      <w:pPr>
        <w:spacing w:before="200" w:after="60"/>
      </w:pPr>
      <w:r>
        <w:rPr>
          <w:b/>
          <w:sz w:val="26"/>
          <w:szCs w:val="26"/>
        </w:rPr>
        <w:t xml:space="preserve">Use it well</w:t>
      </w:r>
    </w:p>
    <w:p>
      <w:pPr>
        <w:spacing w:after="40"/>
      </w:pPr>
      <w:r>
        <w:rPr>
          <w:sz w:val="22"/>
          <w:szCs w:val="22"/>
        </w:rPr>
        <w:t xml:space="preserve">•  This is for a booked discovery call, not a cold-call interrogation.</w:t>
      </w:r>
    </w:p>
    <w:p>
      <w:pPr>
        <w:spacing w:after="40"/>
      </w:pPr>
      <w:r>
        <w:rPr>
          <w:sz w:val="22"/>
          <w:szCs w:val="22"/>
        </w:rPr>
        <w:t xml:space="preserve">•  Ask one question, then actually listen and follow the answer.</w:t>
      </w:r>
    </w:p>
    <w:p>
      <w:pPr>
        <w:spacing w:after="40"/>
      </w:pPr>
      <w:r>
        <w:rPr>
          <w:sz w:val="22"/>
          <w:szCs w:val="22"/>
        </w:rPr>
        <w:t xml:space="preserve">•  You do not need every question — depth beats coverage.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</w:t>
      </w:r>
    </w:p>
    <w:p>
      <w:pPr>
        <w:spacing w:after="80"/>
      </w:pPr>
      <w:r>
        <w:rPr>
          <w:sz w:val="22"/>
          <w:szCs w:val="22"/>
        </w:rPr>
        <w:t xml:space="preserve">Situation: "How do you schedule drivers now?" → "Spreadsheets." Problem: "Where does that get painful?" → "Last-minute changes." Impact: "What does a bad week cost you?" → "Overtime and missed pickups." That thread is worth more than firing all five questions in order.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Discovery is a conversation, not a checklist to power through. Do not use it to trap someone with leading questions. Only use it when a discovery call is actually scheduled and welcome.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