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30-Second Call Structure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opening · Difficulty: intermediate · Est. 8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flexible spoken structure — not a word-for-word script — that keeps your first 30 seconds clear: who you are, why you are calling, why it might matter to them, and one question.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Deliver identity, reason, relevance, and a question in about 30 seconds</w:t>
      </w:r>
    </w:p>
    <w:p>
      <w:pPr>
        <w:spacing w:after="40"/>
      </w:pPr>
      <w:r>
        <w:rPr>
          <w:sz w:val="22"/>
          <w:szCs w:val="22"/>
        </w:rPr>
        <w:t xml:space="preserve">•  Sound like a structure you can adapt, not a memorised paragraph</w:t>
      </w:r>
    </w:p>
    <w:p>
      <w:pPr>
        <w:spacing w:after="40"/>
      </w:pPr>
      <w:r>
        <w:rPr>
          <w:sz w:val="22"/>
          <w:szCs w:val="22"/>
        </w:rPr>
        <w:t xml:space="preserve">•  Lead with a buyer problem instead of a product feature</w:t>
      </w:r>
    </w:p>
    <w:p>
      <w:pPr>
        <w:spacing w:after="40"/>
      </w:pPr>
      <w:r>
        <w:rPr>
          <w:sz w:val="22"/>
          <w:szCs w:val="22"/>
        </w:rPr>
        <w:t xml:space="preserve">•  Hand the conversation back with a genuine question</w:t>
      </w:r>
    </w:p>
    <w:p>
      <w:pPr>
        <w:spacing w:before="200" w:after="60"/>
      </w:pPr>
      <w:r>
        <w:rPr>
          <w:b/>
          <w:sz w:val="26"/>
          <w:szCs w:val="26"/>
        </w:rPr>
        <w:t xml:space="preserve">Build your version</w:t>
      </w:r>
    </w:p>
    <w:p>
      <w:pPr>
        <w:spacing w:after="40"/>
      </w:pPr>
      <w:r>
        <w:rPr>
          <w:sz w:val="22"/>
          <w:szCs w:val="22"/>
        </w:rPr>
        <w:t xml:space="preserve">1.  Write one sentence of identity: your name and company.</w:t>
      </w:r>
    </w:p>
    <w:p>
      <w:pPr>
        <w:spacing w:after="40"/>
      </w:pPr>
      <w:r>
        <w:rPr>
          <w:sz w:val="22"/>
          <w:szCs w:val="22"/>
        </w:rPr>
        <w:t xml:space="preserve">2.  Write one honest reason you are calling this type of person.</w:t>
      </w:r>
    </w:p>
    <w:p>
      <w:pPr>
        <w:spacing w:after="40"/>
      </w:pPr>
      <w:r>
        <w:rPr>
          <w:sz w:val="22"/>
          <w:szCs w:val="22"/>
        </w:rPr>
        <w:t xml:space="preserve">3.  Write one relevance line: a problem people in this role often recognise.</w:t>
      </w:r>
    </w:p>
    <w:p>
      <w:pPr>
        <w:spacing w:after="40"/>
      </w:pPr>
      <w:r>
        <w:rPr>
          <w:sz w:val="22"/>
          <w:szCs w:val="22"/>
        </w:rPr>
        <w:t xml:space="preserve">4.  Write one open question that checks whether the problem is real for them.</w:t>
      </w:r>
    </w:p>
    <w:p>
      <w:pPr>
        <w:spacing w:after="40"/>
      </w:pPr>
      <w:r>
        <w:rPr>
          <w:sz w:val="22"/>
          <w:szCs w:val="22"/>
        </w:rPr>
        <w:t xml:space="preserve">5.  Read all four aloud and time yourself — aim for 25 to 35 seconds.</w:t>
      </w:r>
    </w:p>
    <w:p>
      <w:pPr>
        <w:spacing w:before="200" w:after="60"/>
      </w:pPr>
      <w:r>
        <w:rPr>
          <w:b/>
          <w:sz w:val="26"/>
          <w:szCs w:val="26"/>
        </w:rPr>
        <w:t xml:space="preserve">Structure at a glance</w:t>
      </w:r>
    </w:p>
    <w:tbl>
      <w:tblPr>
        <w:tblW w:w="9000" w:type="dxa"/>
        <w:tblLayout w:type="fixed"/>
      </w:tblP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Beat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Goal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Length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Identity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Remove confusion about who is calling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~4 sec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Be honest about why you called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~6 sec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Relevance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Connect to a problem they may have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~10 sec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Question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Give control back to the prospect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~6 sec</w:t>
            </w:r>
          </w:p>
        </w:tc>
      </w:tr>
    </w:tbl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"Hi Priya, Sam from Northlight. I called because we help support teams that are getting more tickets than they can answer without adding headcount. A lot of leads tell me weekend coverage is where things slip. Is that something your team runs into, or have you already solved it?"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Use a structure you can adapt in the moment rather than reciting a script; robotic delivery breaks trust. Do not invent statistics or results. If they answer that the problem does not apply, believe them and move on.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