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Ideal Customer Profile (ICP) Template</w:t>
      </w:r>
    </w:p>
    <w:p>
      <w:pPr>
        <w:spacing w:after="60"/>
      </w:pPr>
      <w:r>
        <w:rPr>
          <w:sz w:val="18"/>
          <w:szCs w:val="18"/>
          <w:color w:val="666666"/>
        </w:rPr>
        <w:t xml:space="preserve">Template · Skill: prospecting · Difficulty: beginner · Est. 10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fill-in template for defining who you should be calling, based on observable company and role criteria, so your list is focused instead of "anyone with a phone".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Define the industry and company size you serve best</w:t>
      </w:r>
    </w:p>
    <w:p>
      <w:pPr>
        <w:spacing w:after="40"/>
      </w:pPr>
      <w:r>
        <w:rPr>
          <w:sz w:val="22"/>
          <w:szCs w:val="22"/>
        </w:rPr>
        <w:t xml:space="preserve">•  Name the roles most likely to care</w:t>
      </w:r>
    </w:p>
    <w:p>
      <w:pPr>
        <w:spacing w:after="40"/>
      </w:pPr>
      <w:r>
        <w:rPr>
          <w:sz w:val="22"/>
          <w:szCs w:val="22"/>
        </w:rPr>
        <w:t xml:space="preserve">•  List observable signals that suggest a fit</w:t>
      </w:r>
    </w:p>
    <w:p>
      <w:pPr>
        <w:spacing w:after="40"/>
      </w:pPr>
      <w:r>
        <w:rPr>
          <w:sz w:val="22"/>
          <w:szCs w:val="22"/>
        </w:rPr>
        <w:t xml:space="preserve">•  Note who is usually not a fit, and why</w:t>
      </w:r>
    </w:p>
    <w:p>
      <w:pPr>
        <w:spacing w:before="200" w:after="60"/>
      </w:pPr>
      <w:r>
        <w:rPr>
          <w:b/>
          <w:sz w:val="26"/>
          <w:szCs w:val="26"/>
        </w:rPr>
        <w:t xml:space="preserve">Define your ICP</w:t>
      </w:r>
    </w:p>
    <w:p>
      <w:pPr>
        <w:spacing w:after="40"/>
      </w:pPr>
      <w:r>
        <w:rPr>
          <w:sz w:val="22"/>
          <w:szCs w:val="22"/>
        </w:rPr>
        <w:t xml:space="preserve">•  Industry or vertical: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Company size signal (staff count, locations, revenue band if public):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Primary buyer role and one likely influencer: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Two or three observable "good fit" signals: ______________________________</w:t>
      </w:r>
    </w:p>
    <w:p>
      <w:pPr>
        <w:spacing w:after="40"/>
      </w:pPr>
      <w:r>
        <w:rPr>
          <w:sz w:val="22"/>
          <w:szCs w:val="22"/>
        </w:rPr>
        <w:t xml:space="preserve">•  Two "not a fit" signals to help you disqualify quickly: ______________________________</w:t>
      </w:r>
    </w:p>
    <w:p>
      <w:pPr>
        <w:spacing w:before="200" w:after="60"/>
      </w:pPr>
      <w:r>
        <w:rPr>
          <w:b/>
          <w:sz w:val="26"/>
          <w:szCs w:val="26"/>
        </w:rPr>
        <w:t xml:space="preserve">What makes a criterion usable</w:t>
      </w:r>
    </w:p>
    <w:p>
      <w:pPr>
        <w:spacing w:after="40"/>
      </w:pPr>
      <w:r>
        <w:rPr>
          <w:sz w:val="22"/>
          <w:szCs w:val="22"/>
        </w:rPr>
        <w:t xml:space="preserve">•  It is observable from public information, not a guess about intent.</w:t>
      </w:r>
    </w:p>
    <w:p>
      <w:pPr>
        <w:spacing w:after="40"/>
      </w:pPr>
      <w:r>
        <w:rPr>
          <w:sz w:val="22"/>
          <w:szCs w:val="22"/>
        </w:rPr>
        <w:t xml:space="preserve">•  It helps you say no as clearly as it helps you say yes.</w:t>
      </w:r>
    </w:p>
    <w:p>
      <w:pPr>
        <w:spacing w:after="40"/>
      </w:pPr>
      <w:r>
        <w:rPr>
          <w:sz w:val="22"/>
          <w:szCs w:val="22"/>
        </w:rPr>
        <w:t xml:space="preserve">•  It is specific enough that two people would sort the same company the same way.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Industry: independent logistics and courier firms. Size: 20–100 staff, 2+ depots. Buyer: operations lead or owner. Good-fit signals: hiring drivers, multiple locations, visible manual scheduling. Not a fit: single-person operations, or enterprises with a dedicated ops platform already in place.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An ICP is a focusing tool, not a stereotype. Base it on observable business criteria, never on personal or protected characteristics. Revisit it as you learn who you actually help.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