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Event or Webinar Follow-Up Call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follow-up · Difficulty: intermediate · Est. 7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call for following up with someone after they attended an event or webinar — it references what they showed up for, connects it to a relevant next step, and respects that attending is not the same as buying.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Reference the specific event they attended</w:t>
      </w:r>
    </w:p>
    <w:p>
      <w:pPr>
        <w:spacing w:after="40"/>
      </w:pPr>
      <w:r>
        <w:rPr>
          <w:sz w:val="22"/>
          <w:szCs w:val="22"/>
        </w:rPr>
        <w:t xml:space="preserve">•  Connect their attendance to a plausible interest</w:t>
      </w:r>
    </w:p>
    <w:p>
      <w:pPr>
        <w:spacing w:after="40"/>
      </w:pPr>
      <w:r>
        <w:rPr>
          <w:sz w:val="22"/>
          <w:szCs w:val="22"/>
        </w:rPr>
        <w:t xml:space="preserve">•  Offer a next step that matches that interest</w:t>
      </w:r>
    </w:p>
    <w:p>
      <w:pPr>
        <w:spacing w:after="40"/>
      </w:pPr>
      <w:r>
        <w:rPr>
          <w:sz w:val="22"/>
          <w:szCs w:val="22"/>
        </w:rPr>
        <w:t xml:space="preserve">•  Avoid treating attendance as a commitment</w:t>
      </w:r>
    </w:p>
    <w:p>
      <w:pPr>
        <w:spacing w:before="200" w:after="60"/>
      </w:pPr>
      <w:r>
        <w:rPr>
          <w:b/>
          <w:sz w:val="26"/>
          <w:szCs w:val="26"/>
        </w:rPr>
        <w:t xml:space="preserve">Follow up in four beats</w:t>
      </w:r>
    </w:p>
    <w:p>
      <w:pPr>
        <w:spacing w:after="40"/>
      </w:pPr>
      <w:r>
        <w:rPr>
          <w:sz w:val="22"/>
          <w:szCs w:val="22"/>
        </w:rPr>
        <w:t xml:space="preserve">1.  Name the event and thank them for attending or registering.</w:t>
      </w:r>
    </w:p>
    <w:p>
      <w:pPr>
        <w:spacing w:after="40"/>
      </w:pPr>
      <w:r>
        <w:rPr>
          <w:sz w:val="22"/>
          <w:szCs w:val="22"/>
        </w:rPr>
        <w:t xml:space="preserve">2.  Reference the topic or session as the reason you are calling.</w:t>
      </w:r>
    </w:p>
    <w:p>
      <w:pPr>
        <w:spacing w:after="40"/>
      </w:pPr>
      <w:r>
        <w:rPr>
          <w:sz w:val="22"/>
          <w:szCs w:val="22"/>
        </w:rPr>
        <w:t xml:space="preserve">3.  Ask an open question about whether the topic is a live issue for them.</w:t>
      </w:r>
    </w:p>
    <w:p>
      <w:pPr>
        <w:spacing w:after="40"/>
      </w:pPr>
      <w:r>
        <w:rPr>
          <w:sz w:val="22"/>
          <w:szCs w:val="22"/>
        </w:rPr>
        <w:t xml:space="preserve">4.  Offer a next step sized to their actual interest, not your hope.</w:t>
      </w:r>
    </w:p>
    <w:p>
      <w:pPr>
        <w:spacing w:before="200" w:after="60"/>
      </w:pPr>
      <w:r>
        <w:rPr>
          <w:b/>
          <w:sz w:val="26"/>
          <w:szCs w:val="26"/>
        </w:rPr>
        <w:t xml:space="preserve">Keep attendance in perspective</w:t>
      </w:r>
    </w:p>
    <w:p>
      <w:pPr>
        <w:spacing w:after="40"/>
      </w:pPr>
      <w:r>
        <w:rPr>
          <w:sz w:val="22"/>
          <w:szCs w:val="22"/>
        </w:rPr>
        <w:t xml:space="preserve">•  Registering for a webinar is curiosity, not intent to buy.</w:t>
      </w:r>
    </w:p>
    <w:p>
      <w:pPr>
        <w:spacing w:after="40"/>
      </w:pPr>
      <w:r>
        <w:rPr>
          <w:sz w:val="22"/>
          <w:szCs w:val="22"/>
        </w:rPr>
        <w:t xml:space="preserve">•  They may have attended for one narrow reason — ask, do not assume.</w:t>
      </w:r>
    </w:p>
    <w:p>
      <w:pPr>
        <w:spacing w:after="40"/>
      </w:pPr>
      <w:r>
        <w:rPr>
          <w:sz w:val="22"/>
          <w:szCs w:val="22"/>
        </w:rPr>
        <w:t xml:space="preserve">•  A "just browsing" answer is legitimate; leave a friendly door open.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Marco, Sam from Northlight — thanks for joining our session on scaling support last Thursday. I am reaching out to the folks who came because the coverage part tends to be a real, current headache. Is that something you are actually wrestling with right now, or were you mostly there for the hiring section? … Got it — then the piece worth sharing is probably X. Want me to send it, or set up a short call?"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Attending an event is a small signal, not permission to hard-sell — treat it as a reason to ask, not to assume. Reference only the event they actually joined. If they were there out of general curiosity, offer something useful and let them decide the pace.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