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LinkedIn-to-Call Bridge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prospecting · Difficulty: beginner · Est. 6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An opener for calling someone you have interacted with on LinkedIn — it references the online context truthfully and moves to a call without pretending the connection is closer than it is.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Reference the real online interaction accurately</w:t>
      </w:r>
    </w:p>
    <w:p>
      <w:pPr>
        <w:spacing w:after="40"/>
      </w:pPr>
      <w:r>
        <w:rPr>
          <w:sz w:val="22"/>
          <w:szCs w:val="22"/>
        </w:rPr>
        <w:t xml:space="preserve">•  Explain why a call is worth more than more messages</w:t>
      </w:r>
    </w:p>
    <w:p>
      <w:pPr>
        <w:spacing w:after="40"/>
      </w:pPr>
      <w:r>
        <w:rPr>
          <w:sz w:val="22"/>
          <w:szCs w:val="22"/>
        </w:rPr>
        <w:t xml:space="preserve">•  Keep the prospect in control of the shift</w:t>
      </w:r>
    </w:p>
    <w:p>
      <w:pPr>
        <w:spacing w:after="40"/>
      </w:pPr>
      <w:r>
        <w:rPr>
          <w:sz w:val="22"/>
          <w:szCs w:val="22"/>
        </w:rPr>
        <w:t xml:space="preserve">•  Avoid overstating a light online connection</w:t>
      </w:r>
    </w:p>
    <w:p>
      <w:pPr>
        <w:spacing w:before="200" w:after="60"/>
      </w:pPr>
      <w:r>
        <w:rPr>
          <w:b/>
          <w:sz w:val="26"/>
          <w:szCs w:val="26"/>
        </w:rPr>
        <w:t xml:space="preserve">Bridge in four beats</w:t>
      </w:r>
    </w:p>
    <w:p>
      <w:pPr>
        <w:spacing w:after="40"/>
      </w:pPr>
      <w:r>
        <w:rPr>
          <w:sz w:val="22"/>
          <w:szCs w:val="22"/>
        </w:rPr>
        <w:t xml:space="preserve">1.  Name the specific interaction: a comment, a shared post, an accepted connection.</w:t>
      </w:r>
    </w:p>
    <w:p>
      <w:pPr>
        <w:spacing w:after="40"/>
      </w:pPr>
      <w:r>
        <w:rPr>
          <w:sz w:val="22"/>
          <w:szCs w:val="22"/>
        </w:rPr>
        <w:t xml:space="preserve">2.  Say why you are moving to a call rather than another message.</w:t>
      </w:r>
    </w:p>
    <w:p>
      <w:pPr>
        <w:spacing w:after="40"/>
      </w:pPr>
      <w:r>
        <w:rPr>
          <w:sz w:val="22"/>
          <w:szCs w:val="22"/>
        </w:rPr>
        <w:t xml:space="preserve">3.  Give one relevant reason the conversation could help them.</w:t>
      </w:r>
    </w:p>
    <w:p>
      <w:pPr>
        <w:spacing w:after="40"/>
      </w:pPr>
      <w:r>
        <w:rPr>
          <w:sz w:val="22"/>
          <w:szCs w:val="22"/>
        </w:rPr>
        <w:t xml:space="preserve">4.  Ask if now is a fair time or if you should suggest another.</w:t>
      </w:r>
    </w:p>
    <w:p>
      <w:pPr>
        <w:spacing w:before="200" w:after="60"/>
      </w:pPr>
      <w:r>
        <w:rPr>
          <w:b/>
          <w:sz w:val="26"/>
          <w:szCs w:val="26"/>
        </w:rPr>
        <w:t xml:space="preserve">Honest framing of light connections</w:t>
      </w:r>
    </w:p>
    <w:p>
      <w:pPr>
        <w:spacing w:after="40"/>
      </w:pPr>
      <w:r>
        <w:rPr>
          <w:sz w:val="22"/>
          <w:szCs w:val="22"/>
        </w:rPr>
        <w:t xml:space="preserve">•  "We are connected on LinkedIn" is true; "we know each other" usually is not.</w:t>
      </w:r>
    </w:p>
    <w:p>
      <w:pPr>
        <w:spacing w:after="40"/>
      </w:pPr>
      <w:r>
        <w:rPr>
          <w:sz w:val="22"/>
          <w:szCs w:val="22"/>
        </w:rPr>
        <w:t xml:space="preserve">•  A single accepted request is not a relationship — do not treat it as one.</w:t>
      </w:r>
    </w:p>
    <w:p>
      <w:pPr>
        <w:spacing w:after="40"/>
      </w:pPr>
      <w:r>
        <w:rPr>
          <w:sz w:val="22"/>
          <w:szCs w:val="22"/>
        </w:rPr>
        <w:t xml:space="preserve">•  If they do not remember you, accept that gracefully and re-introduce yourself.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Dana, Sam here — we connected on LinkedIn after your post about support ticket backlogs a couple weeks ago. I figured a quick call would be more useful than trading messages. I work with support leads on exactly that backlog problem. Is now a fair moment for two minutes, or should I catch you another time?"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Only reference interactions that actually happened, and describe them at their true weight — a like is not a conversation. Do not use LinkedIn data to imply you have researched them personally beyond what they posted publicly. If they do not recall you, re-introduce yourself honestly instead of insisting on a bond.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