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spacing w:after="80"/>
      </w:pPr>
      <w:r>
        <w:rPr>
          <w:b/>
          <w:sz w:val="40"/>
          <w:szCs w:val="40"/>
        </w:rPr>
        <w:t xml:space="preserve">Holding Steady on a Price Objection</w:t>
      </w:r>
    </w:p>
    <w:p>
      <w:pPr>
        <w:spacing w:after="60"/>
      </w:pPr>
      <w:r>
        <w:rPr>
          <w:sz w:val="18"/>
          <w:szCs w:val="18"/>
          <w:color w:val="666666"/>
        </w:rPr>
        <w:t xml:space="preserve">Script · Skill: objections · Difficulty: advanced · Est. 9 min</w:t>
      </w:r>
    </w:p>
    <w:p>
      <w:pPr>
        <w:spacing w:after="120"/>
      </w:pPr>
      <w:r>
        <w:rPr>
          <w:b/>
          <w:sz w:val="18"/>
          <w:szCs w:val="18"/>
          <w:color w:val="B26A00"/>
        </w:rPr>
        <w:t xml:space="preserve">Draft resource pending human editorial review — not yet professionally verified.</w:t>
      </w:r>
    </w:p>
    <w:p>
      <w:pPr>
        <w:spacing w:after="80"/>
      </w:pPr>
      <w:r>
        <w:rPr>
          <w:sz w:val="22"/>
          <w:szCs w:val="22"/>
        </w:rPr>
        <w:t xml:space="preserve">A response to "it is too expensive" that stays calm, understands what is behind the concern, and reconnects price to value honestly — without discounting on reflex or overpromising.</w:t>
      </w:r>
    </w:p>
    <w:p>
      <w:pPr>
        <w:spacing w:before="200" w:after="60"/>
      </w:pPr>
      <w:r>
        <w:rPr>
          <w:b/>
          <w:sz w:val="26"/>
          <w:szCs w:val="26"/>
        </w:rPr>
        <w:t xml:space="preserve">Learning objectives</w:t>
      </w:r>
    </w:p>
    <w:p>
      <w:pPr>
        <w:spacing w:after="40"/>
      </w:pPr>
      <w:r>
        <w:rPr>
          <w:sz w:val="22"/>
          <w:szCs w:val="22"/>
        </w:rPr>
        <w:t xml:space="preserve">•  Acknowledge the price concern without panic</w:t>
      </w:r>
    </w:p>
    <w:p>
      <w:pPr>
        <w:spacing w:after="40"/>
      </w:pPr>
      <w:r>
        <w:rPr>
          <w:sz w:val="22"/>
          <w:szCs w:val="22"/>
        </w:rPr>
        <w:t xml:space="preserve">•  Find out what "too expensive" actually means</w:t>
      </w:r>
    </w:p>
    <w:p>
      <w:pPr>
        <w:spacing w:after="40"/>
      </w:pPr>
      <w:r>
        <w:rPr>
          <w:sz w:val="22"/>
          <w:szCs w:val="22"/>
        </w:rPr>
        <w:t xml:space="preserve">•  Reconnect cost to value the prospect named</w:t>
      </w:r>
    </w:p>
    <w:p>
      <w:pPr>
        <w:spacing w:after="40"/>
      </w:pPr>
      <w:r>
        <w:rPr>
          <w:sz w:val="22"/>
          <w:szCs w:val="22"/>
        </w:rPr>
        <w:t xml:space="preserve">•  Hold your price honestly, or say you cannot help</w:t>
      </w:r>
    </w:p>
    <w:p>
      <w:pPr>
        <w:spacing w:before="200" w:after="60"/>
      </w:pPr>
      <w:r>
        <w:rPr>
          <w:b/>
          <w:sz w:val="26"/>
          <w:szCs w:val="26"/>
        </w:rPr>
        <w:t xml:space="preserve">What "too expensive" can mean</w:t>
      </w:r>
    </w:p>
    <w:p>
      <w:pPr>
        <w:spacing w:after="40"/>
      </w:pPr>
      <w:r>
        <w:rPr>
          <w:sz w:val="22"/>
          <w:szCs w:val="22"/>
        </w:rPr>
        <w:t xml:space="preserve">•  Compared to a competitor or their current tool.</w:t>
      </w:r>
    </w:p>
    <w:p>
      <w:pPr>
        <w:spacing w:after="40"/>
      </w:pPr>
      <w:r>
        <w:rPr>
          <w:sz w:val="22"/>
          <w:szCs w:val="22"/>
        </w:rPr>
        <w:t xml:space="preserve">•  More than the budget they have this quarter.</w:t>
      </w:r>
    </w:p>
    <w:p>
      <w:pPr>
        <w:spacing w:after="40"/>
      </w:pPr>
      <w:r>
        <w:rPr>
          <w:sz w:val="22"/>
          <w:szCs w:val="22"/>
        </w:rPr>
        <w:t xml:space="preserve">•  They are not yet convinced the value is worth it.</w:t>
      </w:r>
    </w:p>
    <w:p>
      <w:pPr>
        <w:spacing w:before="200" w:after="60"/>
      </w:pPr>
      <w:r>
        <w:rPr>
          <w:b/>
          <w:sz w:val="26"/>
          <w:szCs w:val="26"/>
        </w:rPr>
        <w:t xml:space="preserve">Hold steady in three moves</w:t>
      </w:r>
    </w:p>
    <w:p>
      <w:pPr>
        <w:spacing w:after="40"/>
      </w:pPr>
      <w:r>
        <w:rPr>
          <w:sz w:val="22"/>
          <w:szCs w:val="22"/>
        </w:rPr>
        <w:t xml:space="preserve">1.  Acknowledge: "That is a fair thing to raise."</w:t>
      </w:r>
    </w:p>
    <w:p>
      <w:pPr>
        <w:spacing w:after="40"/>
      </w:pPr>
      <w:r>
        <w:rPr>
          <w:sz w:val="22"/>
          <w:szCs w:val="22"/>
        </w:rPr>
        <w:t xml:space="preserve">2.  Ask which kind of "expensive" it is, so you address the real one.</w:t>
      </w:r>
    </w:p>
    <w:p>
      <w:pPr>
        <w:spacing w:after="40"/>
      </w:pPr>
      <w:r>
        <w:rPr>
          <w:sz w:val="22"/>
          <w:szCs w:val="22"/>
        </w:rPr>
        <w:t xml:space="preserve">3.  Reconnect price to the specific problem and impact they described earlier.</w:t>
      </w:r>
    </w:p>
    <w:p>
      <w:pPr>
        <w:spacing w:before="200" w:after="60"/>
      </w:pPr>
      <w:r>
        <w:rPr>
          <w:b/>
          <w:sz w:val="26"/>
          <w:szCs w:val="26"/>
        </w:rPr>
        <w:t xml:space="preserve">Worked example</w:t>
      </w:r>
    </w:p>
    <w:p>
      <w:pPr>
        <w:spacing w:after="80"/>
      </w:pPr>
      <w:r>
        <w:rPr>
          <w:sz w:val="22"/>
          <w:szCs w:val="22"/>
        </w:rPr>
        <w:t xml:space="preserve">"That is a fair thing to raise. Can I ask — is it more than you expected compared to what you use now, or more than there is room for this quarter? … Budget this quarter. Understood. Earlier you said a bad coverage week costs you overtime and missed pickups — if that is the real cost, it might be worth revisiting when budget frees up. I would rather do that than discount into something that does not fit."</w:t>
      </w:r>
    </w:p>
    <w:p>
      <w:pPr>
        <w:spacing w:before="200" w:after="60"/>
      </w:pPr>
      <w:r>
        <w:rPr>
          <w:b/>
          <w:sz w:val="26"/>
          <w:szCs w:val="26"/>
        </w:rPr>
        <w:t xml:space="preserve">Safe-practice note</w:t>
      </w:r>
    </w:p>
    <w:p>
      <w:pPr>
        <w:spacing w:after="80"/>
      </w:pPr>
      <w:r>
        <w:rPr>
          <w:sz w:val="22"/>
          <w:szCs w:val="22"/>
        </w:rPr>
        <w:t xml:space="preserve">Do not reflexively discount to save a deal — it teaches the buyer your price is negotiable fiction and can trap you in a bad fit. Never invent ROI figures or cite results you cannot back up. If the value genuinely is not there for them, it is honest to say so and step back.</w:t>
      </w:r>
    </w:p>
    <w:p>
      <w:pPr>
        <w:spacing w:before="200"/>
      </w:pPr>
      <w:r>
        <w:rPr>
          <w:sz w:val="16"/>
          <w:szCs w:val="16"/>
          <w:color w:val="999999"/>
        </w:rPr>
        <w:t xml:space="preserve">Last reviewed: 2026-07-19 · AmplifyHub Practical Resource Library</w:t>
      </w:r>
    </w:p>
    <w:sectPr>
      <w:pgSz w:w="11906" w:h="16838"/>
      <w:pgMar w:top="1440" w:right="1440" w:bottom="1440" w:left="1440" w:header="720" w:footer="720" w:gutter="0"/>
    </w:sectPr>
  </w:body>
</w:document>
</file>