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6C551F31" w:rsidR="006A07C4" w:rsidRDefault="00885A9F">
      <w:pPr>
        <w:jc w:val="center"/>
      </w:pPr>
      <w:r>
        <w:rPr>
          <w:noProof/>
        </w:rPr>
        <w:drawing>
          <wp:anchor distT="0" distB="0" distL="0" distR="0" simplePos="0" relativeHeight="251658240" behindDoc="0" locked="0" layoutInCell="1" hidden="0" allowOverlap="1" wp14:anchorId="532FFA9B" wp14:editId="19148945">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7A4776F4" w:rsidR="006A07C4" w:rsidRDefault="006A07C4"/>
    <w:p w14:paraId="1E7B6508" w14:textId="6944DE3A" w:rsidR="006A07C4" w:rsidRDefault="006A07C4"/>
    <w:p w14:paraId="7EDF9BA6" w14:textId="17E8F69C" w:rsidR="006A07C4" w:rsidRDefault="00861EDB">
      <w:r>
        <w:rPr>
          <w:noProof/>
        </w:rPr>
        <mc:AlternateContent>
          <mc:Choice Requires="wps">
            <w:drawing>
              <wp:anchor distT="0" distB="0" distL="0" distR="0" simplePos="0" relativeHeight="251660288" behindDoc="0" locked="0" layoutInCell="1" hidden="0" allowOverlap="1" wp14:anchorId="738F4648" wp14:editId="7D64C26F">
                <wp:simplePos x="0" y="0"/>
                <wp:positionH relativeFrom="page">
                  <wp:align>right</wp:align>
                </wp:positionH>
                <wp:positionV relativeFrom="paragraph">
                  <wp:posOffset>393700</wp:posOffset>
                </wp:positionV>
                <wp:extent cx="3499485" cy="1682750"/>
                <wp:effectExtent l="0" t="0" r="0" b="0"/>
                <wp:wrapNone/>
                <wp:docPr id="2" name="Rectangle 2"/>
                <wp:cNvGraphicFramePr/>
                <a:graphic xmlns:a="http://schemas.openxmlformats.org/drawingml/2006/main">
                  <a:graphicData uri="http://schemas.microsoft.com/office/word/2010/wordprocessingShape">
                    <wps:wsp>
                      <wps:cNvSpPr/>
                      <wps:spPr>
                        <a:xfrm>
                          <a:off x="0" y="0"/>
                          <a:ext cx="3499485" cy="1682750"/>
                        </a:xfrm>
                        <a:prstGeom prst="rect">
                          <a:avLst/>
                        </a:prstGeom>
                        <a:noFill/>
                        <a:ln>
                          <a:noFill/>
                        </a:ln>
                      </wps:spPr>
                      <wps:txbx>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8F4648" id="Rectangle 2" o:spid="_x0000_s1026" style="position:absolute;margin-left:224.35pt;margin-top:31pt;width:275.55pt;height:132.5pt;z-index:251660288;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" filled="f" stroked="f">
                <v:textbox inset="2.53958mm,1.2694mm,2.53958mm,1.2694mm">
                  <w:txbxContent>
                    <w:p w14:paraId="547D8D72" w14:textId="77777777" w:rsidR="00861EDB" w:rsidRDefault="00861EDB" w:rsidP="00861EDB">
                      <w:pPr>
                        <w:spacing w:line="276" w:lineRule="auto"/>
                        <w:textDirection w:val="btLr"/>
                      </w:pPr>
                      <w:r>
                        <w:rPr>
                          <w:b/>
                          <w:color w:val="FFFFFF"/>
                          <w:sz w:val="32"/>
                        </w:rPr>
                        <w:t xml:space="preserve">PREPARED BY: </w:t>
                      </w:r>
                    </w:p>
                    <w:p w14:paraId="6FA8281A" w14:textId="77777777" w:rsidR="00861EDB" w:rsidRDefault="00861EDB" w:rsidP="00861EDB">
                      <w:pPr>
                        <w:spacing w:line="276" w:lineRule="auto"/>
                        <w:textDirection w:val="btLr"/>
                      </w:pPr>
                      <w:r>
                        <w:rPr>
                          <w:color w:val="FFFFFF"/>
                          <w:sz w:val="24"/>
                        </w:rPr>
                        <w:t>Commercial Department</w:t>
                      </w:r>
                    </w:p>
                    <w:p w14:paraId="2117578C" w14:textId="77777777" w:rsidR="00861EDB" w:rsidRDefault="00861EDB" w:rsidP="00861EDB">
                      <w:pPr>
                        <w:spacing w:line="276" w:lineRule="auto"/>
                        <w:textDirection w:val="btLr"/>
                      </w:pPr>
                      <w:r>
                        <w:rPr>
                          <w:b/>
                          <w:color w:val="FFFFFF"/>
                          <w:sz w:val="24"/>
                        </w:rPr>
                        <w:t xml:space="preserve">Tel: </w:t>
                      </w:r>
                      <w:r>
                        <w:rPr>
                          <w:color w:val="FFFFFF"/>
                          <w:sz w:val="24"/>
                        </w:rPr>
                        <w:t xml:space="preserve"> +971 2 509 9599</w:t>
                      </w:r>
                    </w:p>
                    <w:p w14:paraId="17865121" w14:textId="77777777" w:rsidR="00861EDB" w:rsidRDefault="00861EDB" w:rsidP="00861EDB">
                      <w:pPr>
                        <w:spacing w:line="276" w:lineRule="auto"/>
                        <w:textDirection w:val="btLr"/>
                      </w:pPr>
                      <w:r>
                        <w:rPr>
                          <w:b/>
                          <w:color w:val="FFFFFF"/>
                          <w:sz w:val="24"/>
                        </w:rPr>
                        <w:t xml:space="preserve">Email: </w:t>
                      </w:r>
                      <w:r>
                        <w:rPr>
                          <w:color w:val="FFFFFF"/>
                          <w:sz w:val="24"/>
                        </w:rPr>
                        <w:t xml:space="preserve"> auhsales@dsv.com</w:t>
                      </w:r>
                    </w:p>
                    <w:p w14:paraId="16E32C78" w14:textId="77777777" w:rsidR="00861EDB" w:rsidRDefault="00861EDB" w:rsidP="00861EDB">
                      <w:pPr>
                        <w:spacing w:line="276" w:lineRule="auto"/>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242DA407" w14:textId="77777777" w:rsidR="00861EDB" w:rsidRDefault="00861EDB" w:rsidP="00861EDB">
                      <w:pPr>
                        <w:textDirection w:val="btLr"/>
                      </w:pPr>
                    </w:p>
                  </w:txbxContent>
                </v:textbox>
                <w10:wrap anchorx="page"/>
              </v:rect>
            </w:pict>
          </mc:Fallback>
        </mc:AlternateContent>
      </w:r>
      <w:r>
        <w:rPr>
          <w:noProof/>
        </w:rPr>
        <mc:AlternateContent>
          <mc:Choice Requires="wps">
            <w:drawing>
              <wp:anchor distT="0" distB="0" distL="0" distR="0" simplePos="0" relativeHeight="251662336" behindDoc="0" locked="0" layoutInCell="1" hidden="0" allowOverlap="1" wp14:anchorId="6BC1EBF5" wp14:editId="4F3A1D0E">
                <wp:simplePos x="0" y="0"/>
                <wp:positionH relativeFrom="page">
                  <wp:posOffset>38100</wp:posOffset>
                </wp:positionH>
                <wp:positionV relativeFrom="paragraph">
                  <wp:posOffset>381000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BC1EBF5" id="Rectangle 1" o:spid="_x0000_s1027" style="position:absolute;margin-left:3pt;margin-top:30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" filled="f" stroked="f">
                <v:textbox inset="2.53958mm,1.2694mm,2.53958mm,1.2694mm">
                  <w:txbxContent>
                    <w:p w14:paraId="4DB64DB2" w14:textId="77777777" w:rsidR="00861EDB" w:rsidRDefault="00861EDB" w:rsidP="00861EDB">
                      <w:pPr>
                        <w:spacing w:after="50" w:line="480" w:lineRule="auto"/>
                        <w:textDirection w:val="btLr"/>
                        <w:rPr>
                          <w:b/>
                          <w:color w:val="FFFFFF"/>
                          <w:sz w:val="32"/>
                        </w:rPr>
                      </w:pPr>
                      <w:r>
                        <w:rPr>
                          <w:b/>
                          <w:color w:val="FFFFFF"/>
                          <w:sz w:val="32"/>
                        </w:rPr>
                        <w:t>BUSINESS PROPOSAL FOR:</w:t>
                      </w:r>
                    </w:p>
                    <w:p w14:paraId="65CF851F" w14:textId="77777777" w:rsidR="00861EDB" w:rsidRPr="00D834A6" w:rsidRDefault="00861EDB" w:rsidP="00861EDB">
                      <w:pPr>
                        <w:spacing w:after="50" w:line="480" w:lineRule="auto"/>
                        <w:textDirection w:val="btLr"/>
                        <w:rPr>
                          <w:color w:val="FFFFFF" w:themeColor="background1"/>
                          <w:sz w:val="32"/>
                          <w:szCs w:val="32"/>
                        </w:rPr>
                      </w:pPr>
                    </w:p>
                  </w:txbxContent>
                </v:textbox>
                <w10:wrap anchorx="page"/>
              </v:rect>
            </w:pict>
          </mc:Fallback>
        </mc:AlternateContent>
      </w:r>
      <w:r w:rsidR="005A59C8">
        <w:br w:type="page"/>
      </w:r>
    </w:p>
    <w:p w14:paraId="1B893587" w14:textId="77777777" w:rsidR="005A59C8" w:rsidRDefault="005A59C8">
      <w:pPr>
        <w:rPr>
          <w:b/>
        </w:rPr>
      </w:pPr>
    </w:p>
    <w:p w14:paraId="636334E6" w14:textId="11BFED3A" w:rsidR="006A07C4" w:rsidRDefault="00761BC7">
      <w:r w:rsidRPr="00761BC7">
        <w:rPr>
          <w:b/>
        </w:rPr>
        <w:t>{{TODAY_DATE}}</w:t>
      </w:r>
    </w:p>
    <w:p w14:paraId="43F091CE" w14:textId="77777777" w:rsidR="005A59C8" w:rsidRDefault="005A59C8">
      <w:pPr>
        <w:rPr>
          <w:b/>
        </w:rPr>
      </w:pPr>
    </w:p>
    <w:p w14:paraId="18967BF2" w14:textId="77777777" w:rsidR="006A07C4" w:rsidRPr="00861EDB" w:rsidRDefault="00885A9F">
      <w:pPr>
        <w:rPr>
          <w:b/>
          <w:bCs/>
        </w:rPr>
      </w:pPr>
      <w:r w:rsidRPr="00861EDB">
        <w:rPr>
          <w:b/>
          <w:bCs/>
        </w:rPr>
        <w:t>Dear Sir,</w:t>
      </w:r>
    </w:p>
    <w:p w14:paraId="601DB1C7" w14:textId="77777777" w:rsidR="006A07C4" w:rsidRDefault="00885A9F">
      <w:r>
        <w:t>Greetings,</w:t>
      </w:r>
    </w:p>
    <w:p w14:paraId="6E3A0857" w14:textId="77777777" w:rsidR="006A07C4" w:rsidRDefault="00885A9F">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885A9F">
      <w:pPr>
        <w:pBdr>
          <w:top w:val="nil"/>
          <w:left w:val="nil"/>
          <w:bottom w:val="nil"/>
          <w:right w:val="nil"/>
          <w:between w:val="nil"/>
        </w:pBdr>
        <w:rPr>
          <w:b/>
          <w:color w:val="000000"/>
          <w:sz w:val="28"/>
          <w:szCs w:val="34"/>
        </w:rPr>
      </w:pPr>
      <w:r>
        <w:rPr>
          <w:b/>
          <w:color w:val="000000"/>
          <w:sz w:val="28"/>
          <w:szCs w:val="34"/>
        </w:rPr>
        <w:t>Summary</w:t>
      </w:r>
    </w:p>
    <w:p w14:paraId="117964BD" w14:textId="77777777" w:rsidR="00B44E45" w:rsidRDefault="00B44E45" w:rsidP="00B44E45">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791A51BE" w14:textId="77777777" w:rsidR="00B44E45" w:rsidRDefault="00B44E45" w:rsidP="00B44E45">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01BED0E0" w14:textId="77777777" w:rsidR="00B44E45" w:rsidRDefault="00B44E45" w:rsidP="00B44E45">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05FD5C1" w14:textId="77777777" w:rsidR="00B44E45" w:rsidRPr="00332BD0" w:rsidRDefault="00B44E45" w:rsidP="00B44E45">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p w14:paraId="66E575CA" w14:textId="5FB3EC83" w:rsidR="00332BD0" w:rsidRDefault="00332BD0" w:rsidP="00B44E45">
      <w:pPr>
        <w:numPr>
          <w:ilvl w:val="0"/>
          <w:numId w:val="1"/>
        </w:numPr>
        <w:pBdr>
          <w:top w:val="nil"/>
          <w:left w:val="nil"/>
          <w:bottom w:val="nil"/>
          <w:right w:val="nil"/>
          <w:between w:val="nil"/>
        </w:pBdr>
      </w:pPr>
      <w:r>
        <w:rPr>
          <w:color w:val="000000"/>
        </w:rPr>
        <w:t xml:space="preserve">Commodity: </w:t>
      </w:r>
      <w:r w:rsidRPr="00BD5977">
        <w:rPr>
          <w:color w:val="000000"/>
        </w:rPr>
        <w:t>{{</w:t>
      </w:r>
      <w:r>
        <w:rPr>
          <w:color w:val="000000"/>
        </w:rPr>
        <w:t>COMMODITY</w:t>
      </w:r>
      <w:r w:rsidRPr="00BD5977">
        <w:rPr>
          <w:color w:val="000000"/>
        </w:rPr>
        <w:t>}}</w:t>
      </w:r>
    </w:p>
    <w:tbl>
      <w:tblPr>
        <w:tblpPr w:leftFromText="180" w:rightFromText="180" w:vertAnchor="text" w:horzAnchor="page" w:tblpX="11951" w:tblpY="-266"/>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61EDB" w:rsidRPr="00BD5977" w14:paraId="33DD24D8" w14:textId="77777777" w:rsidTr="00861EDB">
        <w:trPr>
          <w:tblCellSpacing w:w="15" w:type="dxa"/>
        </w:trPr>
        <w:tc>
          <w:tcPr>
            <w:tcW w:w="50" w:type="dxa"/>
            <w:vAlign w:val="center"/>
            <w:hideMark/>
          </w:tcPr>
          <w:p w14:paraId="5493597E" w14:textId="77777777" w:rsidR="00861EDB" w:rsidRPr="00BD5977" w:rsidRDefault="00861EDB" w:rsidP="00861EDB"/>
        </w:tc>
      </w:tr>
    </w:tbl>
    <w:p w14:paraId="4797FF51" w14:textId="77777777" w:rsidR="00B44E45" w:rsidRDefault="00B44E45" w:rsidP="00B44E45">
      <w:pPr>
        <w:spacing w:after="50"/>
      </w:pPr>
    </w:p>
    <w:p w14:paraId="2D2AABBB" w14:textId="77777777" w:rsidR="00B44E45" w:rsidRDefault="00B44E45" w:rsidP="00B44E45">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935"/>
        <w:gridCol w:w="2815"/>
        <w:gridCol w:w="3250"/>
      </w:tblGrid>
      <w:tr w:rsidR="00B44E45" w14:paraId="273D39AC" w14:textId="77777777" w:rsidTr="00861EDB">
        <w:trPr>
          <w:trHeight w:val="359"/>
        </w:trPr>
        <w:tc>
          <w:tcPr>
            <w:tcW w:w="3935" w:type="dxa"/>
            <w:tcBorders>
              <w:bottom w:val="single" w:sz="4" w:space="0" w:color="FFFFFF"/>
            </w:tcBorders>
            <w:shd w:val="clear" w:color="auto" w:fill="002060"/>
            <w:vAlign w:val="center"/>
          </w:tcPr>
          <w:p w14:paraId="590AEE96"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Item</w:t>
            </w:r>
          </w:p>
        </w:tc>
        <w:tc>
          <w:tcPr>
            <w:tcW w:w="2815" w:type="dxa"/>
            <w:tcBorders>
              <w:bottom w:val="single" w:sz="4" w:space="0" w:color="FFFFFF"/>
            </w:tcBorders>
            <w:shd w:val="clear" w:color="auto" w:fill="002060"/>
            <w:vAlign w:val="center"/>
          </w:tcPr>
          <w:p w14:paraId="136FDF8A"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5DF6BF4" w14:textId="77777777" w:rsidR="00B44E45" w:rsidRDefault="00B44E45" w:rsidP="00861EDB">
            <w:pPr>
              <w:pBdr>
                <w:top w:val="nil"/>
                <w:left w:val="nil"/>
                <w:bottom w:val="nil"/>
                <w:right w:val="nil"/>
                <w:between w:val="nil"/>
              </w:pBdr>
              <w:spacing w:line="276" w:lineRule="auto"/>
              <w:rPr>
                <w:b/>
                <w:color w:val="FFFFFF"/>
                <w:sz w:val="24"/>
                <w:szCs w:val="24"/>
              </w:rPr>
            </w:pPr>
            <w:r>
              <w:rPr>
                <w:b/>
                <w:color w:val="FFFFFF"/>
                <w:sz w:val="24"/>
                <w:szCs w:val="24"/>
              </w:rPr>
              <w:t>Amount (AED)</w:t>
            </w:r>
          </w:p>
        </w:tc>
      </w:tr>
      <w:tr w:rsidR="00B44E45" w14:paraId="1B7A5176"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72DA40A4" w14:textId="77777777" w:rsidR="00B44E45" w:rsidRDefault="00B44E45" w:rsidP="00861EDB">
            <w:pPr>
              <w:spacing w:line="480" w:lineRule="auto"/>
            </w:pPr>
            <w:r>
              <w:t>Storage Fee</w:t>
            </w:r>
          </w:p>
        </w:tc>
        <w:tc>
          <w:tcPr>
            <w:tcW w:w="2815" w:type="dxa"/>
            <w:tcBorders>
              <w:top w:val="single" w:sz="4" w:space="0" w:color="D9D9D9"/>
              <w:left w:val="single" w:sz="4" w:space="0" w:color="D9D9D9"/>
              <w:bottom w:val="single" w:sz="4" w:space="0" w:color="D9D9D9"/>
              <w:right w:val="single" w:sz="4" w:space="0" w:color="D9D9D9"/>
            </w:tcBorders>
          </w:tcPr>
          <w:p w14:paraId="39EEC685" w14:textId="77777777" w:rsidR="00B44E45" w:rsidRDefault="00B44E45" w:rsidP="00861EDB">
            <w:pPr>
              <w:spacing w:line="480" w:lineRule="auto"/>
            </w:pPr>
            <w:r w:rsidRPr="00BD5977">
              <w:t>{{UNIT_RATE}}</w:t>
            </w:r>
          </w:p>
        </w:tc>
        <w:tc>
          <w:tcPr>
            <w:tcW w:w="3250" w:type="dxa"/>
            <w:tcBorders>
              <w:top w:val="single" w:sz="4" w:space="0" w:color="D9D9D9"/>
              <w:left w:val="single" w:sz="4" w:space="0" w:color="D9D9D9"/>
              <w:bottom w:val="single" w:sz="4" w:space="0" w:color="D9D9D9"/>
              <w:right w:val="single" w:sz="4" w:space="0" w:color="D9D9D9"/>
            </w:tcBorders>
          </w:tcPr>
          <w:p w14:paraId="0FECFE67" w14:textId="77777777" w:rsidR="00B44E45" w:rsidRPr="00BD5977" w:rsidRDefault="00B44E45" w:rsidP="00861EDB">
            <w:pPr>
              <w:spacing w:line="480" w:lineRule="auto"/>
              <w:rPr>
                <w:vanish/>
              </w:rPr>
            </w:pPr>
            <w:r w:rsidRPr="00D84D75">
              <w:t>{{STORAGE_FEE}}</w:t>
            </w:r>
          </w:p>
          <w:p w14:paraId="11E86513" w14:textId="77777777" w:rsidR="00B44E45" w:rsidRDefault="00B44E45" w:rsidP="00861EDB">
            <w:pPr>
              <w:spacing w:line="480" w:lineRule="auto"/>
            </w:pPr>
          </w:p>
        </w:tc>
      </w:tr>
      <w:tr w:rsidR="00B44E45" w14:paraId="22D3E8C8"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E93E140" w14:textId="77777777" w:rsidR="00B44E45" w:rsidRDefault="00B44E45" w:rsidP="00861EDB">
            <w:pPr>
              <w:spacing w:line="480" w:lineRule="auto"/>
            </w:pPr>
            <w:r>
              <w:t>WMS (Warehouse Management System) Fee</w:t>
            </w:r>
          </w:p>
        </w:tc>
        <w:tc>
          <w:tcPr>
            <w:tcW w:w="2815" w:type="dxa"/>
            <w:tcBorders>
              <w:top w:val="single" w:sz="4" w:space="0" w:color="D9D9D9"/>
              <w:left w:val="single" w:sz="4" w:space="0" w:color="D9D9D9"/>
              <w:bottom w:val="single" w:sz="4" w:space="0" w:color="D9D9D9"/>
              <w:right w:val="single" w:sz="4" w:space="0" w:color="D9D9D9"/>
            </w:tcBorders>
          </w:tcPr>
          <w:p w14:paraId="4A3535BB" w14:textId="165CCD6B" w:rsidR="00B44E45" w:rsidRDefault="00B44E45" w:rsidP="00861EDB">
            <w:pPr>
              <w:spacing w:line="480" w:lineRule="auto"/>
            </w:pPr>
            <w:r>
              <w:t>1</w:t>
            </w:r>
            <w:r w:rsidR="00861EDB">
              <w:t>,</w:t>
            </w:r>
            <w:r>
              <w:t>500.0</w:t>
            </w:r>
            <w:r w:rsidR="00861EDB">
              <w:t>0</w:t>
            </w:r>
            <w:r>
              <w:t xml:space="preserve"> AED / MONTH</w:t>
            </w:r>
          </w:p>
        </w:tc>
        <w:tc>
          <w:tcPr>
            <w:tcW w:w="3250" w:type="dxa"/>
            <w:tcBorders>
              <w:top w:val="single" w:sz="4" w:space="0" w:color="D9D9D9"/>
              <w:left w:val="single" w:sz="4" w:space="0" w:color="D9D9D9"/>
              <w:bottom w:val="single" w:sz="4" w:space="0" w:color="D9D9D9"/>
              <w:right w:val="single" w:sz="4" w:space="0" w:color="D9D9D9"/>
            </w:tcBorders>
          </w:tcPr>
          <w:p w14:paraId="765B2CD5" w14:textId="77777777" w:rsidR="00B44E45" w:rsidRDefault="00B44E45" w:rsidP="00861EDB">
            <w:pPr>
              <w:spacing w:line="480" w:lineRule="auto"/>
            </w:pPr>
            <w:r w:rsidRPr="00BD5977">
              <w:t>{{WMS_FEE}}</w:t>
            </w:r>
          </w:p>
        </w:tc>
      </w:tr>
      <w:tr w:rsidR="00B44E45" w14:paraId="73FB1872" w14:textId="77777777" w:rsidTr="00861EDB">
        <w:tc>
          <w:tcPr>
            <w:tcW w:w="3935" w:type="dxa"/>
            <w:tcBorders>
              <w:top w:val="single" w:sz="4" w:space="0" w:color="D9D9D9"/>
              <w:left w:val="single" w:sz="4" w:space="0" w:color="D9D9D9"/>
              <w:bottom w:val="single" w:sz="4" w:space="0" w:color="D9D9D9"/>
              <w:right w:val="single" w:sz="4" w:space="0" w:color="D9D9D9"/>
            </w:tcBorders>
          </w:tcPr>
          <w:p w14:paraId="36960ECF" w14:textId="77777777" w:rsidR="00B44E45" w:rsidRDefault="00B44E45" w:rsidP="00861EDB">
            <w:pPr>
              <w:spacing w:line="480" w:lineRule="auto"/>
            </w:pPr>
            <w:r>
              <w:t>Total Fee</w:t>
            </w:r>
          </w:p>
        </w:tc>
        <w:tc>
          <w:tcPr>
            <w:tcW w:w="2815" w:type="dxa"/>
            <w:tcBorders>
              <w:top w:val="single" w:sz="4" w:space="0" w:color="D9D9D9"/>
              <w:left w:val="single" w:sz="4" w:space="0" w:color="D9D9D9"/>
              <w:bottom w:val="single" w:sz="4" w:space="0" w:color="D9D9D9"/>
              <w:right w:val="single" w:sz="4" w:space="0" w:color="D9D9D9"/>
            </w:tcBorders>
          </w:tcPr>
          <w:p w14:paraId="35C2DFFC" w14:textId="77777777" w:rsidR="00B44E45" w:rsidRDefault="00B44E45" w:rsidP="00861EDB">
            <w:pPr>
              <w:spacing w:line="480" w:lineRule="auto"/>
            </w:pPr>
          </w:p>
        </w:tc>
        <w:tc>
          <w:tcPr>
            <w:tcW w:w="3250" w:type="dxa"/>
            <w:tcBorders>
              <w:top w:val="single" w:sz="4" w:space="0" w:color="D9D9D9"/>
              <w:left w:val="single" w:sz="4" w:space="0" w:color="D9D9D9"/>
              <w:bottom w:val="single" w:sz="4" w:space="0" w:color="D9D9D9"/>
              <w:right w:val="single" w:sz="4" w:space="0" w:color="D9D9D9"/>
            </w:tcBorders>
          </w:tcPr>
          <w:p w14:paraId="101796A6" w14:textId="77777777" w:rsidR="00B44E45" w:rsidRDefault="00B44E45" w:rsidP="00861EDB">
            <w:pPr>
              <w:spacing w:line="480" w:lineRule="auto"/>
            </w:pPr>
            <w:r w:rsidRPr="00BD5977">
              <w:t>{{TOTAL_FEE}}</w:t>
            </w:r>
          </w:p>
        </w:tc>
      </w:tr>
    </w:tbl>
    <w:p w14:paraId="2105CCF4" w14:textId="572FAB99" w:rsidR="00C847C8" w:rsidRPr="005A59C8" w:rsidRDefault="00C847C8" w:rsidP="002272A3">
      <w:pPr>
        <w:pBdr>
          <w:top w:val="nil"/>
          <w:left w:val="nil"/>
          <w:bottom w:val="nil"/>
          <w:right w:val="nil"/>
          <w:between w:val="nil"/>
        </w:pBdr>
        <w:rPr>
          <w:b/>
          <w:color w:val="FFFFFF" w:themeColor="background1"/>
        </w:rPr>
      </w:pPr>
    </w:p>
    <w:p w14:paraId="3FBADBE4" w14:textId="5AD6EFDC" w:rsidR="002272A3" w:rsidRPr="005A59C8" w:rsidRDefault="002272A3">
      <w:pPr>
        <w:rPr>
          <w:b/>
          <w:color w:val="FFFFFF" w:themeColor="background1"/>
        </w:rPr>
      </w:pPr>
    </w:p>
    <w:p w14:paraId="0482DAEE" w14:textId="36250553" w:rsidR="002272A3" w:rsidRPr="00861EDB" w:rsidRDefault="006E3A27" w:rsidP="00861EDB">
      <w:pPr>
        <w:pBdr>
          <w:top w:val="nil"/>
          <w:left w:val="nil"/>
          <w:bottom w:val="nil"/>
          <w:right w:val="nil"/>
          <w:between w:val="nil"/>
        </w:pBdr>
      </w:pPr>
      <w:r w:rsidRPr="005A59C8">
        <w:rPr>
          <w:b/>
          <w:color w:val="FFFFFF" w:themeColor="background1"/>
          <w:sz w:val="28"/>
          <w:szCs w:val="34"/>
        </w:rPr>
        <w:t>[VAS_STANDARD]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(Standard VAS)</w:t>
      </w:r>
      <w:r w:rsidR="00C847C8" w:rsidRPr="00C847C8">
        <w:t xml:space="preserve"> </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28F7A335" w14:textId="77777777" w:rsidTr="007302CD">
        <w:tc>
          <w:tcPr>
            <w:tcW w:w="7000" w:type="dxa"/>
            <w:tcBorders>
              <w:bottom w:val="single" w:sz="4" w:space="0" w:color="FFFFFF"/>
            </w:tcBorders>
            <w:shd w:val="clear" w:color="auto" w:fill="002060"/>
            <w:vAlign w:val="center"/>
          </w:tcPr>
          <w:p w14:paraId="2B1594CF"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75FA9373" w14:textId="77777777" w:rsidR="002272A3" w:rsidRDefault="002272A3" w:rsidP="00F270FF">
            <w:pPr>
              <w:pBdr>
                <w:top w:val="nil"/>
                <w:left w:val="nil"/>
                <w:bottom w:val="nil"/>
                <w:right w:val="nil"/>
                <w:between w:val="nil"/>
              </w:pBdr>
              <w:spacing w:line="480" w:lineRule="auto"/>
              <w:rPr>
                <w:b/>
                <w:color w:val="FFFFFF"/>
                <w:sz w:val="24"/>
                <w:szCs w:val="24"/>
              </w:rPr>
            </w:pPr>
            <w:r>
              <w:rPr>
                <w:b/>
                <w:color w:val="FFFFFF"/>
                <w:sz w:val="24"/>
                <w:szCs w:val="24"/>
              </w:rPr>
              <w:t>Price (AED)</w:t>
            </w:r>
          </w:p>
        </w:tc>
      </w:tr>
      <w:tr w:rsidR="00861EDB" w14:paraId="19AA46E5"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F3CE89E" w14:textId="6F492956" w:rsidR="00861EDB" w:rsidRDefault="00861EDB" w:rsidP="00861EDB">
            <w:pPr>
              <w:spacing w:line="480" w:lineRule="auto"/>
            </w:pPr>
            <w:r>
              <w:t>Handling in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1EB4D05D" w14:textId="77777777" w:rsidR="00861EDB" w:rsidRDefault="00861EDB" w:rsidP="00861EDB">
            <w:pPr>
              <w:spacing w:line="480" w:lineRule="auto"/>
            </w:pPr>
            <w:r>
              <w:t>20/CBM</w:t>
            </w:r>
          </w:p>
        </w:tc>
      </w:tr>
      <w:tr w:rsidR="00861EDB" w14:paraId="12DFA90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46E8121" w14:textId="4569551C" w:rsidR="00861EDB" w:rsidRDefault="00861EDB" w:rsidP="00861EDB">
            <w:pPr>
              <w:spacing w:line="480" w:lineRule="auto"/>
            </w:pPr>
            <w:r>
              <w:t>Handling out charges (palletized cargo) - up to 1.5t per lift.</w:t>
            </w:r>
          </w:p>
        </w:tc>
        <w:tc>
          <w:tcPr>
            <w:tcW w:w="3000" w:type="dxa"/>
            <w:tcBorders>
              <w:top w:val="single" w:sz="4" w:space="0" w:color="D9D9D9"/>
              <w:left w:val="single" w:sz="4" w:space="0" w:color="D9D9D9"/>
              <w:bottom w:val="single" w:sz="4" w:space="0" w:color="D9D9D9"/>
              <w:right w:val="single" w:sz="4" w:space="0" w:color="D9D9D9"/>
            </w:tcBorders>
          </w:tcPr>
          <w:p w14:paraId="0E5CA2D6" w14:textId="77777777" w:rsidR="00861EDB" w:rsidRDefault="00861EDB" w:rsidP="00861EDB">
            <w:pPr>
              <w:spacing w:line="480" w:lineRule="auto"/>
            </w:pPr>
            <w:r>
              <w:t>20/CBM</w:t>
            </w:r>
          </w:p>
        </w:tc>
      </w:tr>
      <w:tr w:rsidR="00861EDB" w14:paraId="7424224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29648813" w14:textId="271F3664" w:rsidR="00861EDB" w:rsidRDefault="00861EDB" w:rsidP="00861EDB">
            <w:pPr>
              <w:spacing w:line="480" w:lineRule="auto"/>
            </w:pPr>
            <w:r>
              <w:t>Handling loose in/out</w:t>
            </w:r>
          </w:p>
        </w:tc>
        <w:tc>
          <w:tcPr>
            <w:tcW w:w="3000" w:type="dxa"/>
            <w:tcBorders>
              <w:top w:val="single" w:sz="4" w:space="0" w:color="D9D9D9"/>
              <w:left w:val="single" w:sz="4" w:space="0" w:color="D9D9D9"/>
              <w:bottom w:val="single" w:sz="4" w:space="0" w:color="D9D9D9"/>
              <w:right w:val="single" w:sz="4" w:space="0" w:color="D9D9D9"/>
            </w:tcBorders>
          </w:tcPr>
          <w:p w14:paraId="10C51786" w14:textId="77777777" w:rsidR="00861EDB" w:rsidRDefault="00861EDB" w:rsidP="00861EDB">
            <w:pPr>
              <w:spacing w:line="480" w:lineRule="auto"/>
            </w:pPr>
            <w:r>
              <w:t>25/CBM</w:t>
            </w:r>
          </w:p>
        </w:tc>
      </w:tr>
      <w:tr w:rsidR="00861EDB" w14:paraId="35815D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0FF93E1A" w14:textId="5D0B2DE0" w:rsidR="00861EDB" w:rsidRDefault="00861EDB" w:rsidP="00861EDB">
            <w:pPr>
              <w:spacing w:line="480" w:lineRule="auto"/>
            </w:pPr>
            <w:r>
              <w:t>Packing service/CBM</w:t>
            </w:r>
          </w:p>
        </w:tc>
        <w:tc>
          <w:tcPr>
            <w:tcW w:w="3000" w:type="dxa"/>
            <w:tcBorders>
              <w:top w:val="single" w:sz="4" w:space="0" w:color="D9D9D9"/>
              <w:left w:val="single" w:sz="4" w:space="0" w:color="D9D9D9"/>
              <w:bottom w:val="single" w:sz="4" w:space="0" w:color="D9D9D9"/>
              <w:right w:val="single" w:sz="4" w:space="0" w:color="D9D9D9"/>
            </w:tcBorders>
          </w:tcPr>
          <w:p w14:paraId="67D019F9" w14:textId="77777777" w:rsidR="00861EDB" w:rsidRDefault="00861EDB" w:rsidP="00861EDB">
            <w:pPr>
              <w:spacing w:line="480" w:lineRule="auto"/>
            </w:pPr>
            <w:r>
              <w:t>30</w:t>
            </w:r>
          </w:p>
        </w:tc>
      </w:tr>
      <w:tr w:rsidR="00861EDB" w14:paraId="5BB6FB0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3EFDC363" w14:textId="3FA545B9" w:rsidR="00861EDB" w:rsidRDefault="00861EDB" w:rsidP="00861EDB">
            <w:pPr>
              <w:spacing w:line="480" w:lineRule="auto"/>
            </w:pPr>
            <w:r>
              <w:t>Packing service/CBM with wooden PLT (standard 1m x 1.2m)</w:t>
            </w:r>
          </w:p>
        </w:tc>
        <w:tc>
          <w:tcPr>
            <w:tcW w:w="3000" w:type="dxa"/>
            <w:tcBorders>
              <w:top w:val="single" w:sz="4" w:space="0" w:color="D9D9D9"/>
              <w:left w:val="single" w:sz="4" w:space="0" w:color="D9D9D9"/>
              <w:bottom w:val="single" w:sz="4" w:space="0" w:color="D9D9D9"/>
              <w:right w:val="single" w:sz="4" w:space="0" w:color="D9D9D9"/>
            </w:tcBorders>
          </w:tcPr>
          <w:p w14:paraId="283D88D4" w14:textId="77777777" w:rsidR="00861EDB" w:rsidRDefault="00861EDB" w:rsidP="00861EDB">
            <w:pPr>
              <w:spacing w:line="480" w:lineRule="auto"/>
            </w:pPr>
            <w:r>
              <w:t>85</w:t>
            </w:r>
          </w:p>
        </w:tc>
      </w:tr>
      <w:tr w:rsidR="00861EDB" w14:paraId="7F82F5D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5C8A5AB" w14:textId="74A3056D" w:rsidR="00861EDB" w:rsidRDefault="00861EDB" w:rsidP="00861EDB">
            <w:pPr>
              <w:spacing w:line="480" w:lineRule="auto"/>
            </w:pPr>
            <w:r>
              <w:t>Wall to wall inventory/event (500 CBM)</w:t>
            </w:r>
          </w:p>
        </w:tc>
        <w:tc>
          <w:tcPr>
            <w:tcW w:w="3000" w:type="dxa"/>
            <w:tcBorders>
              <w:top w:val="single" w:sz="4" w:space="0" w:color="D9D9D9"/>
              <w:left w:val="single" w:sz="4" w:space="0" w:color="D9D9D9"/>
              <w:bottom w:val="single" w:sz="4" w:space="0" w:color="D9D9D9"/>
              <w:right w:val="single" w:sz="4" w:space="0" w:color="D9D9D9"/>
            </w:tcBorders>
          </w:tcPr>
          <w:p w14:paraId="4D884319" w14:textId="77777777" w:rsidR="00861EDB" w:rsidRDefault="00861EDB" w:rsidP="00861EDB">
            <w:pPr>
              <w:spacing w:line="480" w:lineRule="auto"/>
            </w:pPr>
            <w:r>
              <w:t>3000/EVENT</w:t>
            </w:r>
          </w:p>
        </w:tc>
      </w:tr>
    </w:tbl>
    <w:p w14:paraId="4143C64A" w14:textId="77777777" w:rsidR="002659CB" w:rsidRDefault="002659CB">
      <w:pPr>
        <w:rPr>
          <w:b/>
          <w:color w:val="FFFFFF" w:themeColor="background1"/>
        </w:rPr>
      </w:pPr>
    </w:p>
    <w:p w14:paraId="6E7E6926" w14:textId="6D8C4AAD" w:rsidR="002659CB" w:rsidRDefault="002659CB">
      <w:r>
        <w:fldChar w:fldCharType="begin"/>
      </w:r>
      <w:r>
        <w:instrText xml:space="preserve"> LINK Excel.Sheet.12 "C:\\BOT Generator\\Storage New\\dsv_quotation_tool-main\\CL TARIFF - 2025 v3 (004) - UPDATED 6TH AUGUST 2025.xlsx" "WH VAS (2)!R2C1:R21C4" \a \f 4 \h  \* MERGEFORMAT </w:instrText>
      </w:r>
      <w:r>
        <w:fldChar w:fldCharType="separate"/>
      </w:r>
    </w:p>
    <w:tbl>
      <w:tblPr>
        <w:tblW w:w="10316" w:type="dxa"/>
        <w:tblInd w:w="170" w:type="dxa"/>
        <w:tblLook w:val="04A0" w:firstRow="1" w:lastRow="0" w:firstColumn="1" w:lastColumn="0" w:noHBand="0" w:noVBand="1"/>
      </w:tblPr>
      <w:tblGrid>
        <w:gridCol w:w="2520"/>
        <w:gridCol w:w="3510"/>
        <w:gridCol w:w="1980"/>
        <w:gridCol w:w="2070"/>
        <w:gridCol w:w="236"/>
      </w:tblGrid>
      <w:tr w:rsidR="002659CB" w:rsidRPr="002659CB" w14:paraId="12BF0E2C" w14:textId="77777777" w:rsidTr="002659CB">
        <w:trPr>
          <w:gridAfter w:val="1"/>
          <w:wAfter w:w="236" w:type="dxa"/>
          <w:trHeight w:val="410"/>
        </w:trPr>
        <w:tc>
          <w:tcPr>
            <w:tcW w:w="252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6673DC20" w14:textId="726381FB" w:rsidR="002659CB" w:rsidRPr="002659CB" w:rsidRDefault="002659CB" w:rsidP="002659CB">
            <w:pPr>
              <w:jc w:val="center"/>
              <w:rPr>
                <w:rFonts w:ascii="Arial" w:hAnsi="Arial" w:cs="Arial"/>
                <w:b/>
                <w:bCs/>
                <w:color w:val="FFFFFF"/>
              </w:rPr>
            </w:pPr>
            <w:r w:rsidRPr="002659CB">
              <w:rPr>
                <w:rFonts w:ascii="Arial" w:hAnsi="Arial" w:cs="Arial"/>
                <w:b/>
                <w:bCs/>
                <w:color w:val="FFFFFF"/>
              </w:rPr>
              <w:t>Main Activity</w:t>
            </w:r>
          </w:p>
        </w:tc>
        <w:tc>
          <w:tcPr>
            <w:tcW w:w="351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05D092AB" w14:textId="77777777" w:rsidR="002659CB" w:rsidRPr="002659CB" w:rsidRDefault="002659CB" w:rsidP="002659CB">
            <w:pPr>
              <w:jc w:val="center"/>
              <w:rPr>
                <w:rFonts w:ascii="Arial" w:hAnsi="Arial" w:cs="Arial"/>
                <w:b/>
                <w:bCs/>
                <w:color w:val="FFFFFF"/>
              </w:rPr>
            </w:pPr>
            <w:r w:rsidRPr="002659CB">
              <w:rPr>
                <w:rFonts w:ascii="Arial" w:hAnsi="Arial" w:cs="Arial"/>
                <w:b/>
                <w:bCs/>
                <w:color w:val="FFFFFF"/>
              </w:rPr>
              <w:t>Transaction</w:t>
            </w:r>
          </w:p>
        </w:tc>
        <w:tc>
          <w:tcPr>
            <w:tcW w:w="198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2D9751D6" w14:textId="77777777" w:rsidR="002659CB" w:rsidRPr="002659CB" w:rsidRDefault="002659CB" w:rsidP="002659CB">
            <w:pPr>
              <w:jc w:val="center"/>
              <w:rPr>
                <w:rFonts w:ascii="Arial" w:hAnsi="Arial" w:cs="Arial"/>
                <w:b/>
                <w:bCs/>
                <w:color w:val="FFFFFF"/>
              </w:rPr>
            </w:pPr>
            <w:r w:rsidRPr="002659CB">
              <w:rPr>
                <w:rFonts w:ascii="Arial" w:hAnsi="Arial" w:cs="Arial"/>
                <w:b/>
                <w:bCs/>
                <w:color w:val="FFFFFF"/>
              </w:rPr>
              <w:t>Pricing Unit</w:t>
            </w:r>
          </w:p>
        </w:tc>
        <w:tc>
          <w:tcPr>
            <w:tcW w:w="2070" w:type="dxa"/>
            <w:vMerge w:val="restart"/>
            <w:tcBorders>
              <w:top w:val="single" w:sz="8" w:space="0" w:color="auto"/>
              <w:left w:val="single" w:sz="8" w:space="0" w:color="auto"/>
              <w:bottom w:val="single" w:sz="8" w:space="0" w:color="000000"/>
              <w:right w:val="single" w:sz="8" w:space="0" w:color="auto"/>
            </w:tcBorders>
            <w:shd w:val="clear" w:color="000000" w:fill="002060"/>
            <w:vAlign w:val="center"/>
            <w:hideMark/>
          </w:tcPr>
          <w:p w14:paraId="212B3C8F" w14:textId="77777777" w:rsidR="002659CB" w:rsidRPr="002659CB" w:rsidRDefault="002659CB" w:rsidP="002659CB">
            <w:pPr>
              <w:jc w:val="center"/>
              <w:rPr>
                <w:rFonts w:ascii="Arial" w:hAnsi="Arial" w:cs="Arial"/>
                <w:b/>
                <w:bCs/>
                <w:color w:val="FFFFFF"/>
              </w:rPr>
            </w:pPr>
            <w:r w:rsidRPr="002659CB">
              <w:rPr>
                <w:rFonts w:ascii="Arial" w:hAnsi="Arial" w:cs="Arial"/>
                <w:b/>
                <w:bCs/>
                <w:color w:val="FFFFFF"/>
              </w:rPr>
              <w:t>General /Food Cargo Unit Price (AED)</w:t>
            </w:r>
          </w:p>
        </w:tc>
      </w:tr>
      <w:tr w:rsidR="002659CB" w:rsidRPr="002659CB" w14:paraId="716DCB63" w14:textId="77777777" w:rsidTr="002659CB">
        <w:trPr>
          <w:trHeight w:val="260"/>
        </w:trPr>
        <w:tc>
          <w:tcPr>
            <w:tcW w:w="2520" w:type="dxa"/>
            <w:vMerge/>
            <w:tcBorders>
              <w:top w:val="single" w:sz="8" w:space="0" w:color="auto"/>
              <w:left w:val="single" w:sz="8" w:space="0" w:color="auto"/>
              <w:bottom w:val="single" w:sz="8" w:space="0" w:color="000000"/>
              <w:right w:val="single" w:sz="8" w:space="0" w:color="auto"/>
            </w:tcBorders>
            <w:vAlign w:val="center"/>
            <w:hideMark/>
          </w:tcPr>
          <w:p w14:paraId="468F67C1" w14:textId="77777777" w:rsidR="002659CB" w:rsidRPr="002659CB" w:rsidRDefault="002659CB" w:rsidP="002659CB">
            <w:pPr>
              <w:rPr>
                <w:rFonts w:ascii="Arial" w:hAnsi="Arial" w:cs="Arial"/>
                <w:b/>
                <w:bCs/>
                <w:color w:val="FFFFFF"/>
              </w:rPr>
            </w:pPr>
          </w:p>
        </w:tc>
        <w:tc>
          <w:tcPr>
            <w:tcW w:w="3510" w:type="dxa"/>
            <w:vMerge/>
            <w:tcBorders>
              <w:top w:val="single" w:sz="8" w:space="0" w:color="auto"/>
              <w:left w:val="single" w:sz="8" w:space="0" w:color="auto"/>
              <w:bottom w:val="single" w:sz="8" w:space="0" w:color="000000"/>
              <w:right w:val="single" w:sz="8" w:space="0" w:color="auto"/>
            </w:tcBorders>
            <w:vAlign w:val="center"/>
            <w:hideMark/>
          </w:tcPr>
          <w:p w14:paraId="068C32AE" w14:textId="77777777" w:rsidR="002659CB" w:rsidRPr="002659CB" w:rsidRDefault="002659CB" w:rsidP="002659CB">
            <w:pPr>
              <w:rPr>
                <w:rFonts w:ascii="Arial" w:hAnsi="Arial" w:cs="Arial"/>
                <w:b/>
                <w:bCs/>
                <w:color w:val="FFFFFF"/>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14:paraId="4B80EF56" w14:textId="77777777" w:rsidR="002659CB" w:rsidRPr="002659CB" w:rsidRDefault="002659CB" w:rsidP="002659CB">
            <w:pPr>
              <w:rPr>
                <w:rFonts w:ascii="Arial" w:hAnsi="Arial" w:cs="Arial"/>
                <w:b/>
                <w:bCs/>
                <w:color w:val="FFFFFF"/>
              </w:rPr>
            </w:pPr>
          </w:p>
        </w:tc>
        <w:tc>
          <w:tcPr>
            <w:tcW w:w="2070" w:type="dxa"/>
            <w:vMerge/>
            <w:tcBorders>
              <w:top w:val="single" w:sz="8" w:space="0" w:color="auto"/>
              <w:left w:val="single" w:sz="8" w:space="0" w:color="auto"/>
              <w:bottom w:val="single" w:sz="8" w:space="0" w:color="000000"/>
              <w:right w:val="single" w:sz="8" w:space="0" w:color="auto"/>
            </w:tcBorders>
            <w:vAlign w:val="center"/>
            <w:hideMark/>
          </w:tcPr>
          <w:p w14:paraId="2C6AA3F0" w14:textId="77777777" w:rsidR="002659CB" w:rsidRPr="002659CB" w:rsidRDefault="002659CB" w:rsidP="002659CB">
            <w:pPr>
              <w:rPr>
                <w:rFonts w:ascii="Arial" w:hAnsi="Arial" w:cs="Arial"/>
                <w:b/>
                <w:bCs/>
                <w:color w:val="FFFFFF"/>
              </w:rPr>
            </w:pPr>
          </w:p>
        </w:tc>
        <w:tc>
          <w:tcPr>
            <w:tcW w:w="236" w:type="dxa"/>
            <w:tcBorders>
              <w:top w:val="nil"/>
              <w:left w:val="nil"/>
              <w:bottom w:val="nil"/>
              <w:right w:val="nil"/>
            </w:tcBorders>
            <w:shd w:val="clear" w:color="auto" w:fill="auto"/>
            <w:noWrap/>
            <w:vAlign w:val="bottom"/>
            <w:hideMark/>
          </w:tcPr>
          <w:p w14:paraId="12200508" w14:textId="77777777" w:rsidR="002659CB" w:rsidRPr="002659CB" w:rsidRDefault="002659CB" w:rsidP="002659CB">
            <w:pPr>
              <w:jc w:val="center"/>
              <w:rPr>
                <w:rFonts w:ascii="Arial" w:hAnsi="Arial" w:cs="Arial"/>
                <w:b/>
                <w:bCs/>
                <w:color w:val="FFFFFF"/>
              </w:rPr>
            </w:pPr>
          </w:p>
        </w:tc>
      </w:tr>
      <w:tr w:rsidR="002659CB" w:rsidRPr="002659CB" w14:paraId="27BBB14C" w14:textId="77777777" w:rsidTr="002659CB">
        <w:trPr>
          <w:trHeight w:val="343"/>
        </w:trPr>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1C2079BF"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 xml:space="preserve">  Offloading/Loading</w:t>
            </w:r>
          </w:p>
        </w:tc>
        <w:tc>
          <w:tcPr>
            <w:tcW w:w="3510" w:type="dxa"/>
            <w:tcBorders>
              <w:top w:val="nil"/>
              <w:left w:val="nil"/>
              <w:bottom w:val="single" w:sz="8" w:space="0" w:color="auto"/>
              <w:right w:val="single" w:sz="8" w:space="0" w:color="auto"/>
            </w:tcBorders>
            <w:shd w:val="clear" w:color="000000" w:fill="FFFFFF"/>
            <w:vAlign w:val="center"/>
            <w:hideMark/>
          </w:tcPr>
          <w:p w14:paraId="24EB53B4"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Handling In</w:t>
            </w:r>
          </w:p>
        </w:tc>
        <w:tc>
          <w:tcPr>
            <w:tcW w:w="1980" w:type="dxa"/>
            <w:tcBorders>
              <w:top w:val="nil"/>
              <w:left w:val="nil"/>
              <w:bottom w:val="single" w:sz="8" w:space="0" w:color="auto"/>
              <w:right w:val="single" w:sz="8" w:space="0" w:color="auto"/>
            </w:tcBorders>
            <w:shd w:val="clear" w:color="000000" w:fill="FFFFFF"/>
            <w:vAlign w:val="center"/>
            <w:hideMark/>
          </w:tcPr>
          <w:p w14:paraId="72F6E685"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Box</w:t>
            </w:r>
          </w:p>
        </w:tc>
        <w:tc>
          <w:tcPr>
            <w:tcW w:w="2070" w:type="dxa"/>
            <w:tcBorders>
              <w:top w:val="nil"/>
              <w:left w:val="nil"/>
              <w:bottom w:val="single" w:sz="8" w:space="0" w:color="auto"/>
              <w:right w:val="single" w:sz="8" w:space="0" w:color="auto"/>
            </w:tcBorders>
            <w:shd w:val="clear" w:color="000000" w:fill="FFFFFF"/>
            <w:noWrap/>
            <w:vAlign w:val="center"/>
            <w:hideMark/>
          </w:tcPr>
          <w:p w14:paraId="04F67D1F"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4</w:t>
            </w:r>
          </w:p>
        </w:tc>
        <w:tc>
          <w:tcPr>
            <w:tcW w:w="236" w:type="dxa"/>
            <w:vAlign w:val="center"/>
            <w:hideMark/>
          </w:tcPr>
          <w:p w14:paraId="7F2ACB06" w14:textId="77777777" w:rsidR="002659CB" w:rsidRPr="002659CB" w:rsidRDefault="002659CB" w:rsidP="002659CB"/>
        </w:tc>
      </w:tr>
      <w:tr w:rsidR="002659CB" w:rsidRPr="002659CB" w14:paraId="0A1FAD31"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668D7DDC"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5D22452D"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Handling out</w:t>
            </w:r>
          </w:p>
        </w:tc>
        <w:tc>
          <w:tcPr>
            <w:tcW w:w="1980" w:type="dxa"/>
            <w:tcBorders>
              <w:top w:val="nil"/>
              <w:left w:val="nil"/>
              <w:bottom w:val="single" w:sz="8" w:space="0" w:color="auto"/>
              <w:right w:val="single" w:sz="8" w:space="0" w:color="auto"/>
            </w:tcBorders>
            <w:shd w:val="clear" w:color="000000" w:fill="FFFFFF"/>
            <w:vAlign w:val="center"/>
            <w:hideMark/>
          </w:tcPr>
          <w:p w14:paraId="06C4AA8A"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Box</w:t>
            </w:r>
          </w:p>
        </w:tc>
        <w:tc>
          <w:tcPr>
            <w:tcW w:w="2070" w:type="dxa"/>
            <w:tcBorders>
              <w:top w:val="nil"/>
              <w:left w:val="nil"/>
              <w:bottom w:val="single" w:sz="8" w:space="0" w:color="auto"/>
              <w:right w:val="single" w:sz="8" w:space="0" w:color="auto"/>
            </w:tcBorders>
            <w:shd w:val="clear" w:color="000000" w:fill="FFFFFF"/>
            <w:noWrap/>
            <w:vAlign w:val="center"/>
            <w:hideMark/>
          </w:tcPr>
          <w:p w14:paraId="41CF25C8"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4</w:t>
            </w:r>
          </w:p>
        </w:tc>
        <w:tc>
          <w:tcPr>
            <w:tcW w:w="236" w:type="dxa"/>
            <w:vAlign w:val="center"/>
            <w:hideMark/>
          </w:tcPr>
          <w:p w14:paraId="42E94598" w14:textId="77777777" w:rsidR="002659CB" w:rsidRPr="002659CB" w:rsidRDefault="002659CB" w:rsidP="002659CB"/>
        </w:tc>
      </w:tr>
      <w:tr w:rsidR="002659CB" w:rsidRPr="002659CB" w14:paraId="1F23916A" w14:textId="77777777" w:rsidTr="002659CB">
        <w:trPr>
          <w:trHeight w:val="260"/>
        </w:trPr>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3E38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 xml:space="preserve">QA/QC, RECEIVING, Inbound Data </w:t>
            </w:r>
            <w:r w:rsidRPr="002659CB">
              <w:rPr>
                <w:rFonts w:asciiTheme="majorBidi" w:hAnsiTheme="majorBidi" w:cstheme="majorBidi"/>
                <w:color w:val="000000"/>
              </w:rPr>
              <w:lastRenderedPageBreak/>
              <w:t>Capturing/PUTAWAY/ Release</w:t>
            </w:r>
          </w:p>
        </w:tc>
        <w:tc>
          <w:tcPr>
            <w:tcW w:w="3510" w:type="dxa"/>
            <w:tcBorders>
              <w:top w:val="nil"/>
              <w:left w:val="nil"/>
              <w:bottom w:val="single" w:sz="8" w:space="0" w:color="auto"/>
              <w:right w:val="single" w:sz="8" w:space="0" w:color="auto"/>
            </w:tcBorders>
            <w:shd w:val="clear" w:color="000000" w:fill="FFFFFF"/>
            <w:vAlign w:val="center"/>
            <w:hideMark/>
          </w:tcPr>
          <w:p w14:paraId="537C8AC2"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lastRenderedPageBreak/>
              <w:t>Homogenous Pallet</w:t>
            </w:r>
          </w:p>
        </w:tc>
        <w:tc>
          <w:tcPr>
            <w:tcW w:w="1980" w:type="dxa"/>
            <w:tcBorders>
              <w:top w:val="nil"/>
              <w:left w:val="nil"/>
              <w:bottom w:val="single" w:sz="8" w:space="0" w:color="auto"/>
              <w:right w:val="single" w:sz="8" w:space="0" w:color="auto"/>
            </w:tcBorders>
            <w:shd w:val="clear" w:color="000000" w:fill="FFFFFF"/>
            <w:vAlign w:val="center"/>
            <w:hideMark/>
          </w:tcPr>
          <w:p w14:paraId="6BE410B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Pallet</w:t>
            </w:r>
          </w:p>
        </w:tc>
        <w:tc>
          <w:tcPr>
            <w:tcW w:w="2070" w:type="dxa"/>
            <w:tcBorders>
              <w:top w:val="nil"/>
              <w:left w:val="nil"/>
              <w:bottom w:val="single" w:sz="8" w:space="0" w:color="auto"/>
              <w:right w:val="single" w:sz="8" w:space="0" w:color="auto"/>
            </w:tcBorders>
            <w:shd w:val="clear" w:color="000000" w:fill="FFFFFF"/>
            <w:noWrap/>
            <w:vAlign w:val="center"/>
            <w:hideMark/>
          </w:tcPr>
          <w:p w14:paraId="276206F6"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76B1D41F" w14:textId="77777777" w:rsidR="002659CB" w:rsidRPr="002659CB" w:rsidRDefault="002659CB" w:rsidP="002659CB"/>
        </w:tc>
      </w:tr>
      <w:tr w:rsidR="002659CB" w:rsidRPr="002659CB" w14:paraId="4A99D919"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328E5591"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19756F2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Case Receiving</w:t>
            </w:r>
          </w:p>
        </w:tc>
        <w:tc>
          <w:tcPr>
            <w:tcW w:w="1980" w:type="dxa"/>
            <w:tcBorders>
              <w:top w:val="nil"/>
              <w:left w:val="nil"/>
              <w:bottom w:val="single" w:sz="8" w:space="0" w:color="auto"/>
              <w:right w:val="single" w:sz="8" w:space="0" w:color="auto"/>
            </w:tcBorders>
            <w:shd w:val="clear" w:color="000000" w:fill="FFFFFF"/>
            <w:vAlign w:val="center"/>
            <w:hideMark/>
          </w:tcPr>
          <w:p w14:paraId="4935C59E"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Case</w:t>
            </w:r>
          </w:p>
        </w:tc>
        <w:tc>
          <w:tcPr>
            <w:tcW w:w="2070" w:type="dxa"/>
            <w:tcBorders>
              <w:top w:val="nil"/>
              <w:left w:val="nil"/>
              <w:bottom w:val="single" w:sz="8" w:space="0" w:color="auto"/>
              <w:right w:val="single" w:sz="8" w:space="0" w:color="auto"/>
            </w:tcBorders>
            <w:shd w:val="clear" w:color="000000" w:fill="FFFFFF"/>
            <w:noWrap/>
            <w:vAlign w:val="center"/>
            <w:hideMark/>
          </w:tcPr>
          <w:p w14:paraId="2EEB1CCF"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0CBD05F2" w14:textId="77777777" w:rsidR="002659CB" w:rsidRPr="002659CB" w:rsidRDefault="002659CB" w:rsidP="002659CB"/>
        </w:tc>
      </w:tr>
      <w:tr w:rsidR="002659CB" w:rsidRPr="002659CB" w14:paraId="58F6A658" w14:textId="77777777" w:rsidTr="002659CB">
        <w:trPr>
          <w:trHeight w:val="510"/>
        </w:trPr>
        <w:tc>
          <w:tcPr>
            <w:tcW w:w="2520" w:type="dxa"/>
            <w:vMerge/>
            <w:tcBorders>
              <w:top w:val="nil"/>
              <w:left w:val="single" w:sz="8" w:space="0" w:color="auto"/>
              <w:bottom w:val="single" w:sz="8" w:space="0" w:color="000000"/>
              <w:right w:val="single" w:sz="8" w:space="0" w:color="auto"/>
            </w:tcBorders>
            <w:vAlign w:val="center"/>
            <w:hideMark/>
          </w:tcPr>
          <w:p w14:paraId="0B2A792A"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7776F501"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Inner Pack/Piece Receiving</w:t>
            </w:r>
          </w:p>
        </w:tc>
        <w:tc>
          <w:tcPr>
            <w:tcW w:w="1980" w:type="dxa"/>
            <w:tcBorders>
              <w:top w:val="nil"/>
              <w:left w:val="nil"/>
              <w:bottom w:val="single" w:sz="8" w:space="0" w:color="auto"/>
              <w:right w:val="single" w:sz="8" w:space="0" w:color="auto"/>
            </w:tcBorders>
            <w:shd w:val="clear" w:color="000000" w:fill="FFFFFF"/>
            <w:vAlign w:val="center"/>
            <w:hideMark/>
          </w:tcPr>
          <w:p w14:paraId="29A222C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Inner Pack/Piece</w:t>
            </w:r>
          </w:p>
        </w:tc>
        <w:tc>
          <w:tcPr>
            <w:tcW w:w="2070" w:type="dxa"/>
            <w:tcBorders>
              <w:top w:val="nil"/>
              <w:left w:val="nil"/>
              <w:bottom w:val="single" w:sz="8" w:space="0" w:color="auto"/>
              <w:right w:val="single" w:sz="8" w:space="0" w:color="auto"/>
            </w:tcBorders>
            <w:shd w:val="clear" w:color="000000" w:fill="FFFFFF"/>
            <w:noWrap/>
            <w:vAlign w:val="center"/>
            <w:hideMark/>
          </w:tcPr>
          <w:p w14:paraId="4C1CBFB3"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1.5</w:t>
            </w:r>
          </w:p>
        </w:tc>
        <w:tc>
          <w:tcPr>
            <w:tcW w:w="236" w:type="dxa"/>
            <w:vAlign w:val="center"/>
            <w:hideMark/>
          </w:tcPr>
          <w:p w14:paraId="05F31198" w14:textId="77777777" w:rsidR="002659CB" w:rsidRPr="002659CB" w:rsidRDefault="002659CB" w:rsidP="002659CB"/>
        </w:tc>
      </w:tr>
      <w:tr w:rsidR="002659CB" w:rsidRPr="002659CB" w14:paraId="142E85DA"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09586BAB"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20272F9A"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CBM Receiving</w:t>
            </w:r>
          </w:p>
        </w:tc>
        <w:tc>
          <w:tcPr>
            <w:tcW w:w="1980" w:type="dxa"/>
            <w:tcBorders>
              <w:top w:val="nil"/>
              <w:left w:val="nil"/>
              <w:bottom w:val="single" w:sz="8" w:space="0" w:color="auto"/>
              <w:right w:val="single" w:sz="8" w:space="0" w:color="auto"/>
            </w:tcBorders>
            <w:shd w:val="clear" w:color="000000" w:fill="FFFFFF"/>
            <w:vAlign w:val="center"/>
            <w:hideMark/>
          </w:tcPr>
          <w:p w14:paraId="1A59EE6E"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CBM</w:t>
            </w:r>
          </w:p>
        </w:tc>
        <w:tc>
          <w:tcPr>
            <w:tcW w:w="2070" w:type="dxa"/>
            <w:tcBorders>
              <w:top w:val="nil"/>
              <w:left w:val="nil"/>
              <w:bottom w:val="single" w:sz="8" w:space="0" w:color="auto"/>
              <w:right w:val="single" w:sz="8" w:space="0" w:color="auto"/>
            </w:tcBorders>
            <w:shd w:val="clear" w:color="000000" w:fill="FFFFFF"/>
            <w:noWrap/>
            <w:vAlign w:val="center"/>
            <w:hideMark/>
          </w:tcPr>
          <w:p w14:paraId="071CB061"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20</w:t>
            </w:r>
          </w:p>
        </w:tc>
        <w:tc>
          <w:tcPr>
            <w:tcW w:w="236" w:type="dxa"/>
            <w:vAlign w:val="center"/>
            <w:hideMark/>
          </w:tcPr>
          <w:p w14:paraId="72A7387A" w14:textId="77777777" w:rsidR="002659CB" w:rsidRPr="002659CB" w:rsidRDefault="002659CB" w:rsidP="002659CB"/>
        </w:tc>
      </w:tr>
      <w:tr w:rsidR="002659CB" w:rsidRPr="002659CB" w14:paraId="53F6A140" w14:textId="77777777" w:rsidTr="002659CB">
        <w:trPr>
          <w:trHeight w:val="260"/>
        </w:trPr>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7D1B477"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Logistics Receiving/QA/QC/ Segregation/Release</w:t>
            </w:r>
          </w:p>
        </w:tc>
        <w:tc>
          <w:tcPr>
            <w:tcW w:w="3510" w:type="dxa"/>
            <w:tcBorders>
              <w:top w:val="nil"/>
              <w:left w:val="nil"/>
              <w:bottom w:val="single" w:sz="8" w:space="0" w:color="auto"/>
              <w:right w:val="single" w:sz="8" w:space="0" w:color="auto"/>
            </w:tcBorders>
            <w:shd w:val="clear" w:color="000000" w:fill="FFFFFF"/>
            <w:vAlign w:val="center"/>
            <w:hideMark/>
          </w:tcPr>
          <w:p w14:paraId="230522E2"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Pallet</w:t>
            </w:r>
          </w:p>
        </w:tc>
        <w:tc>
          <w:tcPr>
            <w:tcW w:w="1980" w:type="dxa"/>
            <w:tcBorders>
              <w:top w:val="nil"/>
              <w:left w:val="nil"/>
              <w:bottom w:val="single" w:sz="8" w:space="0" w:color="auto"/>
              <w:right w:val="single" w:sz="8" w:space="0" w:color="auto"/>
            </w:tcBorders>
            <w:shd w:val="clear" w:color="000000" w:fill="FFFFFF"/>
            <w:vAlign w:val="center"/>
            <w:hideMark/>
          </w:tcPr>
          <w:p w14:paraId="1717EFED"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Pallet</w:t>
            </w:r>
          </w:p>
        </w:tc>
        <w:tc>
          <w:tcPr>
            <w:tcW w:w="2070" w:type="dxa"/>
            <w:tcBorders>
              <w:top w:val="nil"/>
              <w:left w:val="nil"/>
              <w:bottom w:val="single" w:sz="8" w:space="0" w:color="auto"/>
              <w:right w:val="single" w:sz="8" w:space="0" w:color="auto"/>
            </w:tcBorders>
            <w:shd w:val="clear" w:color="000000" w:fill="FFFFFF"/>
            <w:noWrap/>
            <w:vAlign w:val="center"/>
            <w:hideMark/>
          </w:tcPr>
          <w:p w14:paraId="0C5C16F1"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43E8C5BC" w14:textId="77777777" w:rsidR="002659CB" w:rsidRPr="002659CB" w:rsidRDefault="002659CB" w:rsidP="002659CB"/>
        </w:tc>
      </w:tr>
      <w:tr w:rsidR="002659CB" w:rsidRPr="002659CB" w14:paraId="0AD48F85"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3794F9EE"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6944E597"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Case</w:t>
            </w:r>
          </w:p>
        </w:tc>
        <w:tc>
          <w:tcPr>
            <w:tcW w:w="1980" w:type="dxa"/>
            <w:tcBorders>
              <w:top w:val="nil"/>
              <w:left w:val="nil"/>
              <w:bottom w:val="single" w:sz="8" w:space="0" w:color="auto"/>
              <w:right w:val="single" w:sz="8" w:space="0" w:color="auto"/>
            </w:tcBorders>
            <w:shd w:val="clear" w:color="000000" w:fill="FFFFFF"/>
            <w:vAlign w:val="center"/>
            <w:hideMark/>
          </w:tcPr>
          <w:p w14:paraId="1328D2A9"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Cases</w:t>
            </w:r>
          </w:p>
        </w:tc>
        <w:tc>
          <w:tcPr>
            <w:tcW w:w="2070" w:type="dxa"/>
            <w:tcBorders>
              <w:top w:val="nil"/>
              <w:left w:val="nil"/>
              <w:bottom w:val="single" w:sz="8" w:space="0" w:color="auto"/>
              <w:right w:val="single" w:sz="8" w:space="0" w:color="auto"/>
            </w:tcBorders>
            <w:shd w:val="clear" w:color="000000" w:fill="FFFFFF"/>
            <w:noWrap/>
            <w:vAlign w:val="center"/>
            <w:hideMark/>
          </w:tcPr>
          <w:p w14:paraId="20265A17"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7A5ADCC6" w14:textId="77777777" w:rsidR="002659CB" w:rsidRPr="002659CB" w:rsidRDefault="002659CB" w:rsidP="002659CB"/>
        </w:tc>
      </w:tr>
      <w:tr w:rsidR="002659CB" w:rsidRPr="002659CB" w14:paraId="3BCF9BB2" w14:textId="77777777" w:rsidTr="002659CB">
        <w:trPr>
          <w:trHeight w:val="510"/>
        </w:trPr>
        <w:tc>
          <w:tcPr>
            <w:tcW w:w="2520" w:type="dxa"/>
            <w:vMerge/>
            <w:tcBorders>
              <w:top w:val="nil"/>
              <w:left w:val="single" w:sz="8" w:space="0" w:color="auto"/>
              <w:bottom w:val="single" w:sz="8" w:space="0" w:color="000000"/>
              <w:right w:val="single" w:sz="8" w:space="0" w:color="auto"/>
            </w:tcBorders>
            <w:vAlign w:val="center"/>
            <w:hideMark/>
          </w:tcPr>
          <w:p w14:paraId="179290E6"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6CCD8824"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Inner/Pieces</w:t>
            </w:r>
          </w:p>
        </w:tc>
        <w:tc>
          <w:tcPr>
            <w:tcW w:w="1980" w:type="dxa"/>
            <w:tcBorders>
              <w:top w:val="nil"/>
              <w:left w:val="nil"/>
              <w:bottom w:val="single" w:sz="8" w:space="0" w:color="auto"/>
              <w:right w:val="single" w:sz="8" w:space="0" w:color="auto"/>
            </w:tcBorders>
            <w:shd w:val="clear" w:color="000000" w:fill="FFFFFF"/>
            <w:vAlign w:val="center"/>
            <w:hideMark/>
          </w:tcPr>
          <w:p w14:paraId="23ECBCF3"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Inner Pack/Piece</w:t>
            </w:r>
          </w:p>
        </w:tc>
        <w:tc>
          <w:tcPr>
            <w:tcW w:w="2070" w:type="dxa"/>
            <w:tcBorders>
              <w:top w:val="nil"/>
              <w:left w:val="nil"/>
              <w:bottom w:val="single" w:sz="8" w:space="0" w:color="auto"/>
              <w:right w:val="single" w:sz="8" w:space="0" w:color="auto"/>
            </w:tcBorders>
            <w:shd w:val="clear" w:color="000000" w:fill="FFFFFF"/>
            <w:noWrap/>
            <w:vAlign w:val="center"/>
            <w:hideMark/>
          </w:tcPr>
          <w:p w14:paraId="4C197118"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1.5</w:t>
            </w:r>
          </w:p>
        </w:tc>
        <w:tc>
          <w:tcPr>
            <w:tcW w:w="236" w:type="dxa"/>
            <w:vAlign w:val="center"/>
            <w:hideMark/>
          </w:tcPr>
          <w:p w14:paraId="0714961D" w14:textId="77777777" w:rsidR="002659CB" w:rsidRPr="002659CB" w:rsidRDefault="002659CB" w:rsidP="002659CB"/>
        </w:tc>
      </w:tr>
      <w:tr w:rsidR="002659CB" w:rsidRPr="002659CB" w14:paraId="31EA16FE"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2694C83E"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34D2BE6D"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CBM</w:t>
            </w:r>
          </w:p>
        </w:tc>
        <w:tc>
          <w:tcPr>
            <w:tcW w:w="1980" w:type="dxa"/>
            <w:tcBorders>
              <w:top w:val="nil"/>
              <w:left w:val="nil"/>
              <w:bottom w:val="single" w:sz="8" w:space="0" w:color="auto"/>
              <w:right w:val="single" w:sz="8" w:space="0" w:color="auto"/>
            </w:tcBorders>
            <w:shd w:val="clear" w:color="000000" w:fill="FFFFFF"/>
            <w:vAlign w:val="center"/>
            <w:hideMark/>
          </w:tcPr>
          <w:p w14:paraId="13E03584"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CBM</w:t>
            </w:r>
          </w:p>
        </w:tc>
        <w:tc>
          <w:tcPr>
            <w:tcW w:w="2070" w:type="dxa"/>
            <w:tcBorders>
              <w:top w:val="nil"/>
              <w:left w:val="nil"/>
              <w:bottom w:val="single" w:sz="8" w:space="0" w:color="auto"/>
              <w:right w:val="single" w:sz="8" w:space="0" w:color="auto"/>
            </w:tcBorders>
            <w:shd w:val="clear" w:color="000000" w:fill="FFFFFF"/>
            <w:noWrap/>
            <w:vAlign w:val="center"/>
            <w:hideMark/>
          </w:tcPr>
          <w:p w14:paraId="1B71BB3C"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20</w:t>
            </w:r>
          </w:p>
        </w:tc>
        <w:tc>
          <w:tcPr>
            <w:tcW w:w="236" w:type="dxa"/>
            <w:vAlign w:val="center"/>
            <w:hideMark/>
          </w:tcPr>
          <w:p w14:paraId="75289BB3" w14:textId="77777777" w:rsidR="002659CB" w:rsidRPr="002659CB" w:rsidRDefault="002659CB" w:rsidP="002659CB"/>
        </w:tc>
      </w:tr>
      <w:tr w:rsidR="002659CB" w:rsidRPr="002659CB" w14:paraId="2CAB65A3"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7C80D693"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75B4D077"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Return Order Management</w:t>
            </w:r>
          </w:p>
        </w:tc>
        <w:tc>
          <w:tcPr>
            <w:tcW w:w="1980" w:type="dxa"/>
            <w:tcBorders>
              <w:top w:val="nil"/>
              <w:left w:val="nil"/>
              <w:bottom w:val="single" w:sz="8" w:space="0" w:color="auto"/>
              <w:right w:val="single" w:sz="8" w:space="0" w:color="auto"/>
            </w:tcBorders>
            <w:shd w:val="clear" w:color="000000" w:fill="FFFFFF"/>
            <w:noWrap/>
            <w:vAlign w:val="center"/>
            <w:hideMark/>
          </w:tcPr>
          <w:p w14:paraId="34AE6A3B"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Order</w:t>
            </w:r>
          </w:p>
        </w:tc>
        <w:tc>
          <w:tcPr>
            <w:tcW w:w="2070" w:type="dxa"/>
            <w:tcBorders>
              <w:top w:val="nil"/>
              <w:left w:val="nil"/>
              <w:bottom w:val="single" w:sz="8" w:space="0" w:color="auto"/>
              <w:right w:val="single" w:sz="8" w:space="0" w:color="auto"/>
            </w:tcBorders>
            <w:shd w:val="clear" w:color="000000" w:fill="FFFFFF"/>
            <w:noWrap/>
            <w:vAlign w:val="center"/>
            <w:hideMark/>
          </w:tcPr>
          <w:p w14:paraId="222E1CCC"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150</w:t>
            </w:r>
          </w:p>
        </w:tc>
        <w:tc>
          <w:tcPr>
            <w:tcW w:w="236" w:type="dxa"/>
            <w:vAlign w:val="center"/>
            <w:hideMark/>
          </w:tcPr>
          <w:p w14:paraId="5E137CE6" w14:textId="77777777" w:rsidR="002659CB" w:rsidRPr="002659CB" w:rsidRDefault="002659CB" w:rsidP="002659CB"/>
        </w:tc>
      </w:tr>
      <w:tr w:rsidR="002659CB" w:rsidRPr="002659CB" w14:paraId="05619BE2" w14:textId="77777777" w:rsidTr="002659CB">
        <w:trPr>
          <w:trHeight w:val="760"/>
        </w:trPr>
        <w:tc>
          <w:tcPr>
            <w:tcW w:w="2520" w:type="dxa"/>
            <w:tcBorders>
              <w:top w:val="nil"/>
              <w:left w:val="single" w:sz="8" w:space="0" w:color="auto"/>
              <w:bottom w:val="single" w:sz="8" w:space="0" w:color="auto"/>
              <w:right w:val="single" w:sz="8" w:space="0" w:color="auto"/>
            </w:tcBorders>
            <w:shd w:val="clear" w:color="000000" w:fill="FFFFFF"/>
            <w:vAlign w:val="center"/>
            <w:hideMark/>
          </w:tcPr>
          <w:p w14:paraId="4666EF23"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Stage Packed locations</w:t>
            </w:r>
          </w:p>
        </w:tc>
        <w:tc>
          <w:tcPr>
            <w:tcW w:w="3510" w:type="dxa"/>
            <w:tcBorders>
              <w:top w:val="nil"/>
              <w:left w:val="nil"/>
              <w:bottom w:val="single" w:sz="8" w:space="0" w:color="auto"/>
              <w:right w:val="single" w:sz="8" w:space="0" w:color="auto"/>
            </w:tcBorders>
            <w:shd w:val="clear" w:color="000000" w:fill="FFFFFF"/>
            <w:vAlign w:val="center"/>
            <w:hideMark/>
          </w:tcPr>
          <w:p w14:paraId="75F0F225"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Stage Packed locations</w:t>
            </w:r>
          </w:p>
        </w:tc>
        <w:tc>
          <w:tcPr>
            <w:tcW w:w="1980" w:type="dxa"/>
            <w:tcBorders>
              <w:top w:val="nil"/>
              <w:left w:val="nil"/>
              <w:bottom w:val="single" w:sz="8" w:space="0" w:color="auto"/>
              <w:right w:val="single" w:sz="8" w:space="0" w:color="auto"/>
            </w:tcBorders>
            <w:shd w:val="clear" w:color="auto" w:fill="auto"/>
            <w:vAlign w:val="center"/>
            <w:hideMark/>
          </w:tcPr>
          <w:p w14:paraId="37866CE1"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/Packed Pallet position / day</w:t>
            </w:r>
          </w:p>
        </w:tc>
        <w:tc>
          <w:tcPr>
            <w:tcW w:w="2070" w:type="dxa"/>
            <w:tcBorders>
              <w:top w:val="nil"/>
              <w:left w:val="nil"/>
              <w:bottom w:val="single" w:sz="8" w:space="0" w:color="auto"/>
              <w:right w:val="single" w:sz="8" w:space="0" w:color="auto"/>
            </w:tcBorders>
            <w:shd w:val="clear" w:color="000000" w:fill="FFFFFF"/>
            <w:noWrap/>
            <w:vAlign w:val="center"/>
            <w:hideMark/>
          </w:tcPr>
          <w:p w14:paraId="3B0BBBE5"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4C3416F5" w14:textId="77777777" w:rsidR="002659CB" w:rsidRPr="002659CB" w:rsidRDefault="002659CB" w:rsidP="002659CB"/>
        </w:tc>
      </w:tr>
      <w:tr w:rsidR="002659CB" w:rsidRPr="002659CB" w14:paraId="74BC1636" w14:textId="77777777" w:rsidTr="002659CB">
        <w:trPr>
          <w:trHeight w:val="510"/>
        </w:trPr>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0CA5EFA4"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Picking/Packing</w:t>
            </w:r>
          </w:p>
        </w:tc>
        <w:tc>
          <w:tcPr>
            <w:tcW w:w="3510" w:type="dxa"/>
            <w:tcBorders>
              <w:top w:val="nil"/>
              <w:left w:val="nil"/>
              <w:bottom w:val="single" w:sz="8" w:space="0" w:color="auto"/>
              <w:right w:val="single" w:sz="8" w:space="0" w:color="auto"/>
            </w:tcBorders>
            <w:shd w:val="clear" w:color="auto" w:fill="auto"/>
            <w:vAlign w:val="center"/>
            <w:hideMark/>
          </w:tcPr>
          <w:p w14:paraId="54E72571"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piece or inner or shrink picking/packing</w:t>
            </w:r>
          </w:p>
        </w:tc>
        <w:tc>
          <w:tcPr>
            <w:tcW w:w="1980" w:type="dxa"/>
            <w:tcBorders>
              <w:top w:val="nil"/>
              <w:left w:val="nil"/>
              <w:bottom w:val="single" w:sz="8" w:space="0" w:color="auto"/>
              <w:right w:val="single" w:sz="8" w:space="0" w:color="auto"/>
            </w:tcBorders>
            <w:shd w:val="clear" w:color="auto" w:fill="auto"/>
            <w:noWrap/>
            <w:vAlign w:val="center"/>
            <w:hideMark/>
          </w:tcPr>
          <w:p w14:paraId="4294491A"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 unit</w:t>
            </w:r>
          </w:p>
        </w:tc>
        <w:tc>
          <w:tcPr>
            <w:tcW w:w="2070" w:type="dxa"/>
            <w:tcBorders>
              <w:top w:val="nil"/>
              <w:left w:val="nil"/>
              <w:bottom w:val="single" w:sz="8" w:space="0" w:color="auto"/>
              <w:right w:val="single" w:sz="8" w:space="0" w:color="auto"/>
            </w:tcBorders>
            <w:shd w:val="clear" w:color="000000" w:fill="FFFFFF"/>
            <w:noWrap/>
            <w:vAlign w:val="center"/>
            <w:hideMark/>
          </w:tcPr>
          <w:p w14:paraId="4DC5373F"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1.5</w:t>
            </w:r>
          </w:p>
        </w:tc>
        <w:tc>
          <w:tcPr>
            <w:tcW w:w="236" w:type="dxa"/>
            <w:vAlign w:val="center"/>
            <w:hideMark/>
          </w:tcPr>
          <w:p w14:paraId="21E54CB2" w14:textId="77777777" w:rsidR="002659CB" w:rsidRPr="002659CB" w:rsidRDefault="002659CB" w:rsidP="002659CB"/>
        </w:tc>
      </w:tr>
      <w:tr w:rsidR="002659CB" w:rsidRPr="002659CB" w14:paraId="603DC889"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6EAD15BE"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auto" w:fill="auto"/>
            <w:vAlign w:val="center"/>
            <w:hideMark/>
          </w:tcPr>
          <w:p w14:paraId="01280B3F"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case Picking/Packing</w:t>
            </w:r>
          </w:p>
        </w:tc>
        <w:tc>
          <w:tcPr>
            <w:tcW w:w="1980" w:type="dxa"/>
            <w:tcBorders>
              <w:top w:val="nil"/>
              <w:left w:val="nil"/>
              <w:bottom w:val="single" w:sz="8" w:space="0" w:color="auto"/>
              <w:right w:val="single" w:sz="8" w:space="0" w:color="auto"/>
            </w:tcBorders>
            <w:shd w:val="clear" w:color="auto" w:fill="auto"/>
            <w:noWrap/>
            <w:vAlign w:val="center"/>
            <w:hideMark/>
          </w:tcPr>
          <w:p w14:paraId="78440EAE"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 case</w:t>
            </w:r>
          </w:p>
        </w:tc>
        <w:tc>
          <w:tcPr>
            <w:tcW w:w="2070" w:type="dxa"/>
            <w:tcBorders>
              <w:top w:val="nil"/>
              <w:left w:val="nil"/>
              <w:bottom w:val="single" w:sz="8" w:space="0" w:color="auto"/>
              <w:right w:val="single" w:sz="8" w:space="0" w:color="auto"/>
            </w:tcBorders>
            <w:shd w:val="clear" w:color="000000" w:fill="FFFFFF"/>
            <w:noWrap/>
            <w:vAlign w:val="center"/>
            <w:hideMark/>
          </w:tcPr>
          <w:p w14:paraId="65F41C26"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2.5</w:t>
            </w:r>
          </w:p>
        </w:tc>
        <w:tc>
          <w:tcPr>
            <w:tcW w:w="236" w:type="dxa"/>
            <w:vAlign w:val="center"/>
            <w:hideMark/>
          </w:tcPr>
          <w:p w14:paraId="60E8DB9C" w14:textId="77777777" w:rsidR="002659CB" w:rsidRPr="002659CB" w:rsidRDefault="002659CB" w:rsidP="002659CB"/>
        </w:tc>
      </w:tr>
      <w:tr w:rsidR="002659CB" w:rsidRPr="002659CB" w14:paraId="1A97641C"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3D4319F2"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auto" w:fill="auto"/>
            <w:vAlign w:val="center"/>
            <w:hideMark/>
          </w:tcPr>
          <w:p w14:paraId="52471B2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case Picking/Packing</w:t>
            </w:r>
          </w:p>
        </w:tc>
        <w:tc>
          <w:tcPr>
            <w:tcW w:w="1980" w:type="dxa"/>
            <w:tcBorders>
              <w:top w:val="nil"/>
              <w:left w:val="nil"/>
              <w:bottom w:val="single" w:sz="8" w:space="0" w:color="auto"/>
              <w:right w:val="single" w:sz="8" w:space="0" w:color="auto"/>
            </w:tcBorders>
            <w:shd w:val="clear" w:color="auto" w:fill="auto"/>
            <w:noWrap/>
            <w:vAlign w:val="center"/>
            <w:hideMark/>
          </w:tcPr>
          <w:p w14:paraId="0CE97087"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 CBM</w:t>
            </w:r>
          </w:p>
        </w:tc>
        <w:tc>
          <w:tcPr>
            <w:tcW w:w="2070" w:type="dxa"/>
            <w:tcBorders>
              <w:top w:val="nil"/>
              <w:left w:val="nil"/>
              <w:bottom w:val="single" w:sz="8" w:space="0" w:color="auto"/>
              <w:right w:val="single" w:sz="8" w:space="0" w:color="auto"/>
            </w:tcBorders>
            <w:shd w:val="clear" w:color="000000" w:fill="FFFFFF"/>
            <w:noWrap/>
            <w:vAlign w:val="center"/>
            <w:hideMark/>
          </w:tcPr>
          <w:p w14:paraId="728E97D9"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20</w:t>
            </w:r>
          </w:p>
        </w:tc>
        <w:tc>
          <w:tcPr>
            <w:tcW w:w="236" w:type="dxa"/>
            <w:vAlign w:val="center"/>
            <w:hideMark/>
          </w:tcPr>
          <w:p w14:paraId="6364517F" w14:textId="77777777" w:rsidR="002659CB" w:rsidRPr="002659CB" w:rsidRDefault="002659CB" w:rsidP="002659CB"/>
        </w:tc>
      </w:tr>
      <w:tr w:rsidR="002659CB" w:rsidRPr="002659CB" w14:paraId="0982A139"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3CE83A06"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vAlign w:val="center"/>
            <w:hideMark/>
          </w:tcPr>
          <w:p w14:paraId="3406C655"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Order fulfillment /documentation</w:t>
            </w:r>
          </w:p>
        </w:tc>
        <w:tc>
          <w:tcPr>
            <w:tcW w:w="1980" w:type="dxa"/>
            <w:tcBorders>
              <w:top w:val="nil"/>
              <w:left w:val="nil"/>
              <w:bottom w:val="single" w:sz="8" w:space="0" w:color="auto"/>
              <w:right w:val="single" w:sz="8" w:space="0" w:color="auto"/>
            </w:tcBorders>
            <w:shd w:val="clear" w:color="000000" w:fill="FFFFFF"/>
            <w:noWrap/>
            <w:vAlign w:val="center"/>
            <w:hideMark/>
          </w:tcPr>
          <w:p w14:paraId="02F36FAB"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 Order</w:t>
            </w:r>
          </w:p>
        </w:tc>
        <w:tc>
          <w:tcPr>
            <w:tcW w:w="2070" w:type="dxa"/>
            <w:tcBorders>
              <w:top w:val="nil"/>
              <w:left w:val="nil"/>
              <w:bottom w:val="single" w:sz="8" w:space="0" w:color="auto"/>
              <w:right w:val="single" w:sz="8" w:space="0" w:color="auto"/>
            </w:tcBorders>
            <w:shd w:val="clear" w:color="000000" w:fill="FFFFFF"/>
            <w:noWrap/>
            <w:vAlign w:val="center"/>
            <w:hideMark/>
          </w:tcPr>
          <w:p w14:paraId="500F9CDB"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75</w:t>
            </w:r>
          </w:p>
        </w:tc>
        <w:tc>
          <w:tcPr>
            <w:tcW w:w="236" w:type="dxa"/>
            <w:vAlign w:val="center"/>
            <w:hideMark/>
          </w:tcPr>
          <w:p w14:paraId="02015E13" w14:textId="77777777" w:rsidR="002659CB" w:rsidRPr="002659CB" w:rsidRDefault="002659CB" w:rsidP="002659CB"/>
        </w:tc>
      </w:tr>
      <w:tr w:rsidR="002659CB" w:rsidRPr="002659CB" w14:paraId="4D783DD6" w14:textId="77777777" w:rsidTr="002659CB">
        <w:trPr>
          <w:trHeight w:val="740"/>
        </w:trPr>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736FC286"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Outbound Loading/Pallet Manifest/Shrink-wrap</w:t>
            </w:r>
          </w:p>
        </w:tc>
        <w:tc>
          <w:tcPr>
            <w:tcW w:w="3510" w:type="dxa"/>
            <w:tcBorders>
              <w:top w:val="nil"/>
              <w:left w:val="nil"/>
              <w:bottom w:val="single" w:sz="8" w:space="0" w:color="auto"/>
              <w:right w:val="single" w:sz="8" w:space="0" w:color="auto"/>
            </w:tcBorders>
            <w:shd w:val="clear" w:color="000000" w:fill="FFFFFF"/>
            <w:vAlign w:val="center"/>
            <w:hideMark/>
          </w:tcPr>
          <w:p w14:paraId="21869611"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Loading Pallets</w:t>
            </w:r>
          </w:p>
        </w:tc>
        <w:tc>
          <w:tcPr>
            <w:tcW w:w="1980" w:type="dxa"/>
            <w:tcBorders>
              <w:top w:val="nil"/>
              <w:left w:val="nil"/>
              <w:bottom w:val="single" w:sz="8" w:space="0" w:color="auto"/>
              <w:right w:val="single" w:sz="8" w:space="0" w:color="auto"/>
            </w:tcBorders>
            <w:shd w:val="clear" w:color="000000" w:fill="FFFFFF"/>
            <w:noWrap/>
            <w:vAlign w:val="center"/>
            <w:hideMark/>
          </w:tcPr>
          <w:p w14:paraId="4337DD6C"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AED/pallet</w:t>
            </w:r>
          </w:p>
        </w:tc>
        <w:tc>
          <w:tcPr>
            <w:tcW w:w="2070" w:type="dxa"/>
            <w:tcBorders>
              <w:top w:val="nil"/>
              <w:left w:val="nil"/>
              <w:bottom w:val="single" w:sz="8" w:space="0" w:color="auto"/>
              <w:right w:val="single" w:sz="8" w:space="0" w:color="auto"/>
            </w:tcBorders>
            <w:shd w:val="clear" w:color="000000" w:fill="FFFFFF"/>
            <w:noWrap/>
            <w:vAlign w:val="center"/>
            <w:hideMark/>
          </w:tcPr>
          <w:p w14:paraId="51364A81"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12</w:t>
            </w:r>
          </w:p>
        </w:tc>
        <w:tc>
          <w:tcPr>
            <w:tcW w:w="236" w:type="dxa"/>
            <w:vAlign w:val="center"/>
            <w:hideMark/>
          </w:tcPr>
          <w:p w14:paraId="2AD521A3" w14:textId="77777777" w:rsidR="002659CB" w:rsidRPr="002659CB" w:rsidRDefault="002659CB" w:rsidP="002659CB"/>
        </w:tc>
      </w:tr>
      <w:tr w:rsidR="002659CB" w:rsidRPr="002659CB" w14:paraId="0F68C0DF" w14:textId="77777777" w:rsidTr="002659CB">
        <w:trPr>
          <w:trHeight w:val="260"/>
        </w:trPr>
        <w:tc>
          <w:tcPr>
            <w:tcW w:w="2520" w:type="dxa"/>
            <w:vMerge/>
            <w:tcBorders>
              <w:top w:val="nil"/>
              <w:left w:val="single" w:sz="8" w:space="0" w:color="auto"/>
              <w:bottom w:val="single" w:sz="8" w:space="0" w:color="000000"/>
              <w:right w:val="single" w:sz="8" w:space="0" w:color="auto"/>
            </w:tcBorders>
            <w:vAlign w:val="center"/>
            <w:hideMark/>
          </w:tcPr>
          <w:p w14:paraId="18E9097F" w14:textId="77777777" w:rsidR="002659CB" w:rsidRPr="002659CB" w:rsidRDefault="002659CB" w:rsidP="002659CB">
            <w:pPr>
              <w:rPr>
                <w:rFonts w:asciiTheme="majorBidi" w:hAnsiTheme="majorBidi" w:cstheme="majorBidi"/>
                <w:color w:val="000000"/>
              </w:rPr>
            </w:pPr>
          </w:p>
        </w:tc>
        <w:tc>
          <w:tcPr>
            <w:tcW w:w="3510" w:type="dxa"/>
            <w:tcBorders>
              <w:top w:val="nil"/>
              <w:left w:val="nil"/>
              <w:bottom w:val="single" w:sz="8" w:space="0" w:color="auto"/>
              <w:right w:val="single" w:sz="8" w:space="0" w:color="auto"/>
            </w:tcBorders>
            <w:shd w:val="clear" w:color="000000" w:fill="FFFFFF"/>
            <w:noWrap/>
            <w:vAlign w:val="center"/>
            <w:hideMark/>
          </w:tcPr>
          <w:p w14:paraId="3F1DFCF1"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 xml:space="preserve">Creation of set of documentation </w:t>
            </w:r>
          </w:p>
        </w:tc>
        <w:tc>
          <w:tcPr>
            <w:tcW w:w="1980" w:type="dxa"/>
            <w:tcBorders>
              <w:top w:val="nil"/>
              <w:left w:val="nil"/>
              <w:bottom w:val="single" w:sz="8" w:space="0" w:color="auto"/>
              <w:right w:val="single" w:sz="8" w:space="0" w:color="auto"/>
            </w:tcBorders>
            <w:shd w:val="clear" w:color="000000" w:fill="FFFFFF"/>
            <w:noWrap/>
            <w:vAlign w:val="center"/>
            <w:hideMark/>
          </w:tcPr>
          <w:p w14:paraId="7C7D7F0A" w14:textId="77777777" w:rsidR="002659CB" w:rsidRPr="002659CB" w:rsidRDefault="002659CB" w:rsidP="002659CB">
            <w:pPr>
              <w:rPr>
                <w:rFonts w:asciiTheme="majorBidi" w:hAnsiTheme="majorBidi" w:cstheme="majorBidi"/>
                <w:color w:val="000000"/>
              </w:rPr>
            </w:pPr>
            <w:r w:rsidRPr="002659CB">
              <w:rPr>
                <w:rFonts w:asciiTheme="majorBidi" w:hAnsiTheme="majorBidi" w:cstheme="majorBidi"/>
                <w:color w:val="000000"/>
              </w:rPr>
              <w:t>AED / Shipment</w:t>
            </w:r>
          </w:p>
        </w:tc>
        <w:tc>
          <w:tcPr>
            <w:tcW w:w="2070" w:type="dxa"/>
            <w:tcBorders>
              <w:top w:val="nil"/>
              <w:left w:val="nil"/>
              <w:bottom w:val="single" w:sz="8" w:space="0" w:color="auto"/>
              <w:right w:val="single" w:sz="8" w:space="0" w:color="auto"/>
            </w:tcBorders>
            <w:shd w:val="clear" w:color="000000" w:fill="FFFFFF"/>
            <w:noWrap/>
            <w:vAlign w:val="center"/>
            <w:hideMark/>
          </w:tcPr>
          <w:p w14:paraId="757FAC7F" w14:textId="77777777" w:rsidR="002659CB" w:rsidRPr="002659CB" w:rsidRDefault="002659CB" w:rsidP="002659CB">
            <w:pPr>
              <w:jc w:val="center"/>
              <w:rPr>
                <w:rFonts w:asciiTheme="majorBidi" w:hAnsiTheme="majorBidi" w:cstheme="majorBidi"/>
                <w:color w:val="000000"/>
              </w:rPr>
            </w:pPr>
            <w:r w:rsidRPr="002659CB">
              <w:rPr>
                <w:rFonts w:asciiTheme="majorBidi" w:hAnsiTheme="majorBidi" w:cstheme="majorBidi"/>
                <w:color w:val="000000"/>
              </w:rPr>
              <w:t>125</w:t>
            </w:r>
          </w:p>
        </w:tc>
        <w:tc>
          <w:tcPr>
            <w:tcW w:w="236" w:type="dxa"/>
            <w:vAlign w:val="center"/>
            <w:hideMark/>
          </w:tcPr>
          <w:p w14:paraId="3E098CBB" w14:textId="77777777" w:rsidR="002659CB" w:rsidRPr="002659CB" w:rsidRDefault="002659CB" w:rsidP="002659CB"/>
        </w:tc>
      </w:tr>
    </w:tbl>
    <w:p w14:paraId="7F91EB63" w14:textId="40BBE3CF" w:rsidR="002659CB" w:rsidRDefault="002659CB">
      <w:pPr>
        <w:rPr>
          <w:b/>
          <w:color w:val="FFFFFF" w:themeColor="background1"/>
        </w:rPr>
      </w:pPr>
      <w:r>
        <w:rPr>
          <w:b/>
          <w:color w:val="FFFFFF" w:themeColor="background1"/>
        </w:rPr>
        <w:fldChar w:fldCharType="end"/>
      </w:r>
    </w:p>
    <w:p w14:paraId="5AFFA390" w14:textId="601ACF5C" w:rsidR="00C847C8" w:rsidRPr="005A59C8" w:rsidRDefault="00C847C8">
      <w:pPr>
        <w:rPr>
          <w:b/>
          <w:color w:val="FFFFFF" w:themeColor="background1"/>
        </w:rPr>
      </w:pPr>
      <w:r w:rsidRPr="005A59C8">
        <w:rPr>
          <w:b/>
          <w:color w:val="FFFFFF" w:themeColor="background1"/>
        </w:rPr>
        <w:t>[/VAS_STANDARD]</w:t>
      </w:r>
    </w:p>
    <w:p w14:paraId="1ACC12AC" w14:textId="03FEA4A9" w:rsidR="006A07C4" w:rsidRDefault="00885A9F">
      <w:r>
        <w:rPr>
          <w:b/>
        </w:rPr>
        <w:t>Note:</w:t>
      </w:r>
      <w:r>
        <w:t xml:space="preserve"> Minimum Monthly storage charges: AED 3500</w:t>
      </w:r>
    </w:p>
    <w:p w14:paraId="21F4FF64" w14:textId="77777777" w:rsidR="006A07C4" w:rsidRDefault="006A07C4">
      <w:pPr>
        <w:spacing w:after="50"/>
      </w:pPr>
    </w:p>
    <w:p w14:paraId="4EF66DED"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885A9F">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885A9F">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885A9F">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6474C6B0" w:rsidR="006A07C4" w:rsidRDefault="00885A9F">
      <w:pPr>
        <w:numPr>
          <w:ilvl w:val="0"/>
          <w:numId w:val="1"/>
        </w:numPr>
        <w:pBdr>
          <w:top w:val="nil"/>
          <w:left w:val="nil"/>
          <w:bottom w:val="nil"/>
          <w:right w:val="nil"/>
          <w:between w:val="nil"/>
        </w:pBdr>
      </w:pPr>
      <w:r>
        <w:rPr>
          <w:color w:val="000000"/>
        </w:rPr>
        <w:t>Duration: TBA</w:t>
      </w:r>
      <w:r w:rsidR="00861EDB">
        <w:rPr>
          <w:color w:val="000000"/>
        </w:rPr>
        <w:t xml:space="preserve"> &amp; Subjected to Availability.</w:t>
      </w:r>
    </w:p>
    <w:p w14:paraId="1A130A0F" w14:textId="77777777" w:rsidR="006A07C4" w:rsidRDefault="00885A9F">
      <w:pPr>
        <w:numPr>
          <w:ilvl w:val="0"/>
          <w:numId w:val="1"/>
        </w:numPr>
        <w:pBdr>
          <w:top w:val="nil"/>
          <w:left w:val="nil"/>
          <w:bottom w:val="nil"/>
          <w:right w:val="nil"/>
          <w:between w:val="nil"/>
        </w:pBdr>
      </w:pPr>
      <w:r>
        <w:rPr>
          <w:color w:val="000000"/>
        </w:rPr>
        <w:t>Payment Terms: Monthly Billing.</w:t>
      </w:r>
    </w:p>
    <w:p w14:paraId="6775B0DF" w14:textId="77777777" w:rsidR="006A07C4" w:rsidRDefault="00885A9F">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885A9F">
      <w:pPr>
        <w:numPr>
          <w:ilvl w:val="0"/>
          <w:numId w:val="1"/>
        </w:numPr>
        <w:pBdr>
          <w:top w:val="nil"/>
          <w:left w:val="nil"/>
          <w:bottom w:val="nil"/>
          <w:right w:val="nil"/>
          <w:between w:val="nil"/>
        </w:pBdr>
      </w:pPr>
      <w:r>
        <w:rPr>
          <w:color w:val="000000"/>
        </w:rPr>
        <w:t>Subject to space availability.</w:t>
      </w:r>
    </w:p>
    <w:p w14:paraId="4A84BD2C" w14:textId="77777777" w:rsidR="006A07C4" w:rsidRDefault="00885A9F">
      <w:pPr>
        <w:numPr>
          <w:ilvl w:val="0"/>
          <w:numId w:val="1"/>
        </w:numPr>
        <w:pBdr>
          <w:top w:val="nil"/>
          <w:left w:val="nil"/>
          <w:bottom w:val="nil"/>
          <w:right w:val="nil"/>
          <w:between w:val="nil"/>
        </w:pBdr>
      </w:pPr>
      <w:r>
        <w:rPr>
          <w:color w:val="000000"/>
        </w:rPr>
        <w:t>Operation Timings:</w:t>
      </w:r>
    </w:p>
    <w:p w14:paraId="615A27DC" w14:textId="77777777" w:rsidR="006A07C4" w:rsidRDefault="00885A9F">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885A9F">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885A9F">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885A9F">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885A9F">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885A9F">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885A9F">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3AB0F5F5" w:rsidR="006A07C4" w:rsidRDefault="00885A9F">
      <w:pPr>
        <w:numPr>
          <w:ilvl w:val="0"/>
          <w:numId w:val="1"/>
        </w:numPr>
        <w:pBdr>
          <w:top w:val="nil"/>
          <w:left w:val="nil"/>
          <w:bottom w:val="nil"/>
          <w:right w:val="nil"/>
          <w:between w:val="nil"/>
        </w:pBdr>
      </w:pPr>
      <w:r>
        <w:rPr>
          <w:color w:val="000000"/>
        </w:rPr>
        <w:t>Any value</w:t>
      </w:r>
      <w:r w:rsidR="003B5A44">
        <w:rPr>
          <w:color w:val="000000"/>
        </w:rPr>
        <w:t>-</w:t>
      </w:r>
      <w:r>
        <w:rPr>
          <w:color w:val="000000"/>
        </w:rPr>
        <w:t>added services (if required additionally) shall be quoted on a case-by-case basis.</w:t>
      </w:r>
    </w:p>
    <w:p w14:paraId="1DD6DBF3" w14:textId="77777777" w:rsidR="006A07C4" w:rsidRDefault="00885A9F">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885A9F">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885A9F">
      <w:pPr>
        <w:numPr>
          <w:ilvl w:val="0"/>
          <w:numId w:val="1"/>
        </w:numPr>
        <w:pBdr>
          <w:top w:val="nil"/>
          <w:left w:val="nil"/>
          <w:bottom w:val="nil"/>
          <w:right w:val="nil"/>
          <w:between w:val="nil"/>
        </w:pBdr>
      </w:pPr>
      <w:r>
        <w:rPr>
          <w:color w:val="000000"/>
        </w:rPr>
        <w:lastRenderedPageBreak/>
        <w:t>Above quoted rates are based on cargo storage in dry chamber for the warehousing activity.</w:t>
      </w:r>
    </w:p>
    <w:p w14:paraId="771FF20C" w14:textId="77777777" w:rsidR="006A07C4" w:rsidRDefault="00885A9F">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1F95BD4F" w14:textId="77777777" w:rsidR="006A07C4" w:rsidRDefault="006A07C4">
      <w:pPr>
        <w:spacing w:after="50"/>
      </w:pPr>
    </w:p>
    <w:p w14:paraId="1B98B697" w14:textId="77777777" w:rsidR="006A07C4" w:rsidRDefault="006A07C4">
      <w:pPr>
        <w:spacing w:after="50"/>
      </w:pPr>
    </w:p>
    <w:p w14:paraId="4CA191A7" w14:textId="77777777" w:rsidR="006A07C4" w:rsidRDefault="00885A9F">
      <w:r>
        <w:rPr>
          <w:b/>
        </w:rPr>
        <w:t>Validity: 15 Days</w:t>
      </w:r>
    </w:p>
    <w:p w14:paraId="6D5D827D" w14:textId="77777777" w:rsidR="006A07C4" w:rsidRDefault="006A07C4">
      <w:pPr>
        <w:spacing w:after="50"/>
      </w:pPr>
    </w:p>
    <w:p w14:paraId="3763F8E9" w14:textId="77777777" w:rsidR="006A07C4" w:rsidRDefault="00885A9F">
      <w:r>
        <w:t>We trust that the rates and services provided are to your satisfaction and should you require any further details please do not hesitate to contact me.</w:t>
      </w:r>
    </w:p>
    <w:p w14:paraId="1150D418" w14:textId="77777777" w:rsidR="006A07C4" w:rsidRDefault="00885A9F">
      <w:r>
        <w:t>Yours Faithfully,</w:t>
      </w:r>
    </w:p>
    <w:p w14:paraId="64E56134" w14:textId="77777777" w:rsidR="006A07C4" w:rsidRDefault="006A07C4">
      <w:pPr>
        <w:spacing w:after="50"/>
      </w:pPr>
    </w:p>
    <w:p w14:paraId="4ECEE27A" w14:textId="77777777" w:rsidR="006A07C4" w:rsidRDefault="00885A9F">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02E1" w14:textId="77777777" w:rsidR="009510B8" w:rsidRDefault="009510B8">
      <w:r>
        <w:separator/>
      </w:r>
    </w:p>
  </w:endnote>
  <w:endnote w:type="continuationSeparator" w:id="0">
    <w:p w14:paraId="1FE5034C" w14:textId="77777777" w:rsidR="009510B8" w:rsidRDefault="0095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4037E" w14:textId="77777777" w:rsidR="00861EDB" w:rsidRDefault="00861EDB" w:rsidP="00861EDB">
    <w:pPr>
      <w:jc w:val="center"/>
    </w:pPr>
    <w:r>
      <w:rPr>
        <w:noProof/>
      </w:rPr>
      <w:drawing>
        <wp:inline distT="0" distB="0" distL="0" distR="0" wp14:anchorId="1E46F0BC" wp14:editId="228E2ECC">
          <wp:extent cx="1050000" cy="535000"/>
          <wp:effectExtent l="0" t="0" r="0" b="0"/>
          <wp:docPr id="891551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3A5FB10" wp14:editId="519D5C12">
          <wp:extent cx="1050000" cy="535000"/>
          <wp:effectExtent l="0" t="0" r="0" b="0"/>
          <wp:docPr id="110739337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1CE1EE6A" wp14:editId="2284241D">
          <wp:extent cx="1050000" cy="535000"/>
          <wp:effectExtent l="0" t="0" r="0" b="0"/>
          <wp:docPr id="10492047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26A2A93" wp14:editId="7DF03286">
          <wp:extent cx="1050000" cy="535000"/>
          <wp:effectExtent l="0" t="0" r="0" b="0"/>
          <wp:docPr id="154126250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02CF38D1" wp14:editId="62C36066">
          <wp:extent cx="1050000" cy="535000"/>
          <wp:effectExtent l="0" t="0" r="0" b="0"/>
          <wp:docPr id="1614823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864F3" w14:textId="77777777" w:rsidR="009510B8" w:rsidRDefault="009510B8">
      <w:r>
        <w:separator/>
      </w:r>
    </w:p>
  </w:footnote>
  <w:footnote w:type="continuationSeparator" w:id="0">
    <w:p w14:paraId="4998DC6E" w14:textId="77777777" w:rsidR="009510B8" w:rsidRDefault="00951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3DFF8E2A" w:rsidR="006A07C4" w:rsidRDefault="00885A9F" w:rsidP="00861EDB">
    <w:pPr>
      <w:jc w:val="center"/>
    </w:pPr>
    <w:bookmarkStart w:id="0" w:name="_Hlk205004081"/>
    <w:bookmarkStart w:id="1" w:name="_Hlk205004082"/>
    <w:bookmarkStart w:id="2" w:name="_Hlk205004119"/>
    <w:bookmarkStart w:id="3" w:name="_Hlk205004120"/>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sidR="00861EDB">
      <w:rPr>
        <w:noProof/>
      </w:rPr>
      <w:drawing>
        <wp:inline distT="0" distB="0" distL="0" distR="0" wp14:anchorId="624FC7DC" wp14:editId="29B32E25">
          <wp:extent cx="1050000" cy="535000"/>
          <wp:effectExtent l="0" t="0" r="0" b="0"/>
          <wp:docPr id="12647831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81344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930CB"/>
    <w:rsid w:val="000976BF"/>
    <w:rsid w:val="0013375F"/>
    <w:rsid w:val="002272A3"/>
    <w:rsid w:val="002659CB"/>
    <w:rsid w:val="002E6551"/>
    <w:rsid w:val="00332BD0"/>
    <w:rsid w:val="003B5A44"/>
    <w:rsid w:val="00430E3A"/>
    <w:rsid w:val="005069D2"/>
    <w:rsid w:val="005A59C8"/>
    <w:rsid w:val="005C0B21"/>
    <w:rsid w:val="0067583A"/>
    <w:rsid w:val="006A07C4"/>
    <w:rsid w:val="006E3A27"/>
    <w:rsid w:val="00761BC7"/>
    <w:rsid w:val="007839BC"/>
    <w:rsid w:val="007D7420"/>
    <w:rsid w:val="008067C8"/>
    <w:rsid w:val="00813AD5"/>
    <w:rsid w:val="00861EDB"/>
    <w:rsid w:val="00885A9F"/>
    <w:rsid w:val="00896D1A"/>
    <w:rsid w:val="008B6D9F"/>
    <w:rsid w:val="008C2B12"/>
    <w:rsid w:val="00923438"/>
    <w:rsid w:val="009510B8"/>
    <w:rsid w:val="00A86B6D"/>
    <w:rsid w:val="00B44E45"/>
    <w:rsid w:val="00C16D0C"/>
    <w:rsid w:val="00C42824"/>
    <w:rsid w:val="00C847C8"/>
    <w:rsid w:val="00CA28A1"/>
    <w:rsid w:val="00D10B21"/>
    <w:rsid w:val="00D356AB"/>
    <w:rsid w:val="00D84B3D"/>
    <w:rsid w:val="00DD7971"/>
    <w:rsid w:val="00E853E4"/>
    <w:rsid w:val="00E975D3"/>
    <w:rsid w:val="00EB15A8"/>
    <w:rsid w:val="00F270FF"/>
    <w:rsid w:val="00F30104"/>
    <w:rsid w:val="00F31222"/>
    <w:rsid w:val="00F55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35992">
      <w:bodyDiv w:val="1"/>
      <w:marLeft w:val="0"/>
      <w:marRight w:val="0"/>
      <w:marTop w:val="0"/>
      <w:marBottom w:val="0"/>
      <w:divBdr>
        <w:top w:val="none" w:sz="0" w:space="0" w:color="auto"/>
        <w:left w:val="none" w:sz="0" w:space="0" w:color="auto"/>
        <w:bottom w:val="none" w:sz="0" w:space="0" w:color="auto"/>
        <w:right w:val="none" w:sz="0" w:space="0" w:color="auto"/>
      </w:divBdr>
    </w:div>
    <w:div w:id="1331326769">
      <w:bodyDiv w:val="1"/>
      <w:marLeft w:val="0"/>
      <w:marRight w:val="0"/>
      <w:marTop w:val="0"/>
      <w:marBottom w:val="0"/>
      <w:divBdr>
        <w:top w:val="none" w:sz="0" w:space="0" w:color="auto"/>
        <w:left w:val="none" w:sz="0" w:space="0" w:color="auto"/>
        <w:bottom w:val="none" w:sz="0" w:space="0" w:color="auto"/>
        <w:right w:val="none" w:sz="0" w:space="0" w:color="auto"/>
      </w:divBdr>
    </w:div>
    <w:div w:id="19395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594</Words>
  <Characters>3390</Characters>
  <Application>Microsoft Office Word</Application>
  <DocSecurity>0</DocSecurity>
  <Lines>28</Lines>
  <Paragraphs>7</Paragraphs>
  <ScaleCrop>false</ScaleCrop>
  <Company>DSV</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10</cp:revision>
  <dcterms:created xsi:type="dcterms:W3CDTF">2025-07-24T03:41:00Z</dcterms:created>
  <dcterms:modified xsi:type="dcterms:W3CDTF">2025-08-14T09:59:00Z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