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F1B7C0" w14:textId="6B194E9D" w:rsidR="008244A0" w:rsidRPr="008244A0" w:rsidRDefault="008244A0" w:rsidP="008244A0">
      <w:pPr>
        <w:spacing w:line="240" w:lineRule="auto"/>
        <w:jc w:val="center"/>
        <w:rPr>
          <w:rFonts w:ascii="Times New Roman" w:eastAsiaTheme="majorEastAsia" w:hAnsi="Times New Roman" w:cs="Times New Roman"/>
          <w:b/>
          <w:bCs/>
          <w:color w:val="037672" w:themeColor="accent2" w:themeShade="BF"/>
          <w:sz w:val="36"/>
          <w:szCs w:val="36"/>
          <w:lang w:val="en-IN"/>
        </w:rPr>
      </w:pPr>
      <w:r w:rsidRPr="008244A0">
        <w:rPr>
          <w:rFonts w:ascii="Times New Roman" w:eastAsiaTheme="majorEastAsia" w:hAnsi="Times New Roman" w:cs="Times New Roman"/>
          <w:b/>
          <w:bCs/>
          <w:color w:val="037672" w:themeColor="accent2" w:themeShade="BF"/>
          <w:sz w:val="36"/>
          <w:szCs w:val="36"/>
          <w:lang w:val="en-IN"/>
        </w:rPr>
        <w:t>Comparative Study and Implementation of Communication-Efficient and Semi-Supervised Vertical Federated Learning</w:t>
      </w:r>
    </w:p>
    <w:p w14:paraId="75071BFA" w14:textId="52752AAC" w:rsidR="007C36C0" w:rsidRPr="003B2380" w:rsidRDefault="007C36C0" w:rsidP="00D0115B">
      <w:pPr>
        <w:spacing w:line="240" w:lineRule="auto"/>
        <w:jc w:val="center"/>
        <w:rPr>
          <w:rFonts w:ascii="Times New Roman" w:hAnsi="Times New Roman" w:cs="Times New Roman"/>
          <w:b/>
          <w:bCs/>
          <w:color w:val="000000" w:themeColor="text1"/>
          <w:sz w:val="28"/>
          <w:szCs w:val="28"/>
        </w:rPr>
      </w:pPr>
      <w:r w:rsidRPr="003B2380">
        <w:rPr>
          <w:rFonts w:ascii="Times New Roman" w:hAnsi="Times New Roman" w:cs="Times New Roman"/>
          <w:b/>
          <w:bCs/>
          <w:color w:val="000000" w:themeColor="text1"/>
          <w:sz w:val="28"/>
          <w:szCs w:val="28"/>
        </w:rPr>
        <w:t>Distributed Machine Learning</w:t>
      </w:r>
    </w:p>
    <w:p w14:paraId="31FA0335" w14:textId="77777777" w:rsidR="00F8542E" w:rsidRPr="00E41828" w:rsidRDefault="00F8542E" w:rsidP="00D0115B">
      <w:pPr>
        <w:spacing w:before="0" w:line="240" w:lineRule="auto"/>
        <w:rPr>
          <w:rFonts w:ascii="Times New Roman" w:hAnsi="Times New Roman" w:cs="Times New Roman"/>
        </w:rPr>
      </w:pPr>
    </w:p>
    <w:tbl>
      <w:tblPr>
        <w:tblStyle w:val="TableGrid"/>
        <w:tblW w:w="9694" w:type="dxa"/>
        <w:shd w:val="clear" w:color="auto" w:fill="FFFFFF" w:themeFill="background1"/>
        <w:tblLook w:val="04A0" w:firstRow="1" w:lastRow="0" w:firstColumn="1" w:lastColumn="0" w:noHBand="0" w:noVBand="1"/>
      </w:tblPr>
      <w:tblGrid>
        <w:gridCol w:w="3230"/>
        <w:gridCol w:w="3232"/>
        <w:gridCol w:w="3232"/>
      </w:tblGrid>
      <w:tr w:rsidR="00901D60" w:rsidRPr="00E41828" w14:paraId="0F4CE1CF" w14:textId="77777777" w:rsidTr="00136690">
        <w:trPr>
          <w:trHeight w:val="272"/>
        </w:trPr>
        <w:tc>
          <w:tcPr>
            <w:tcW w:w="3230" w:type="dxa"/>
            <w:shd w:val="clear" w:color="auto" w:fill="FFFFFF" w:themeFill="background1"/>
          </w:tcPr>
          <w:p w14:paraId="6AC65747" w14:textId="3BF820D0" w:rsidR="00901D60" w:rsidRPr="009C7CD9" w:rsidRDefault="00E303EF" w:rsidP="00D0115B">
            <w:pPr>
              <w:spacing w:before="0" w:line="240" w:lineRule="auto"/>
              <w:jc w:val="center"/>
              <w:rPr>
                <w:rFonts w:ascii="Times New Roman" w:hAnsi="Times New Roman" w:cs="Times New Roman"/>
                <w:b/>
                <w:bCs/>
                <w:sz w:val="18"/>
                <w:szCs w:val="18"/>
              </w:rPr>
            </w:pPr>
            <w:r>
              <w:rPr>
                <w:rFonts w:ascii="Times New Roman" w:hAnsi="Times New Roman" w:cs="Times New Roman"/>
                <w:b/>
                <w:bCs/>
                <w:sz w:val="18"/>
                <w:szCs w:val="18"/>
              </w:rPr>
              <w:t>NAME</w:t>
            </w:r>
          </w:p>
        </w:tc>
        <w:tc>
          <w:tcPr>
            <w:tcW w:w="3232" w:type="dxa"/>
            <w:shd w:val="clear" w:color="auto" w:fill="FFFFFF" w:themeFill="background1"/>
          </w:tcPr>
          <w:p w14:paraId="560F2FEF" w14:textId="319E2052" w:rsidR="00901D60" w:rsidRPr="009C7CD9" w:rsidRDefault="00876C29" w:rsidP="00D0115B">
            <w:pPr>
              <w:spacing w:before="0" w:line="240" w:lineRule="auto"/>
              <w:jc w:val="center"/>
              <w:rPr>
                <w:rFonts w:ascii="Times New Roman" w:hAnsi="Times New Roman" w:cs="Times New Roman"/>
                <w:b/>
                <w:bCs/>
                <w:sz w:val="18"/>
                <w:szCs w:val="18"/>
              </w:rPr>
            </w:pPr>
            <w:r w:rsidRPr="009C7CD9">
              <w:rPr>
                <w:rFonts w:ascii="Times New Roman" w:hAnsi="Times New Roman" w:cs="Times New Roman"/>
                <w:b/>
                <w:bCs/>
                <w:sz w:val="18"/>
                <w:szCs w:val="18"/>
              </w:rPr>
              <w:t>BITS ID</w:t>
            </w:r>
          </w:p>
        </w:tc>
        <w:tc>
          <w:tcPr>
            <w:tcW w:w="3232" w:type="dxa"/>
            <w:shd w:val="clear" w:color="auto" w:fill="FFFFFF" w:themeFill="background1"/>
          </w:tcPr>
          <w:p w14:paraId="1FAEC875" w14:textId="48524BDE" w:rsidR="00901D60" w:rsidRPr="009C7CD9" w:rsidRDefault="00E303EF" w:rsidP="00D0115B">
            <w:pPr>
              <w:spacing w:before="0" w:line="240" w:lineRule="auto"/>
              <w:jc w:val="center"/>
              <w:rPr>
                <w:rFonts w:ascii="Times New Roman" w:hAnsi="Times New Roman" w:cs="Times New Roman"/>
                <w:b/>
                <w:bCs/>
                <w:sz w:val="18"/>
                <w:szCs w:val="18"/>
              </w:rPr>
            </w:pPr>
            <w:r>
              <w:rPr>
                <w:rFonts w:ascii="Times New Roman" w:hAnsi="Times New Roman" w:cs="Times New Roman"/>
                <w:b/>
                <w:bCs/>
                <w:sz w:val="18"/>
                <w:szCs w:val="18"/>
              </w:rPr>
              <w:t>CONTRIBUTION</w:t>
            </w:r>
          </w:p>
        </w:tc>
      </w:tr>
      <w:tr w:rsidR="00341EDF" w:rsidRPr="00E41828" w14:paraId="34AC84BA" w14:textId="77777777" w:rsidTr="00136690">
        <w:trPr>
          <w:trHeight w:val="295"/>
        </w:trPr>
        <w:tc>
          <w:tcPr>
            <w:tcW w:w="3230" w:type="dxa"/>
            <w:shd w:val="clear" w:color="auto" w:fill="FFFFFF" w:themeFill="background1"/>
          </w:tcPr>
          <w:p w14:paraId="71597B60" w14:textId="27492628" w:rsidR="00341EDF" w:rsidRPr="009C7CD9" w:rsidRDefault="00F84994" w:rsidP="008244A0">
            <w:pPr>
              <w:spacing w:before="0" w:line="240" w:lineRule="auto"/>
              <w:rPr>
                <w:rFonts w:ascii="Times New Roman" w:hAnsi="Times New Roman" w:cs="Times New Roman"/>
                <w:sz w:val="18"/>
                <w:szCs w:val="18"/>
              </w:rPr>
            </w:pPr>
            <w:r w:rsidRPr="009C7CD9">
              <w:rPr>
                <w:rFonts w:ascii="Times New Roman" w:hAnsi="Times New Roman" w:cs="Times New Roman"/>
                <w:sz w:val="18"/>
                <w:szCs w:val="18"/>
              </w:rPr>
              <w:t>SUBHRANSU MISHRA</w:t>
            </w:r>
          </w:p>
        </w:tc>
        <w:tc>
          <w:tcPr>
            <w:tcW w:w="3232" w:type="dxa"/>
            <w:shd w:val="clear" w:color="auto" w:fill="FFFFFF" w:themeFill="background1"/>
          </w:tcPr>
          <w:p w14:paraId="10DEF921" w14:textId="22B60698" w:rsidR="00341EDF" w:rsidRPr="009C7CD9" w:rsidRDefault="00E513F2"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2023AC054</w:t>
            </w:r>
            <w:r w:rsidR="00F84994" w:rsidRPr="009C7CD9">
              <w:rPr>
                <w:rFonts w:ascii="Times New Roman" w:hAnsi="Times New Roman" w:cs="Times New Roman"/>
                <w:sz w:val="18"/>
                <w:szCs w:val="18"/>
              </w:rPr>
              <w:t>89</w:t>
            </w:r>
          </w:p>
        </w:tc>
        <w:tc>
          <w:tcPr>
            <w:tcW w:w="3232" w:type="dxa"/>
            <w:shd w:val="clear" w:color="auto" w:fill="FFFFFF" w:themeFill="background1"/>
          </w:tcPr>
          <w:p w14:paraId="55082627" w14:textId="645081CC" w:rsidR="00341EDF" w:rsidRPr="009C7CD9" w:rsidRDefault="00341EDF"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100%</w:t>
            </w:r>
          </w:p>
        </w:tc>
      </w:tr>
      <w:tr w:rsidR="00901D60" w:rsidRPr="00E41828" w14:paraId="2EE7B0BD" w14:textId="77777777" w:rsidTr="00136690">
        <w:trPr>
          <w:trHeight w:val="272"/>
        </w:trPr>
        <w:tc>
          <w:tcPr>
            <w:tcW w:w="3230" w:type="dxa"/>
            <w:shd w:val="clear" w:color="auto" w:fill="FFFFFF" w:themeFill="background1"/>
          </w:tcPr>
          <w:p w14:paraId="3DDBCCA5" w14:textId="1D7EBFE1" w:rsidR="00901D60" w:rsidRPr="009C7CD9" w:rsidRDefault="00F8542E" w:rsidP="008244A0">
            <w:pPr>
              <w:spacing w:before="0" w:line="240" w:lineRule="auto"/>
              <w:rPr>
                <w:rFonts w:ascii="Times New Roman" w:hAnsi="Times New Roman" w:cs="Times New Roman"/>
                <w:sz w:val="18"/>
                <w:szCs w:val="18"/>
              </w:rPr>
            </w:pPr>
            <w:r w:rsidRPr="009C7CD9">
              <w:rPr>
                <w:rFonts w:ascii="Times New Roman" w:hAnsi="Times New Roman" w:cs="Times New Roman"/>
                <w:sz w:val="18"/>
                <w:szCs w:val="18"/>
              </w:rPr>
              <w:t>DULAL DAS</w:t>
            </w:r>
          </w:p>
        </w:tc>
        <w:tc>
          <w:tcPr>
            <w:tcW w:w="3232" w:type="dxa"/>
            <w:shd w:val="clear" w:color="auto" w:fill="FFFFFF" w:themeFill="background1"/>
          </w:tcPr>
          <w:p w14:paraId="3446B6C0" w14:textId="2E219F28" w:rsidR="00901D60" w:rsidRPr="009C7CD9" w:rsidRDefault="00180F87"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2023AC05</w:t>
            </w:r>
            <w:r w:rsidR="00F8542E" w:rsidRPr="009C7CD9">
              <w:rPr>
                <w:rFonts w:ascii="Times New Roman" w:hAnsi="Times New Roman" w:cs="Times New Roman"/>
                <w:sz w:val="18"/>
                <w:szCs w:val="18"/>
              </w:rPr>
              <w:t>041</w:t>
            </w:r>
          </w:p>
        </w:tc>
        <w:tc>
          <w:tcPr>
            <w:tcW w:w="3232" w:type="dxa"/>
            <w:shd w:val="clear" w:color="auto" w:fill="FFFFFF" w:themeFill="background1"/>
          </w:tcPr>
          <w:p w14:paraId="17DDB14E" w14:textId="539A49DA" w:rsidR="00901D60" w:rsidRPr="009C7CD9" w:rsidRDefault="00341EDF"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100%</w:t>
            </w:r>
          </w:p>
        </w:tc>
      </w:tr>
      <w:tr w:rsidR="00901D60" w:rsidRPr="00E41828" w14:paraId="037FC44E" w14:textId="77777777" w:rsidTr="00136690">
        <w:trPr>
          <w:trHeight w:val="295"/>
        </w:trPr>
        <w:tc>
          <w:tcPr>
            <w:tcW w:w="3230" w:type="dxa"/>
            <w:shd w:val="clear" w:color="auto" w:fill="FFFFFF" w:themeFill="background1"/>
          </w:tcPr>
          <w:p w14:paraId="4C1FB54D" w14:textId="643138E0" w:rsidR="00901D60" w:rsidRPr="009C7CD9" w:rsidRDefault="00180F87" w:rsidP="008244A0">
            <w:pPr>
              <w:spacing w:before="0" w:line="240" w:lineRule="auto"/>
              <w:rPr>
                <w:rFonts w:ascii="Times New Roman" w:hAnsi="Times New Roman" w:cs="Times New Roman"/>
                <w:sz w:val="18"/>
                <w:szCs w:val="18"/>
              </w:rPr>
            </w:pPr>
            <w:r w:rsidRPr="009C7CD9">
              <w:rPr>
                <w:rFonts w:ascii="Times New Roman" w:hAnsi="Times New Roman" w:cs="Times New Roman"/>
                <w:sz w:val="18"/>
                <w:szCs w:val="18"/>
                <w:lang w:val="en-IN"/>
              </w:rPr>
              <w:t>LAKSHMISRINIVAS PERAKAM</w:t>
            </w:r>
          </w:p>
        </w:tc>
        <w:tc>
          <w:tcPr>
            <w:tcW w:w="3232" w:type="dxa"/>
            <w:shd w:val="clear" w:color="auto" w:fill="FFFFFF" w:themeFill="background1"/>
          </w:tcPr>
          <w:p w14:paraId="777B1872" w14:textId="5F7A0603" w:rsidR="00901D60" w:rsidRPr="009C7CD9" w:rsidRDefault="00180F87"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lang w:val="en-IN"/>
              </w:rPr>
              <w:t>2023AC05540</w:t>
            </w:r>
          </w:p>
        </w:tc>
        <w:tc>
          <w:tcPr>
            <w:tcW w:w="3232" w:type="dxa"/>
            <w:shd w:val="clear" w:color="auto" w:fill="FFFFFF" w:themeFill="background1"/>
          </w:tcPr>
          <w:p w14:paraId="4865C693" w14:textId="6CA739F1" w:rsidR="00901D60" w:rsidRPr="009C7CD9" w:rsidRDefault="00341EDF"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100%</w:t>
            </w:r>
          </w:p>
        </w:tc>
      </w:tr>
      <w:tr w:rsidR="0077565B" w:rsidRPr="00E41828" w14:paraId="5834320C" w14:textId="77777777" w:rsidTr="00136690">
        <w:trPr>
          <w:trHeight w:val="272"/>
        </w:trPr>
        <w:tc>
          <w:tcPr>
            <w:tcW w:w="3230" w:type="dxa"/>
            <w:shd w:val="clear" w:color="auto" w:fill="FFFFFF" w:themeFill="background1"/>
          </w:tcPr>
          <w:p w14:paraId="33611C74" w14:textId="41C84ACD" w:rsidR="0077565B" w:rsidRPr="009C7CD9" w:rsidRDefault="00F8542E" w:rsidP="008244A0">
            <w:pPr>
              <w:spacing w:before="0" w:line="240" w:lineRule="auto"/>
              <w:rPr>
                <w:rFonts w:ascii="Times New Roman" w:hAnsi="Times New Roman" w:cs="Times New Roman"/>
                <w:sz w:val="18"/>
                <w:szCs w:val="18"/>
              </w:rPr>
            </w:pPr>
            <w:r w:rsidRPr="009C7CD9">
              <w:rPr>
                <w:rFonts w:ascii="Times New Roman" w:hAnsi="Times New Roman" w:cs="Times New Roman"/>
                <w:sz w:val="18"/>
                <w:szCs w:val="18"/>
                <w:lang w:val="en-IN"/>
              </w:rPr>
              <w:t>ARCHAN GHOSH</w:t>
            </w:r>
          </w:p>
        </w:tc>
        <w:tc>
          <w:tcPr>
            <w:tcW w:w="3232" w:type="dxa"/>
            <w:shd w:val="clear" w:color="auto" w:fill="FFFFFF" w:themeFill="background1"/>
          </w:tcPr>
          <w:p w14:paraId="2F8D54B9" w14:textId="564F94F2" w:rsidR="0077565B" w:rsidRPr="009C7CD9" w:rsidRDefault="00180F87"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2023AC05</w:t>
            </w:r>
            <w:r w:rsidR="00FC1DA8">
              <w:rPr>
                <w:rFonts w:ascii="Times New Roman" w:hAnsi="Times New Roman" w:cs="Times New Roman"/>
                <w:sz w:val="18"/>
                <w:szCs w:val="18"/>
              </w:rPr>
              <w:t>402</w:t>
            </w:r>
          </w:p>
        </w:tc>
        <w:tc>
          <w:tcPr>
            <w:tcW w:w="3232" w:type="dxa"/>
            <w:shd w:val="clear" w:color="auto" w:fill="FFFFFF" w:themeFill="background1"/>
          </w:tcPr>
          <w:p w14:paraId="5BF81B17" w14:textId="1F4843DB" w:rsidR="0077565B" w:rsidRPr="009C7CD9" w:rsidRDefault="00341EDF" w:rsidP="00D0115B">
            <w:pPr>
              <w:spacing w:before="0" w:line="240" w:lineRule="auto"/>
              <w:jc w:val="center"/>
              <w:rPr>
                <w:rFonts w:ascii="Times New Roman" w:hAnsi="Times New Roman" w:cs="Times New Roman"/>
                <w:sz w:val="18"/>
                <w:szCs w:val="18"/>
              </w:rPr>
            </w:pPr>
            <w:r w:rsidRPr="009C7CD9">
              <w:rPr>
                <w:rFonts w:ascii="Times New Roman" w:hAnsi="Times New Roman" w:cs="Times New Roman"/>
                <w:sz w:val="18"/>
                <w:szCs w:val="18"/>
              </w:rPr>
              <w:t>100%</w:t>
            </w:r>
          </w:p>
        </w:tc>
      </w:tr>
    </w:tbl>
    <w:p w14:paraId="027A1649" w14:textId="77777777" w:rsidR="00D0689E" w:rsidRPr="00E41828" w:rsidRDefault="00D0689E" w:rsidP="00D0115B">
      <w:pPr>
        <w:pStyle w:val="Heading2"/>
        <w:spacing w:before="0" w:line="240" w:lineRule="auto"/>
        <w:rPr>
          <w:rFonts w:ascii="Times New Roman" w:hAnsi="Times New Roman" w:cs="Times New Roman"/>
          <w:b/>
          <w:bCs/>
          <w:sz w:val="22"/>
          <w:szCs w:val="24"/>
        </w:rPr>
      </w:pPr>
    </w:p>
    <w:p w14:paraId="08169255" w14:textId="77777777" w:rsidR="008244A0" w:rsidRDefault="008244A0" w:rsidP="008244A0">
      <w:pPr>
        <w:spacing w:before="0" w:after="160" w:line="259" w:lineRule="auto"/>
        <w:jc w:val="both"/>
        <w:rPr>
          <w:rFonts w:ascii="Times New Roman" w:hAnsi="Times New Roman" w:cs="Times New Roman"/>
          <w:sz w:val="22"/>
          <w:szCs w:val="16"/>
        </w:rPr>
      </w:pPr>
      <w:r w:rsidRPr="008244A0">
        <w:rPr>
          <w:rFonts w:ascii="Times New Roman" w:hAnsi="Times New Roman" w:cs="Times New Roman"/>
          <w:b/>
          <w:bCs/>
          <w:color w:val="037672" w:themeColor="accent2" w:themeShade="BF"/>
          <w:sz w:val="32"/>
        </w:rPr>
        <w:t>Abstract</w:t>
      </w:r>
      <w:r w:rsidRPr="008244A0">
        <w:rPr>
          <w:rFonts w:ascii="Times New Roman" w:hAnsi="Times New Roman" w:cs="Times New Roman"/>
          <w:b/>
          <w:bCs/>
          <w:color w:val="037672" w:themeColor="accent2" w:themeShade="BF"/>
          <w:sz w:val="32"/>
        </w:rPr>
        <w:br/>
      </w:r>
      <w:r w:rsidRPr="008244A0">
        <w:rPr>
          <w:rFonts w:ascii="Times New Roman" w:hAnsi="Times New Roman" w:cs="Times New Roman"/>
          <w:sz w:val="22"/>
          <w:szCs w:val="16"/>
        </w:rPr>
        <w:t xml:space="preserve">This work studies two modern Vertical Federated Learning (VFL) approaches: </w:t>
      </w:r>
      <w:proofErr w:type="spellStart"/>
      <w:r w:rsidRPr="008244A0">
        <w:rPr>
          <w:rFonts w:ascii="Times New Roman" w:hAnsi="Times New Roman" w:cs="Times New Roman"/>
          <w:sz w:val="22"/>
          <w:szCs w:val="16"/>
        </w:rPr>
        <w:t>FedCVT</w:t>
      </w:r>
      <w:proofErr w:type="spellEnd"/>
      <w:r w:rsidRPr="008244A0">
        <w:rPr>
          <w:rFonts w:ascii="Times New Roman" w:hAnsi="Times New Roman" w:cs="Times New Roman"/>
          <w:sz w:val="22"/>
          <w:szCs w:val="16"/>
        </w:rPr>
        <w:t xml:space="preserve"> (semi-supervised cross-view training) and communication-efficient VFL under limited overlapping samples (one-shot/few-shot) by Sun et al. The methods aim to overcome small alignment between parties and high communication costs in VFL. After reviewing goals, assumptions, and architectures, a simplified two-client VFL simulation is implemented to illustrate design trade-offs. The discussion clarifies the implications of limited overlap, mechanisms for exploiting unlabeled data, and practical recommendations for low-resource deployments.</w:t>
      </w:r>
    </w:p>
    <w:p w14:paraId="29A64750" w14:textId="77777777" w:rsidR="008244A0" w:rsidRDefault="008244A0" w:rsidP="008244A0">
      <w:pPr>
        <w:spacing w:before="0" w:after="160" w:line="259" w:lineRule="auto"/>
        <w:jc w:val="both"/>
        <w:rPr>
          <w:rFonts w:ascii="Times New Roman" w:hAnsi="Times New Roman" w:cs="Times New Roman"/>
          <w:sz w:val="22"/>
          <w:szCs w:val="16"/>
        </w:rPr>
      </w:pPr>
    </w:p>
    <w:p w14:paraId="110828C9" w14:textId="77777777" w:rsidR="008244A0" w:rsidRDefault="008244A0" w:rsidP="008244A0">
      <w:pPr>
        <w:spacing w:before="0" w:after="160" w:line="259" w:lineRule="auto"/>
        <w:jc w:val="both"/>
        <w:rPr>
          <w:rFonts w:ascii="Times New Roman" w:hAnsi="Times New Roman" w:cs="Times New Roman"/>
          <w:sz w:val="22"/>
          <w:szCs w:val="16"/>
        </w:rPr>
      </w:pPr>
      <w:r w:rsidRPr="008244A0">
        <w:rPr>
          <w:rFonts w:ascii="Times New Roman" w:hAnsi="Times New Roman" w:cs="Times New Roman"/>
          <w:b/>
          <w:bCs/>
          <w:color w:val="037672" w:themeColor="accent2" w:themeShade="BF"/>
          <w:sz w:val="32"/>
        </w:rPr>
        <w:t>Introduction</w:t>
      </w:r>
      <w:r w:rsidRPr="008244A0">
        <w:rPr>
          <w:rFonts w:ascii="Times New Roman" w:hAnsi="Times New Roman" w:cs="Times New Roman"/>
          <w:b/>
          <w:bCs/>
          <w:color w:val="037672" w:themeColor="accent2" w:themeShade="BF"/>
          <w:sz w:val="32"/>
        </w:rPr>
        <w:br/>
      </w:r>
      <w:r w:rsidRPr="008244A0">
        <w:rPr>
          <w:rFonts w:ascii="Times New Roman" w:hAnsi="Times New Roman" w:cs="Times New Roman"/>
          <w:sz w:val="22"/>
          <w:szCs w:val="16"/>
        </w:rPr>
        <w:t xml:space="preserve">Vertical Federated Learning (VFL) enables organizations that hold different feature spaces for partially overlapping entities to collaboratively train models without sharing raw data. Two major practical hurdles are limited overlapping samples across parties and high communication overhead from iterative exchanges of intermediate representations and gradients. </w:t>
      </w:r>
      <w:proofErr w:type="spellStart"/>
      <w:r w:rsidRPr="008244A0">
        <w:rPr>
          <w:rFonts w:ascii="Times New Roman" w:hAnsi="Times New Roman" w:cs="Times New Roman"/>
          <w:sz w:val="22"/>
          <w:szCs w:val="16"/>
        </w:rPr>
        <w:t>FedCVT</w:t>
      </w:r>
      <w:proofErr w:type="spellEnd"/>
      <w:r w:rsidRPr="008244A0">
        <w:rPr>
          <w:rFonts w:ascii="Times New Roman" w:hAnsi="Times New Roman" w:cs="Times New Roman"/>
          <w:sz w:val="22"/>
          <w:szCs w:val="16"/>
        </w:rPr>
        <w:t xml:space="preserve"> addresses the data utilization problem via cross-view semi-supervised training that can exploit unlabeled and unaligned samples. In contrast, Sun et al. propose one-shot and few-shot VFL protocols that dramatically reduce communication while retaining accuracy when overlap is very small. This report compares both approaches and demonstrates a toy simulation reflecting each method’s design choices.</w:t>
      </w:r>
    </w:p>
    <w:p w14:paraId="72F56A1B" w14:textId="146FED4A" w:rsidR="008244A0" w:rsidRDefault="008244A0" w:rsidP="008244A0">
      <w:pPr>
        <w:spacing w:before="0" w:after="160" w:line="259" w:lineRule="auto"/>
        <w:jc w:val="both"/>
        <w:rPr>
          <w:rFonts w:ascii="Times New Roman" w:hAnsi="Times New Roman" w:cs="Times New Roman"/>
          <w:sz w:val="22"/>
          <w:szCs w:val="16"/>
        </w:rPr>
      </w:pPr>
      <w:r w:rsidRPr="008244A0">
        <w:rPr>
          <w:rFonts w:ascii="Times New Roman" w:hAnsi="Times New Roman" w:cs="Times New Roman"/>
          <w:sz w:val="22"/>
          <w:szCs w:val="16"/>
        </w:rPr>
        <w:t>Background:</w:t>
      </w:r>
    </w:p>
    <w:p w14:paraId="395E4507" w14:textId="77777777" w:rsidR="008244A0" w:rsidRDefault="008244A0" w:rsidP="008244A0">
      <w:pPr>
        <w:spacing w:before="0" w:after="16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VFL and practical challenges</w:t>
      </w:r>
    </w:p>
    <w:p w14:paraId="1C525E71" w14:textId="708AE7A5" w:rsidR="008244A0" w:rsidRDefault="008244A0" w:rsidP="008244A0">
      <w:pPr>
        <w:spacing w:before="0" w:after="16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w:t>
      </w:r>
      <w:r w:rsidRPr="008244A0">
        <w:rPr>
          <w:rFonts w:ascii="Times New Roman" w:hAnsi="Times New Roman" w:cs="Times New Roman"/>
          <w:b/>
          <w:bCs/>
          <w:sz w:val="22"/>
          <w:szCs w:val="16"/>
        </w:rPr>
        <w:t>Limited overlap</w:t>
      </w:r>
      <w:r w:rsidRPr="008244A0">
        <w:rPr>
          <w:rFonts w:ascii="Times New Roman" w:hAnsi="Times New Roman" w:cs="Times New Roman"/>
          <w:sz w:val="22"/>
          <w:szCs w:val="16"/>
        </w:rPr>
        <w:t xml:space="preserve">: Entity resolution across organizations is often partial, producing </w:t>
      </w:r>
      <w:proofErr w:type="gramStart"/>
      <w:r w:rsidRPr="008244A0">
        <w:rPr>
          <w:rFonts w:ascii="Times New Roman" w:hAnsi="Times New Roman" w:cs="Times New Roman"/>
          <w:sz w:val="22"/>
          <w:szCs w:val="16"/>
        </w:rPr>
        <w:t>small aligned</w:t>
      </w:r>
      <w:proofErr w:type="gramEnd"/>
      <w:r w:rsidRPr="008244A0">
        <w:rPr>
          <w:rFonts w:ascii="Times New Roman" w:hAnsi="Times New Roman" w:cs="Times New Roman"/>
          <w:sz w:val="22"/>
          <w:szCs w:val="16"/>
        </w:rPr>
        <w:t xml:space="preserve"> sets and large unaligned pools that ordinary VFL may not exploit well.</w:t>
      </w:r>
      <w:r w:rsidRPr="008244A0">
        <w:rPr>
          <w:rFonts w:ascii="Times New Roman" w:hAnsi="Times New Roman" w:cs="Times New Roman"/>
          <w:sz w:val="22"/>
          <w:szCs w:val="16"/>
        </w:rPr>
        <w:br/>
        <w:t xml:space="preserve">- </w:t>
      </w:r>
      <w:r w:rsidRPr="008244A0">
        <w:rPr>
          <w:rFonts w:ascii="Times New Roman" w:hAnsi="Times New Roman" w:cs="Times New Roman"/>
          <w:b/>
          <w:bCs/>
          <w:sz w:val="22"/>
          <w:szCs w:val="16"/>
        </w:rPr>
        <w:t>Communication cost</w:t>
      </w:r>
      <w:r w:rsidRPr="008244A0">
        <w:rPr>
          <w:rFonts w:ascii="Times New Roman" w:hAnsi="Times New Roman" w:cs="Times New Roman"/>
          <w:sz w:val="22"/>
          <w:szCs w:val="16"/>
        </w:rPr>
        <w:t>: Multi-round exchanges of representations and gradients can be costly or infeasible in bandwidth- or latency-constrained environments, motivating algorithms that reduce rounds.</w:t>
      </w:r>
    </w:p>
    <w:p w14:paraId="09647052" w14:textId="77777777" w:rsidR="008244A0" w:rsidRDefault="008244A0" w:rsidP="008244A0">
      <w:pPr>
        <w:spacing w:before="0" w:after="160" w:line="259" w:lineRule="auto"/>
        <w:jc w:val="both"/>
        <w:rPr>
          <w:rFonts w:ascii="Times New Roman" w:hAnsi="Times New Roman" w:cs="Times New Roman"/>
          <w:sz w:val="22"/>
          <w:szCs w:val="16"/>
        </w:rPr>
      </w:pPr>
    </w:p>
    <w:p w14:paraId="7F3E336E" w14:textId="77777777" w:rsidR="008244A0" w:rsidRDefault="008244A0" w:rsidP="008244A0">
      <w:pPr>
        <w:spacing w:before="0" w:after="160" w:line="259" w:lineRule="auto"/>
        <w:rPr>
          <w:rFonts w:ascii="Times New Roman" w:hAnsi="Times New Roman" w:cs="Times New Roman"/>
          <w:b/>
          <w:bCs/>
          <w:color w:val="037672" w:themeColor="accent2" w:themeShade="BF"/>
          <w:sz w:val="32"/>
        </w:rPr>
      </w:pPr>
      <w:r w:rsidRPr="008244A0">
        <w:rPr>
          <w:rFonts w:ascii="Times New Roman" w:hAnsi="Times New Roman" w:cs="Times New Roman"/>
          <w:b/>
          <w:bCs/>
          <w:color w:val="037672" w:themeColor="accent2" w:themeShade="BF"/>
          <w:sz w:val="32"/>
        </w:rPr>
        <w:t>Part A: Paper review and comparison</w:t>
      </w:r>
    </w:p>
    <w:p w14:paraId="3FCEFB09" w14:textId="1BE5976F" w:rsidR="008244A0" w:rsidRDefault="008244A0" w:rsidP="008244A0">
      <w:pPr>
        <w:spacing w:before="0" w:after="160" w:line="259" w:lineRule="auto"/>
        <w:rPr>
          <w:rFonts w:ascii="Times New Roman" w:hAnsi="Times New Roman" w:cs="Times New Roman"/>
          <w:sz w:val="22"/>
          <w:szCs w:val="16"/>
        </w:rPr>
      </w:pPr>
      <w:proofErr w:type="spellStart"/>
      <w:r w:rsidRPr="008244A0">
        <w:rPr>
          <w:rFonts w:ascii="Times New Roman" w:hAnsi="Times New Roman" w:cs="Times New Roman"/>
          <w:b/>
          <w:bCs/>
          <w:sz w:val="22"/>
          <w:szCs w:val="16"/>
        </w:rPr>
        <w:t>FedCVT</w:t>
      </w:r>
      <w:proofErr w:type="spellEnd"/>
      <w:r w:rsidRPr="008244A0">
        <w:rPr>
          <w:rFonts w:ascii="Times New Roman" w:hAnsi="Times New Roman" w:cs="Times New Roman"/>
          <w:b/>
          <w:bCs/>
          <w:sz w:val="22"/>
          <w:szCs w:val="16"/>
        </w:rPr>
        <w:t>:</w:t>
      </w:r>
      <w:r w:rsidRPr="008244A0">
        <w:rPr>
          <w:rFonts w:ascii="Times New Roman" w:hAnsi="Times New Roman" w:cs="Times New Roman"/>
          <w:sz w:val="22"/>
          <w:szCs w:val="16"/>
        </w:rPr>
        <w:t xml:space="preserve"> </w:t>
      </w:r>
    </w:p>
    <w:p w14:paraId="603D52A2" w14:textId="5F085A07" w:rsidR="008244A0" w:rsidRDefault="008244A0" w:rsidP="008244A0">
      <w:pPr>
        <w:spacing w:before="0" w:after="16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w:t>
      </w:r>
      <w:r w:rsidRPr="008244A0">
        <w:rPr>
          <w:rFonts w:ascii="Times New Roman" w:hAnsi="Times New Roman" w:cs="Times New Roman"/>
          <w:b/>
          <w:bCs/>
          <w:sz w:val="22"/>
          <w:szCs w:val="16"/>
        </w:rPr>
        <w:t>Goal</w:t>
      </w:r>
      <w:r w:rsidRPr="008244A0">
        <w:rPr>
          <w:rFonts w:ascii="Times New Roman" w:hAnsi="Times New Roman" w:cs="Times New Roman"/>
          <w:sz w:val="22"/>
          <w:szCs w:val="16"/>
        </w:rPr>
        <w:t>: Improve VFL when aligned samples are scarce by exploiting unlabeled and unaligned data through cross-view semi-supervised training.</w:t>
      </w:r>
      <w:r w:rsidRPr="008244A0">
        <w:rPr>
          <w:rFonts w:ascii="Times New Roman" w:hAnsi="Times New Roman" w:cs="Times New Roman"/>
          <w:sz w:val="22"/>
          <w:szCs w:val="16"/>
        </w:rPr>
        <w:br/>
        <w:t xml:space="preserve">- </w:t>
      </w:r>
      <w:r w:rsidRPr="008244A0">
        <w:rPr>
          <w:rFonts w:ascii="Times New Roman" w:hAnsi="Times New Roman" w:cs="Times New Roman"/>
          <w:b/>
          <w:bCs/>
          <w:sz w:val="22"/>
          <w:szCs w:val="16"/>
        </w:rPr>
        <w:t>Core</w:t>
      </w:r>
      <w:r w:rsidRPr="008244A0">
        <w:rPr>
          <w:rFonts w:ascii="Times New Roman" w:hAnsi="Times New Roman" w:cs="Times New Roman"/>
          <w:sz w:val="22"/>
          <w:szCs w:val="16"/>
        </w:rPr>
        <w:t xml:space="preserve"> challenge: Vanilla VFL relies on aligned, labeled samples; unlabeled and unaligned data remain underused.</w:t>
      </w:r>
      <w:r w:rsidRPr="008244A0">
        <w:rPr>
          <w:rFonts w:ascii="Times New Roman" w:hAnsi="Times New Roman" w:cs="Times New Roman"/>
          <w:sz w:val="22"/>
          <w:szCs w:val="16"/>
        </w:rPr>
        <w:br/>
      </w:r>
      <w:r w:rsidRPr="008244A0">
        <w:rPr>
          <w:rFonts w:ascii="Times New Roman" w:hAnsi="Times New Roman" w:cs="Times New Roman"/>
          <w:sz w:val="22"/>
          <w:szCs w:val="16"/>
        </w:rPr>
        <w:lastRenderedPageBreak/>
        <w:t xml:space="preserve">- </w:t>
      </w:r>
      <w:r w:rsidRPr="008244A0">
        <w:rPr>
          <w:rFonts w:ascii="Times New Roman" w:hAnsi="Times New Roman" w:cs="Times New Roman"/>
          <w:b/>
          <w:bCs/>
          <w:sz w:val="22"/>
          <w:szCs w:val="16"/>
        </w:rPr>
        <w:t>Contributions</w:t>
      </w:r>
      <w:r w:rsidRPr="008244A0">
        <w:rPr>
          <w:rFonts w:ascii="Times New Roman" w:hAnsi="Times New Roman" w:cs="Times New Roman"/>
          <w:sz w:val="22"/>
          <w:szCs w:val="16"/>
        </w:rPr>
        <w:t>:</w:t>
      </w:r>
      <w:r w:rsidRPr="008244A0">
        <w:rPr>
          <w:rFonts w:ascii="Times New Roman" w:hAnsi="Times New Roman" w:cs="Times New Roman"/>
          <w:sz w:val="22"/>
          <w:szCs w:val="16"/>
        </w:rPr>
        <w:br/>
      </w:r>
      <w:r>
        <w:rPr>
          <w:rFonts w:ascii="Times New Roman" w:hAnsi="Times New Roman" w:cs="Times New Roman"/>
          <w:sz w:val="22"/>
          <w:szCs w:val="16"/>
        </w:rPr>
        <w:t>(</w:t>
      </w:r>
      <w:proofErr w:type="spellStart"/>
      <w:r>
        <w:rPr>
          <w:rFonts w:ascii="Times New Roman" w:hAnsi="Times New Roman" w:cs="Times New Roman"/>
          <w:sz w:val="22"/>
          <w:szCs w:val="16"/>
        </w:rPr>
        <w:t>i</w:t>
      </w:r>
      <w:proofErr w:type="spellEnd"/>
      <w:r w:rsidRPr="008244A0">
        <w:rPr>
          <w:rFonts w:ascii="Times New Roman" w:hAnsi="Times New Roman" w:cs="Times New Roman"/>
          <w:sz w:val="22"/>
          <w:szCs w:val="16"/>
        </w:rPr>
        <w:t>) Estimation of missing-view representations,</w:t>
      </w:r>
      <w:r w:rsidRPr="008244A0">
        <w:rPr>
          <w:rFonts w:ascii="Times New Roman" w:hAnsi="Times New Roman" w:cs="Times New Roman"/>
          <w:sz w:val="22"/>
          <w:szCs w:val="16"/>
        </w:rPr>
        <w:br/>
      </w:r>
      <w:r>
        <w:rPr>
          <w:rFonts w:ascii="Times New Roman" w:hAnsi="Times New Roman" w:cs="Times New Roman"/>
          <w:sz w:val="22"/>
          <w:szCs w:val="16"/>
        </w:rPr>
        <w:t>(ii</w:t>
      </w:r>
      <w:r w:rsidRPr="008244A0">
        <w:rPr>
          <w:rFonts w:ascii="Times New Roman" w:hAnsi="Times New Roman" w:cs="Times New Roman"/>
          <w:sz w:val="22"/>
          <w:szCs w:val="16"/>
        </w:rPr>
        <w:t>) Pseudo-labeling with confidence/consensus selection to expand training data,</w:t>
      </w:r>
      <w:r w:rsidRPr="008244A0">
        <w:rPr>
          <w:rFonts w:ascii="Times New Roman" w:hAnsi="Times New Roman" w:cs="Times New Roman"/>
          <w:sz w:val="22"/>
          <w:szCs w:val="16"/>
        </w:rPr>
        <w:br/>
      </w:r>
      <w:r>
        <w:rPr>
          <w:rFonts w:ascii="Times New Roman" w:hAnsi="Times New Roman" w:cs="Times New Roman"/>
          <w:sz w:val="22"/>
          <w:szCs w:val="16"/>
        </w:rPr>
        <w:t>(iii</w:t>
      </w:r>
      <w:r w:rsidRPr="008244A0">
        <w:rPr>
          <w:rFonts w:ascii="Times New Roman" w:hAnsi="Times New Roman" w:cs="Times New Roman"/>
          <w:sz w:val="22"/>
          <w:szCs w:val="16"/>
        </w:rPr>
        <w:t>) Joint training of three classifiers (per-view and fused) to reinforce cross-view consistency while sharing only masked intermediate representations/gradients.</w:t>
      </w:r>
      <w:r w:rsidRPr="008244A0">
        <w:rPr>
          <w:rFonts w:ascii="Times New Roman" w:hAnsi="Times New Roman" w:cs="Times New Roman"/>
          <w:sz w:val="22"/>
          <w:szCs w:val="16"/>
        </w:rPr>
        <w:br/>
      </w:r>
      <w:r w:rsidRPr="008244A0">
        <w:rPr>
          <w:rFonts w:ascii="Times New Roman" w:hAnsi="Times New Roman" w:cs="Times New Roman"/>
          <w:sz w:val="22"/>
          <w:szCs w:val="16"/>
        </w:rPr>
        <w:br/>
      </w:r>
      <w:r w:rsidRPr="008244A0">
        <w:rPr>
          <w:rFonts w:ascii="Times New Roman" w:hAnsi="Times New Roman" w:cs="Times New Roman"/>
          <w:b/>
          <w:bCs/>
          <w:sz w:val="22"/>
          <w:szCs w:val="16"/>
        </w:rPr>
        <w:t xml:space="preserve">How </w:t>
      </w:r>
      <w:proofErr w:type="spellStart"/>
      <w:r w:rsidRPr="008244A0">
        <w:rPr>
          <w:rFonts w:ascii="Times New Roman" w:hAnsi="Times New Roman" w:cs="Times New Roman"/>
          <w:b/>
          <w:bCs/>
          <w:sz w:val="22"/>
          <w:szCs w:val="16"/>
        </w:rPr>
        <w:t>FedCVT</w:t>
      </w:r>
      <w:proofErr w:type="spellEnd"/>
      <w:r w:rsidRPr="008244A0">
        <w:rPr>
          <w:rFonts w:ascii="Times New Roman" w:hAnsi="Times New Roman" w:cs="Times New Roman"/>
          <w:b/>
          <w:bCs/>
          <w:sz w:val="22"/>
          <w:szCs w:val="16"/>
        </w:rPr>
        <w:t xml:space="preserve"> works (essentials)</w:t>
      </w:r>
    </w:p>
    <w:p w14:paraId="60C26BF7" w14:textId="143C0DC9" w:rsidR="008244A0" w:rsidRDefault="008244A0" w:rsidP="008244A0">
      <w:pPr>
        <w:spacing w:before="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w:t>
      </w:r>
      <w:proofErr w:type="spellStart"/>
      <w:r w:rsidRPr="008244A0">
        <w:rPr>
          <w:rFonts w:ascii="Times New Roman" w:hAnsi="Times New Roman" w:cs="Times New Roman"/>
          <w:sz w:val="22"/>
          <w:szCs w:val="16"/>
        </w:rPr>
        <w:t>i</w:t>
      </w:r>
      <w:proofErr w:type="spellEnd"/>
      <w:r w:rsidRPr="008244A0">
        <w:rPr>
          <w:rFonts w:ascii="Times New Roman" w:hAnsi="Times New Roman" w:cs="Times New Roman"/>
          <w:sz w:val="22"/>
          <w:szCs w:val="16"/>
        </w:rPr>
        <w:t xml:space="preserve">) </w:t>
      </w:r>
      <w:r>
        <w:rPr>
          <w:rFonts w:ascii="Times New Roman" w:hAnsi="Times New Roman" w:cs="Times New Roman"/>
          <w:sz w:val="22"/>
          <w:szCs w:val="16"/>
        </w:rPr>
        <w:t>L</w:t>
      </w:r>
      <w:r w:rsidRPr="008244A0">
        <w:rPr>
          <w:rFonts w:ascii="Times New Roman" w:hAnsi="Times New Roman" w:cs="Times New Roman"/>
          <w:sz w:val="22"/>
          <w:szCs w:val="16"/>
        </w:rPr>
        <w:t xml:space="preserve">earn view-specific </w:t>
      </w:r>
      <w:proofErr w:type="gramStart"/>
      <w:r w:rsidRPr="008244A0">
        <w:rPr>
          <w:rFonts w:ascii="Times New Roman" w:hAnsi="Times New Roman" w:cs="Times New Roman"/>
          <w:sz w:val="22"/>
          <w:szCs w:val="16"/>
        </w:rPr>
        <w:t>encoders;</w:t>
      </w:r>
      <w:proofErr w:type="gramEnd"/>
    </w:p>
    <w:p w14:paraId="2104103C" w14:textId="428202D3" w:rsidR="008244A0" w:rsidRDefault="008244A0" w:rsidP="008244A0">
      <w:pPr>
        <w:spacing w:before="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(ii) </w:t>
      </w:r>
      <w:r>
        <w:rPr>
          <w:rFonts w:ascii="Times New Roman" w:hAnsi="Times New Roman" w:cs="Times New Roman"/>
          <w:sz w:val="22"/>
          <w:szCs w:val="16"/>
        </w:rPr>
        <w:t>E</w:t>
      </w:r>
      <w:r w:rsidRPr="008244A0">
        <w:rPr>
          <w:rFonts w:ascii="Times New Roman" w:hAnsi="Times New Roman" w:cs="Times New Roman"/>
          <w:sz w:val="22"/>
          <w:szCs w:val="16"/>
        </w:rPr>
        <w:t>stimate missing-view representations</w:t>
      </w:r>
    </w:p>
    <w:p w14:paraId="5632362D" w14:textId="44126F8D" w:rsidR="008244A0" w:rsidRDefault="008244A0" w:rsidP="008244A0">
      <w:pPr>
        <w:spacing w:before="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(iii) </w:t>
      </w:r>
      <w:r>
        <w:rPr>
          <w:rFonts w:ascii="Times New Roman" w:hAnsi="Times New Roman" w:cs="Times New Roman"/>
          <w:sz w:val="22"/>
          <w:szCs w:val="16"/>
        </w:rPr>
        <w:t>G</w:t>
      </w:r>
      <w:r w:rsidRPr="008244A0">
        <w:rPr>
          <w:rFonts w:ascii="Times New Roman" w:hAnsi="Times New Roman" w:cs="Times New Roman"/>
          <w:sz w:val="22"/>
          <w:szCs w:val="16"/>
        </w:rPr>
        <w:t>enerate pseudo-labels and filter by confidence/consensus</w:t>
      </w:r>
    </w:p>
    <w:p w14:paraId="6802C1C4" w14:textId="77777777" w:rsidR="00D829C7" w:rsidRDefault="008244A0" w:rsidP="008244A0">
      <w:pPr>
        <w:spacing w:before="0" w:line="259" w:lineRule="auto"/>
        <w:rPr>
          <w:rFonts w:ascii="Times New Roman" w:hAnsi="Times New Roman" w:cs="Times New Roman"/>
          <w:sz w:val="22"/>
          <w:szCs w:val="16"/>
        </w:rPr>
      </w:pPr>
      <w:r w:rsidRPr="008244A0">
        <w:rPr>
          <w:rFonts w:ascii="Times New Roman" w:hAnsi="Times New Roman" w:cs="Times New Roman"/>
          <w:sz w:val="22"/>
          <w:szCs w:val="16"/>
        </w:rPr>
        <w:t xml:space="preserve"> (iv) </w:t>
      </w:r>
      <w:r>
        <w:rPr>
          <w:rFonts w:ascii="Times New Roman" w:hAnsi="Times New Roman" w:cs="Times New Roman"/>
          <w:sz w:val="22"/>
          <w:szCs w:val="16"/>
        </w:rPr>
        <w:t>J</w:t>
      </w:r>
      <w:r w:rsidRPr="008244A0">
        <w:rPr>
          <w:rFonts w:ascii="Times New Roman" w:hAnsi="Times New Roman" w:cs="Times New Roman"/>
          <w:sz w:val="22"/>
          <w:szCs w:val="16"/>
        </w:rPr>
        <w:t>ointly train per-view and fused classifiers on the expanded dataset in a VFL coordination loop.</w:t>
      </w:r>
      <w:r w:rsidRPr="008244A0">
        <w:rPr>
          <w:rFonts w:ascii="Times New Roman" w:hAnsi="Times New Roman" w:cs="Times New Roman"/>
          <w:sz w:val="22"/>
          <w:szCs w:val="16"/>
        </w:rPr>
        <w:br/>
        <w:t>- Empirical findings: Across multiple datasets (e.g., NUS-WIDE, Vehicle, CIFAR-10), the method improves upon vanilla VFL constrained to overlaps; ablations support the utility of representation estimation and pseudo-labeling.</w:t>
      </w:r>
      <w:r w:rsidRPr="008244A0">
        <w:rPr>
          <w:rFonts w:ascii="Times New Roman" w:hAnsi="Times New Roman" w:cs="Times New Roman"/>
          <w:sz w:val="22"/>
          <w:szCs w:val="16"/>
        </w:rPr>
        <w:br/>
      </w:r>
      <w:r w:rsidRPr="008244A0">
        <w:rPr>
          <w:rFonts w:ascii="Times New Roman" w:hAnsi="Times New Roman" w:cs="Times New Roman"/>
          <w:sz w:val="22"/>
          <w:szCs w:val="16"/>
        </w:rPr>
        <w:br/>
      </w:r>
      <w:r w:rsidRPr="00D829C7">
        <w:rPr>
          <w:rFonts w:ascii="Times New Roman" w:hAnsi="Times New Roman" w:cs="Times New Roman"/>
          <w:b/>
          <w:bCs/>
          <w:sz w:val="22"/>
          <w:szCs w:val="16"/>
        </w:rPr>
        <w:t>Communication-efficient VFL (Sun et al.):</w:t>
      </w:r>
      <w:r w:rsidRPr="008244A0">
        <w:rPr>
          <w:rFonts w:ascii="Times New Roman" w:hAnsi="Times New Roman" w:cs="Times New Roman"/>
          <w:sz w:val="22"/>
          <w:szCs w:val="16"/>
        </w:rPr>
        <w:t xml:space="preserve"> </w:t>
      </w:r>
      <w:r w:rsidRPr="008244A0">
        <w:rPr>
          <w:rFonts w:ascii="Times New Roman" w:hAnsi="Times New Roman" w:cs="Times New Roman"/>
          <w:sz w:val="22"/>
          <w:szCs w:val="16"/>
        </w:rPr>
        <w:br/>
        <w:t xml:space="preserve">- </w:t>
      </w:r>
      <w:r w:rsidRPr="00D829C7">
        <w:rPr>
          <w:rFonts w:ascii="Times New Roman" w:hAnsi="Times New Roman" w:cs="Times New Roman"/>
          <w:b/>
          <w:bCs/>
          <w:sz w:val="22"/>
          <w:szCs w:val="16"/>
        </w:rPr>
        <w:t>Goal</w:t>
      </w:r>
      <w:r w:rsidRPr="008244A0">
        <w:rPr>
          <w:rFonts w:ascii="Times New Roman" w:hAnsi="Times New Roman" w:cs="Times New Roman"/>
          <w:sz w:val="22"/>
          <w:szCs w:val="16"/>
        </w:rPr>
        <w:t>: Reduce communication and retain accuracy under very limited overlap via one-shot VFL and a few-shot refinement.</w:t>
      </w:r>
      <w:r w:rsidRPr="008244A0">
        <w:rPr>
          <w:rFonts w:ascii="Times New Roman" w:hAnsi="Times New Roman" w:cs="Times New Roman"/>
          <w:sz w:val="22"/>
          <w:szCs w:val="16"/>
        </w:rPr>
        <w:br/>
        <w:t xml:space="preserve">- </w:t>
      </w:r>
      <w:r w:rsidRPr="00D829C7">
        <w:rPr>
          <w:rFonts w:ascii="Times New Roman" w:hAnsi="Times New Roman" w:cs="Times New Roman"/>
          <w:b/>
          <w:bCs/>
          <w:sz w:val="22"/>
          <w:szCs w:val="16"/>
        </w:rPr>
        <w:t>Core challenge</w:t>
      </w:r>
      <w:r w:rsidRPr="008244A0">
        <w:rPr>
          <w:rFonts w:ascii="Times New Roman" w:hAnsi="Times New Roman" w:cs="Times New Roman"/>
          <w:sz w:val="22"/>
          <w:szCs w:val="16"/>
        </w:rPr>
        <w:t>: Many VFL methods require numerous rounds and cannot exploit unaligned data effectively; small overlap harms both learning signal and efficiency.</w:t>
      </w:r>
      <w:r w:rsidRPr="008244A0">
        <w:rPr>
          <w:rFonts w:ascii="Times New Roman" w:hAnsi="Times New Roman" w:cs="Times New Roman"/>
          <w:sz w:val="22"/>
          <w:szCs w:val="16"/>
        </w:rPr>
        <w:br/>
        <w:t xml:space="preserve">- </w:t>
      </w:r>
      <w:r w:rsidRPr="00D829C7">
        <w:rPr>
          <w:rFonts w:ascii="Times New Roman" w:hAnsi="Times New Roman" w:cs="Times New Roman"/>
          <w:b/>
          <w:bCs/>
          <w:sz w:val="22"/>
          <w:szCs w:val="16"/>
        </w:rPr>
        <w:t>Contributions</w:t>
      </w:r>
      <w:r w:rsidRPr="008244A0">
        <w:rPr>
          <w:rFonts w:ascii="Times New Roman" w:hAnsi="Times New Roman" w:cs="Times New Roman"/>
          <w:sz w:val="22"/>
          <w:szCs w:val="16"/>
        </w:rPr>
        <w:t>:</w:t>
      </w:r>
      <w:r w:rsidRPr="008244A0">
        <w:rPr>
          <w:rFonts w:ascii="Times New Roman" w:hAnsi="Times New Roman" w:cs="Times New Roman"/>
          <w:sz w:val="22"/>
          <w:szCs w:val="16"/>
        </w:rPr>
        <w:br/>
        <w:t>1) One-shot VFL: clients perform local SSL (on overlapped and unaligned data) to learn strong feature extractors and interact with the server minimally (two uploads, one download total),</w:t>
      </w:r>
      <w:r w:rsidRPr="008244A0">
        <w:rPr>
          <w:rFonts w:ascii="Times New Roman" w:hAnsi="Times New Roman" w:cs="Times New Roman"/>
          <w:sz w:val="22"/>
          <w:szCs w:val="16"/>
        </w:rPr>
        <w:br/>
        <w:t>2) Few-shot VFL: adds one extra round to further boost accuracy when overlap is tiny,</w:t>
      </w:r>
      <w:r w:rsidRPr="008244A0">
        <w:rPr>
          <w:rFonts w:ascii="Times New Roman" w:hAnsi="Times New Roman" w:cs="Times New Roman"/>
          <w:sz w:val="22"/>
          <w:szCs w:val="16"/>
        </w:rPr>
        <w:br/>
        <w:t>3) Extensive experiments on image and tabular benchmarks showing large communication savings versus strong baselines.</w:t>
      </w:r>
      <w:r w:rsidRPr="008244A0">
        <w:rPr>
          <w:rFonts w:ascii="Times New Roman" w:hAnsi="Times New Roman" w:cs="Times New Roman"/>
          <w:sz w:val="22"/>
          <w:szCs w:val="16"/>
        </w:rPr>
        <w:br/>
      </w:r>
      <w:r w:rsidRPr="008244A0">
        <w:rPr>
          <w:rFonts w:ascii="Times New Roman" w:hAnsi="Times New Roman" w:cs="Times New Roman"/>
          <w:sz w:val="22"/>
          <w:szCs w:val="16"/>
        </w:rPr>
        <w:br/>
        <w:t>How one-shot/few-shot works (essentials)</w:t>
      </w:r>
      <w:r w:rsidRPr="008244A0">
        <w:rPr>
          <w:rFonts w:ascii="Times New Roman" w:hAnsi="Times New Roman" w:cs="Times New Roman"/>
          <w:sz w:val="22"/>
          <w:szCs w:val="16"/>
        </w:rPr>
        <w:br/>
        <w:t>- One-shot: Clients train local feature extractors via SSL using both overlapping and unaligned samples; the server provides minimal coordination and fusion, dramatically cutting bandwidth.</w:t>
      </w:r>
      <w:r w:rsidRPr="008244A0">
        <w:rPr>
          <w:rFonts w:ascii="Times New Roman" w:hAnsi="Times New Roman" w:cs="Times New Roman"/>
          <w:sz w:val="22"/>
          <w:szCs w:val="16"/>
        </w:rPr>
        <w:br/>
        <w:t>- Few-shot: Adds a single extra round to expand the effective supervised signal and improve final accuracy when overlap is minimal.</w:t>
      </w:r>
    </w:p>
    <w:p w14:paraId="73FCA210" w14:textId="77777777" w:rsidR="00D829C7" w:rsidRDefault="00D829C7" w:rsidP="008244A0">
      <w:pPr>
        <w:spacing w:before="0" w:line="259" w:lineRule="auto"/>
        <w:rPr>
          <w:rFonts w:ascii="Times New Roman" w:hAnsi="Times New Roman" w:cs="Times New Roman"/>
          <w:sz w:val="22"/>
          <w:szCs w:val="16"/>
        </w:rPr>
      </w:pPr>
    </w:p>
    <w:p w14:paraId="332D0B79" w14:textId="77777777" w:rsidR="00D829C7" w:rsidRDefault="00D829C7" w:rsidP="00D829C7">
      <w:pPr>
        <w:spacing w:before="0" w:line="259" w:lineRule="auto"/>
        <w:rPr>
          <w:rStyle w:val="IntenseEmphasis"/>
          <w:rFonts w:ascii="Times New Roman" w:hAnsi="Times New Roman" w:cs="Times New Roman"/>
          <w:b/>
          <w:bCs/>
          <w:i w:val="0"/>
          <w:iCs w:val="0"/>
          <w:color w:val="037672" w:themeColor="accent2" w:themeShade="BF"/>
          <w:sz w:val="32"/>
        </w:rPr>
      </w:pPr>
      <w:r w:rsidRPr="00D829C7">
        <w:rPr>
          <w:rStyle w:val="IntenseEmphasis"/>
          <w:rFonts w:ascii="Times New Roman" w:hAnsi="Times New Roman" w:cs="Times New Roman"/>
          <w:b/>
          <w:bCs/>
          <w:i w:val="0"/>
          <w:iCs w:val="0"/>
          <w:color w:val="037672" w:themeColor="accent2" w:themeShade="BF"/>
          <w:sz w:val="32"/>
        </w:rPr>
        <w:t>Comparison table (paste into Word and apply a grid table style)</w:t>
      </w:r>
    </w:p>
    <w:p w14:paraId="63A6D8F7" w14:textId="77777777" w:rsidR="00D829C7" w:rsidRDefault="00D829C7" w:rsidP="00D829C7">
      <w:pPr>
        <w:spacing w:before="0" w:line="259" w:lineRule="auto"/>
        <w:rPr>
          <w:rStyle w:val="IntenseEmphasis"/>
          <w:rFonts w:ascii="Times New Roman" w:hAnsi="Times New Roman" w:cs="Times New Roman"/>
          <w:b/>
          <w:bCs/>
          <w:i w:val="0"/>
          <w:iCs w:val="0"/>
          <w:color w:val="037672" w:themeColor="accent2" w:themeShade="BF"/>
          <w:sz w:val="32"/>
        </w:rPr>
      </w:pPr>
    </w:p>
    <w:tbl>
      <w:tblPr>
        <w:tblStyle w:val="TableGrid"/>
        <w:tblW w:w="0" w:type="auto"/>
        <w:tblLook w:val="04A0" w:firstRow="1" w:lastRow="0" w:firstColumn="1" w:lastColumn="0" w:noHBand="0" w:noVBand="1"/>
      </w:tblPr>
      <w:tblGrid>
        <w:gridCol w:w="3205"/>
        <w:gridCol w:w="3205"/>
        <w:gridCol w:w="3206"/>
      </w:tblGrid>
      <w:tr w:rsidR="00D829C7" w14:paraId="33B3B5D8" w14:textId="77777777" w:rsidTr="00D829C7">
        <w:tc>
          <w:tcPr>
            <w:tcW w:w="3205" w:type="dxa"/>
          </w:tcPr>
          <w:p w14:paraId="6085DFFA" w14:textId="55D97DE3" w:rsidR="00D829C7" w:rsidRPr="00D829C7" w:rsidRDefault="00D829C7" w:rsidP="00D829C7">
            <w:pPr>
              <w:spacing w:before="0" w:line="259" w:lineRule="auto"/>
              <w:jc w:val="center"/>
              <w:rPr>
                <w:rStyle w:val="IntenseEmphasis"/>
                <w:rFonts w:ascii="Times New Roman" w:hAnsi="Times New Roman" w:cs="Times New Roman"/>
                <w:b/>
                <w:bCs/>
                <w:i w:val="0"/>
                <w:iCs w:val="0"/>
                <w:color w:val="auto"/>
                <w:sz w:val="24"/>
                <w:szCs w:val="24"/>
              </w:rPr>
            </w:pPr>
            <w:r w:rsidRPr="00D829C7">
              <w:rPr>
                <w:rStyle w:val="IntenseEmphasis"/>
                <w:rFonts w:ascii="Times New Roman" w:hAnsi="Times New Roman" w:cs="Times New Roman"/>
                <w:b/>
                <w:bCs/>
                <w:i w:val="0"/>
                <w:iCs w:val="0"/>
                <w:color w:val="auto"/>
                <w:sz w:val="24"/>
                <w:szCs w:val="24"/>
              </w:rPr>
              <w:t>Aspect</w:t>
            </w:r>
          </w:p>
        </w:tc>
        <w:tc>
          <w:tcPr>
            <w:tcW w:w="3205" w:type="dxa"/>
          </w:tcPr>
          <w:p w14:paraId="0AEE6D83" w14:textId="227A69DB" w:rsidR="00D829C7" w:rsidRPr="00D829C7" w:rsidRDefault="00D829C7" w:rsidP="00D829C7">
            <w:pPr>
              <w:spacing w:before="0" w:line="259" w:lineRule="auto"/>
              <w:jc w:val="center"/>
              <w:rPr>
                <w:rStyle w:val="IntenseEmphasis"/>
                <w:rFonts w:ascii="Times New Roman" w:hAnsi="Times New Roman" w:cs="Times New Roman"/>
                <w:b/>
                <w:bCs/>
                <w:i w:val="0"/>
                <w:iCs w:val="0"/>
                <w:color w:val="auto"/>
                <w:sz w:val="24"/>
                <w:szCs w:val="24"/>
              </w:rPr>
            </w:pPr>
            <w:proofErr w:type="spellStart"/>
            <w:r w:rsidRPr="00D829C7">
              <w:rPr>
                <w:rStyle w:val="IntenseEmphasis"/>
                <w:rFonts w:ascii="Times New Roman" w:hAnsi="Times New Roman" w:cs="Times New Roman"/>
                <w:b/>
                <w:bCs/>
                <w:i w:val="0"/>
                <w:iCs w:val="0"/>
                <w:color w:val="auto"/>
                <w:sz w:val="24"/>
                <w:szCs w:val="24"/>
              </w:rPr>
              <w:t>FedCVT</w:t>
            </w:r>
            <w:proofErr w:type="spellEnd"/>
            <w:r w:rsidRPr="00D829C7">
              <w:rPr>
                <w:rStyle w:val="IntenseEmphasis"/>
                <w:rFonts w:ascii="Times New Roman" w:hAnsi="Times New Roman" w:cs="Times New Roman"/>
                <w:b/>
                <w:bCs/>
                <w:i w:val="0"/>
                <w:iCs w:val="0"/>
                <w:color w:val="auto"/>
                <w:sz w:val="24"/>
                <w:szCs w:val="24"/>
              </w:rPr>
              <w:t xml:space="preserve"> (</w:t>
            </w:r>
            <w:r w:rsidRPr="00D829C7">
              <w:rPr>
                <w:rFonts w:ascii="Times New Roman" w:hAnsi="Times New Roman" w:cs="Times New Roman"/>
                <w:b/>
                <w:bCs/>
                <w:sz w:val="24"/>
                <w:szCs w:val="24"/>
              </w:rPr>
              <w:t>Kang et al.</w:t>
            </w:r>
            <w:r w:rsidRPr="00D829C7">
              <w:rPr>
                <w:rFonts w:ascii="Times New Roman" w:hAnsi="Times New Roman" w:cs="Times New Roman"/>
                <w:b/>
                <w:bCs/>
                <w:sz w:val="24"/>
                <w:szCs w:val="24"/>
              </w:rPr>
              <w:t>)</w:t>
            </w:r>
          </w:p>
        </w:tc>
        <w:tc>
          <w:tcPr>
            <w:tcW w:w="3206" w:type="dxa"/>
          </w:tcPr>
          <w:p w14:paraId="77EBFF72" w14:textId="4479E66C" w:rsidR="00D829C7" w:rsidRPr="00D829C7" w:rsidRDefault="00D829C7" w:rsidP="00D829C7">
            <w:pPr>
              <w:spacing w:before="0" w:line="259" w:lineRule="auto"/>
              <w:jc w:val="center"/>
              <w:rPr>
                <w:rStyle w:val="IntenseEmphasis"/>
                <w:rFonts w:ascii="Times New Roman" w:hAnsi="Times New Roman" w:cs="Times New Roman"/>
                <w:b/>
                <w:bCs/>
                <w:i w:val="0"/>
                <w:iCs w:val="0"/>
                <w:color w:val="auto"/>
                <w:sz w:val="24"/>
                <w:szCs w:val="24"/>
              </w:rPr>
            </w:pPr>
            <w:r w:rsidRPr="00D829C7">
              <w:rPr>
                <w:rFonts w:ascii="Times New Roman" w:hAnsi="Times New Roman" w:cs="Times New Roman"/>
                <w:b/>
                <w:bCs/>
                <w:sz w:val="24"/>
                <w:szCs w:val="24"/>
              </w:rPr>
              <w:t>Comm.-Efficient VFL (Sun et al.)</w:t>
            </w:r>
          </w:p>
        </w:tc>
      </w:tr>
      <w:tr w:rsidR="00D829C7" w14:paraId="696F1971" w14:textId="77777777" w:rsidTr="00D829C7">
        <w:tc>
          <w:tcPr>
            <w:tcW w:w="3205" w:type="dxa"/>
          </w:tcPr>
          <w:p w14:paraId="1053FC02" w14:textId="3D3C5734"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Communication </w:t>
            </w:r>
          </w:p>
        </w:tc>
        <w:tc>
          <w:tcPr>
            <w:tcW w:w="3205" w:type="dxa"/>
          </w:tcPr>
          <w:p w14:paraId="00F798B8" w14:textId="1737F5A5"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Multi-round training exchanging masked intermediate representations/gradients; heavier than one-shot</w:t>
            </w:r>
          </w:p>
        </w:tc>
        <w:tc>
          <w:tcPr>
            <w:tcW w:w="3206" w:type="dxa"/>
          </w:tcPr>
          <w:p w14:paraId="35AA82F7" w14:textId="4C1D1FA7"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O</w:t>
            </w:r>
            <w:r w:rsidRPr="00D829C7">
              <w:rPr>
                <w:rFonts w:ascii="Times New Roman" w:hAnsi="Times New Roman" w:cs="Times New Roman"/>
                <w:sz w:val="22"/>
              </w:rPr>
              <w:t>ne-shot uses two uploads + one download total; few-shot adds one extra round; communication is drastically reduced.</w:t>
            </w:r>
          </w:p>
        </w:tc>
      </w:tr>
      <w:tr w:rsidR="00D829C7" w14:paraId="70134224" w14:textId="77777777" w:rsidTr="00D829C7">
        <w:tc>
          <w:tcPr>
            <w:tcW w:w="3205" w:type="dxa"/>
          </w:tcPr>
          <w:p w14:paraId="662FF5F1" w14:textId="6E9ACC74"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Label requirement</w:t>
            </w:r>
          </w:p>
        </w:tc>
        <w:tc>
          <w:tcPr>
            <w:tcW w:w="3205" w:type="dxa"/>
          </w:tcPr>
          <w:p w14:paraId="58FAFBFC" w14:textId="45B60080"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 Pseudo-labeling expands training data; effective with scarce labels</w:t>
            </w:r>
          </w:p>
        </w:tc>
        <w:tc>
          <w:tcPr>
            <w:tcW w:w="3206" w:type="dxa"/>
          </w:tcPr>
          <w:p w14:paraId="2FA1DFCB" w14:textId="6F592BBE"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Local SSL leverages unlabeled overlapped and unaligned samples to learn feature extractors.</w:t>
            </w:r>
          </w:p>
        </w:tc>
      </w:tr>
      <w:tr w:rsidR="00D829C7" w14:paraId="15FE916E" w14:textId="77777777" w:rsidTr="00D829C7">
        <w:tc>
          <w:tcPr>
            <w:tcW w:w="3205" w:type="dxa"/>
          </w:tcPr>
          <w:p w14:paraId="2DDD3F4A" w14:textId="38BA0558"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lastRenderedPageBreak/>
              <w:t>Overlap assumption</w:t>
            </w:r>
          </w:p>
        </w:tc>
        <w:tc>
          <w:tcPr>
            <w:tcW w:w="3205" w:type="dxa"/>
          </w:tcPr>
          <w:p w14:paraId="1BD1B60E" w14:textId="52E31DF8"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Designed for limited overlap; estimates missing-view representations to utilize non-aligned data</w:t>
            </w:r>
          </w:p>
        </w:tc>
        <w:tc>
          <w:tcPr>
            <w:tcW w:w="3206" w:type="dxa"/>
          </w:tcPr>
          <w:p w14:paraId="5741E517" w14:textId="75BA37D2"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Explicitly targets minimal overlap; robust with one/few communication rounds.</w:t>
            </w:r>
          </w:p>
        </w:tc>
      </w:tr>
      <w:tr w:rsidR="00D829C7" w14:paraId="665AC825" w14:textId="77777777" w:rsidTr="00D829C7">
        <w:tc>
          <w:tcPr>
            <w:tcW w:w="3205" w:type="dxa"/>
          </w:tcPr>
          <w:p w14:paraId="621DD5EB" w14:textId="7361C560"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Architecture components</w:t>
            </w:r>
          </w:p>
        </w:tc>
        <w:tc>
          <w:tcPr>
            <w:tcW w:w="3205" w:type="dxa"/>
          </w:tcPr>
          <w:p w14:paraId="2DA4719D" w14:textId="1F90EC72"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View-specific encoders; missing-view representation estimator; pseudo-label generator; three jointly trained classifiers</w:t>
            </w:r>
          </w:p>
        </w:tc>
        <w:tc>
          <w:tcPr>
            <w:tcW w:w="3206" w:type="dxa"/>
          </w:tcPr>
          <w:p w14:paraId="18A75454" w14:textId="1C6614ED"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Client-side SSL-trained feature extractors; minimal server coordination for one-shot/few-shot fusion.</w:t>
            </w:r>
          </w:p>
        </w:tc>
      </w:tr>
      <w:tr w:rsidR="00D829C7" w14:paraId="039182CE" w14:textId="77777777" w:rsidTr="00D829C7">
        <w:tc>
          <w:tcPr>
            <w:tcW w:w="3205" w:type="dxa"/>
          </w:tcPr>
          <w:p w14:paraId="742BFC52" w14:textId="00835454" w:rsidR="00D829C7" w:rsidRPr="00D829C7" w:rsidRDefault="00D829C7" w:rsidP="00D829C7">
            <w:pPr>
              <w:spacing w:before="0" w:line="259" w:lineRule="auto"/>
              <w:rPr>
                <w:rFonts w:ascii="Times New Roman" w:hAnsi="Times New Roman" w:cs="Times New Roman"/>
                <w:sz w:val="22"/>
              </w:rPr>
            </w:pPr>
            <w:r w:rsidRPr="00D829C7">
              <w:rPr>
                <w:rFonts w:ascii="Times New Roman" w:hAnsi="Times New Roman" w:cs="Times New Roman"/>
                <w:sz w:val="22"/>
              </w:rPr>
              <w:t>Use of unlabeled data</w:t>
            </w:r>
          </w:p>
        </w:tc>
        <w:tc>
          <w:tcPr>
            <w:tcW w:w="3205" w:type="dxa"/>
          </w:tcPr>
          <w:p w14:paraId="567BD8FD" w14:textId="3C9B1F74"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Central via pseudo-labeling and cross-view agreement filtering.</w:t>
            </w:r>
          </w:p>
        </w:tc>
        <w:tc>
          <w:tcPr>
            <w:tcW w:w="3206" w:type="dxa"/>
          </w:tcPr>
          <w:p w14:paraId="68403DD8" w14:textId="7A9CA41B" w:rsidR="00D829C7" w:rsidRPr="00D829C7" w:rsidRDefault="00D829C7" w:rsidP="00D829C7">
            <w:pPr>
              <w:spacing w:before="0" w:line="259" w:lineRule="auto"/>
              <w:rPr>
                <w:rStyle w:val="IntenseEmphasis"/>
                <w:rFonts w:ascii="Times New Roman" w:hAnsi="Times New Roman" w:cs="Times New Roman"/>
                <w:i w:val="0"/>
                <w:iCs w:val="0"/>
                <w:color w:val="auto"/>
                <w:sz w:val="22"/>
              </w:rPr>
            </w:pPr>
            <w:r w:rsidRPr="00D829C7">
              <w:rPr>
                <w:rFonts w:ascii="Times New Roman" w:hAnsi="Times New Roman" w:cs="Times New Roman"/>
                <w:sz w:val="22"/>
              </w:rPr>
              <w:t>Central via SSL on both overlapped and unaligned data at clients.</w:t>
            </w:r>
          </w:p>
        </w:tc>
      </w:tr>
    </w:tbl>
    <w:p w14:paraId="77E1640F" w14:textId="77777777" w:rsidR="00D829C7" w:rsidRPr="00D829C7" w:rsidRDefault="00D829C7" w:rsidP="00D829C7">
      <w:pPr>
        <w:spacing w:before="0" w:line="259" w:lineRule="auto"/>
        <w:rPr>
          <w:rStyle w:val="IntenseEmphasis"/>
          <w:rFonts w:ascii="Times New Roman" w:hAnsi="Times New Roman" w:cs="Times New Roman"/>
          <w:b/>
          <w:bCs/>
          <w:i w:val="0"/>
          <w:iCs w:val="0"/>
          <w:color w:val="037672" w:themeColor="accent2" w:themeShade="BF"/>
          <w:sz w:val="32"/>
        </w:rPr>
      </w:pPr>
    </w:p>
    <w:p w14:paraId="48106E0C" w14:textId="77777777" w:rsidR="00D829C7" w:rsidRDefault="00D829C7" w:rsidP="00D829C7">
      <w:pPr>
        <w:spacing w:before="0" w:line="259" w:lineRule="auto"/>
        <w:rPr>
          <w:rFonts w:ascii="Times New Roman" w:hAnsi="Times New Roman" w:cs="Times New Roman"/>
          <w:b/>
          <w:bCs/>
          <w:color w:val="037672" w:themeColor="accent2" w:themeShade="BF"/>
          <w:sz w:val="32"/>
        </w:rPr>
      </w:pPr>
      <w:r w:rsidRPr="00D829C7">
        <w:rPr>
          <w:rFonts w:ascii="Times New Roman" w:hAnsi="Times New Roman" w:cs="Times New Roman"/>
          <w:b/>
          <w:bCs/>
          <w:color w:val="037672" w:themeColor="accent2" w:themeShade="BF"/>
          <w:sz w:val="32"/>
        </w:rPr>
        <w:t>Part B: Conceptual simulation</w:t>
      </w:r>
    </w:p>
    <w:p w14:paraId="1D89B411" w14:textId="77777777" w:rsidR="00D829C7" w:rsidRDefault="00D829C7" w:rsidP="00D829C7">
      <w:pPr>
        <w:spacing w:before="0" w:line="259" w:lineRule="auto"/>
        <w:rPr>
          <w:rFonts w:ascii="Times New Roman" w:hAnsi="Times New Roman" w:cs="Times New Roman"/>
          <w:sz w:val="22"/>
        </w:rPr>
      </w:pPr>
      <w:r w:rsidRPr="00D829C7">
        <w:rPr>
          <w:rFonts w:ascii="Times New Roman" w:hAnsi="Times New Roman" w:cs="Times New Roman"/>
          <w:b/>
          <w:bCs/>
          <w:sz w:val="22"/>
        </w:rPr>
        <w:t>Objective</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sz w:val="22"/>
        </w:rPr>
        <w:t xml:space="preserve">Implement a simplified two-client, one-server VFL simulation over a 2-view dataset, with limited overlap and dummy privacy masking. Provide two modes: (a) one-shot-style (communication-efficient) and (b) </w:t>
      </w:r>
      <w:proofErr w:type="spellStart"/>
      <w:r w:rsidRPr="00D829C7">
        <w:rPr>
          <w:rFonts w:ascii="Times New Roman" w:hAnsi="Times New Roman" w:cs="Times New Roman"/>
          <w:sz w:val="22"/>
        </w:rPr>
        <w:t>FedCVT</w:t>
      </w:r>
      <w:proofErr w:type="spellEnd"/>
      <w:r w:rsidRPr="00D829C7">
        <w:rPr>
          <w:rFonts w:ascii="Times New Roman" w:hAnsi="Times New Roman" w:cs="Times New Roman"/>
          <w:sz w:val="22"/>
        </w:rPr>
        <w:t>-style (pseudo-labeling/cross-view flavored).</w:t>
      </w:r>
      <w:r w:rsidRPr="00D829C7">
        <w:rPr>
          <w:rFonts w:ascii="Times New Roman" w:hAnsi="Times New Roman" w:cs="Times New Roman"/>
          <w:sz w:val="22"/>
        </w:rPr>
        <w:br/>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sz w:val="22"/>
        </w:rPr>
        <w:t>Dataset and partitioning</w:t>
      </w:r>
      <w:r w:rsidRPr="00D829C7">
        <w:rPr>
          <w:rFonts w:ascii="Times New Roman" w:hAnsi="Times New Roman" w:cs="Times New Roman"/>
          <w:color w:val="037672" w:themeColor="accent2" w:themeShade="BF"/>
          <w:sz w:val="32"/>
        </w:rPr>
        <w:br/>
      </w:r>
      <w:r w:rsidRPr="00D829C7">
        <w:rPr>
          <w:rFonts w:ascii="Times New Roman" w:hAnsi="Times New Roman" w:cs="Times New Roman"/>
          <w:sz w:val="22"/>
        </w:rPr>
        <w:t>- Use any CSV/tabular dataset (e.g., UCI Adult or Credit).</w:t>
      </w:r>
      <w:r w:rsidRPr="00D829C7">
        <w:rPr>
          <w:rFonts w:ascii="Times New Roman" w:hAnsi="Times New Roman" w:cs="Times New Roman"/>
          <w:sz w:val="22"/>
        </w:rPr>
        <w:br/>
        <w:t>- Split columns into two disjoint feature views: A-view and B-view.</w:t>
      </w:r>
      <w:r w:rsidRPr="00D829C7">
        <w:rPr>
          <w:rFonts w:ascii="Times New Roman" w:hAnsi="Times New Roman" w:cs="Times New Roman"/>
          <w:sz w:val="22"/>
        </w:rPr>
        <w:br/>
        <w:t>- Define an overlap ID subset (e.g., 10–20% of rows) present at both clients.</w:t>
      </w:r>
      <w:r w:rsidRPr="00D829C7">
        <w:rPr>
          <w:rFonts w:ascii="Times New Roman" w:hAnsi="Times New Roman" w:cs="Times New Roman"/>
          <w:sz w:val="22"/>
        </w:rPr>
        <w:br/>
        <w:t>- Define unaligned sets for each client (rows present only at that client).</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sz w:val="22"/>
        </w:rPr>
        <w:t>Models</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sz w:val="22"/>
        </w:rPr>
        <w:t>- Client encoders: small MLPs producing d-dimensional embeddings per sample.</w:t>
      </w:r>
      <w:r w:rsidRPr="00D829C7">
        <w:rPr>
          <w:rFonts w:ascii="Times New Roman" w:hAnsi="Times New Roman" w:cs="Times New Roman"/>
          <w:sz w:val="22"/>
        </w:rPr>
        <w:br/>
        <w:t>- Server head: shallow classifier over concatenated embeddings [</w:t>
      </w:r>
      <w:proofErr w:type="spellStart"/>
      <w:r w:rsidRPr="00D829C7">
        <w:rPr>
          <w:rFonts w:ascii="Times New Roman" w:hAnsi="Times New Roman" w:cs="Times New Roman"/>
          <w:sz w:val="22"/>
        </w:rPr>
        <w:t>zA</w:t>
      </w:r>
      <w:proofErr w:type="spellEnd"/>
      <w:r w:rsidRPr="00D829C7">
        <w:rPr>
          <w:rFonts w:ascii="Times New Roman" w:hAnsi="Times New Roman" w:cs="Times New Roman"/>
          <w:sz w:val="22"/>
        </w:rPr>
        <w:t xml:space="preserve"> || </w:t>
      </w:r>
      <w:proofErr w:type="spellStart"/>
      <w:r w:rsidRPr="00D829C7">
        <w:rPr>
          <w:rFonts w:ascii="Times New Roman" w:hAnsi="Times New Roman" w:cs="Times New Roman"/>
          <w:sz w:val="22"/>
        </w:rPr>
        <w:t>zB</w:t>
      </w:r>
      <w:proofErr w:type="spellEnd"/>
      <w:r w:rsidRPr="00D829C7">
        <w:rPr>
          <w:rFonts w:ascii="Times New Roman" w:hAnsi="Times New Roman" w:cs="Times New Roman"/>
          <w:sz w:val="22"/>
        </w:rPr>
        <w:t>] for overlapped samples.</w:t>
      </w:r>
      <w:r w:rsidRPr="00D829C7">
        <w:rPr>
          <w:rFonts w:ascii="Times New Roman" w:hAnsi="Times New Roman" w:cs="Times New Roman"/>
          <w:sz w:val="22"/>
        </w:rPr>
        <w:br/>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sz w:val="22"/>
        </w:rPr>
        <w:t>Privacy simulation</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sz w:val="22"/>
        </w:rPr>
        <w:t>- Dummy pseudo-masking: add small Gaussian noise to embeddings before transfer.</w:t>
      </w:r>
      <w:r w:rsidRPr="00D829C7">
        <w:rPr>
          <w:rFonts w:ascii="Times New Roman" w:hAnsi="Times New Roman" w:cs="Times New Roman"/>
          <w:sz w:val="22"/>
        </w:rPr>
        <w:br/>
        <w:t>- No raw features leave the clients; only labels for overlapped training are used at the server.</w:t>
      </w:r>
      <w:r w:rsidRPr="00D829C7">
        <w:rPr>
          <w:rFonts w:ascii="Times New Roman" w:hAnsi="Times New Roman" w:cs="Times New Roman"/>
          <w:sz w:val="22"/>
        </w:rPr>
        <w:br/>
      </w:r>
      <w:r w:rsidRPr="00D829C7">
        <w:rPr>
          <w:rFonts w:ascii="Times New Roman" w:hAnsi="Times New Roman" w:cs="Times New Roman"/>
          <w:sz w:val="22"/>
        </w:rPr>
        <w:br/>
      </w:r>
      <w:r w:rsidRPr="00D829C7">
        <w:rPr>
          <w:rFonts w:ascii="Times New Roman" w:hAnsi="Times New Roman" w:cs="Times New Roman"/>
          <w:b/>
          <w:bCs/>
          <w:sz w:val="22"/>
        </w:rPr>
        <w:t>Training modes</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sz w:val="22"/>
        </w:rPr>
        <w:t>1) One-shot-style (communication-efficient)</w:t>
      </w:r>
      <w:r w:rsidRPr="00D829C7">
        <w:rPr>
          <w:rFonts w:ascii="Times New Roman" w:hAnsi="Times New Roman" w:cs="Times New Roman"/>
          <w:sz w:val="22"/>
        </w:rPr>
        <w:br/>
        <w:t>- Local SSL: each client trains encoders on its unaligned data via a self-supervised loss (e.g., autoencoding or consistency).</w:t>
      </w:r>
      <w:r w:rsidRPr="00D829C7">
        <w:rPr>
          <w:rFonts w:ascii="Times New Roman" w:hAnsi="Times New Roman" w:cs="Times New Roman"/>
          <w:sz w:val="22"/>
        </w:rPr>
        <w:br/>
        <w:t>- Overlap fusion: clients send masked embeddings for overlapped samples once; the server trains a shallow head on concatenated embeddings and labels.</w:t>
      </w:r>
      <w:r w:rsidRPr="00D829C7">
        <w:rPr>
          <w:rFonts w:ascii="Times New Roman" w:hAnsi="Times New Roman" w:cs="Times New Roman"/>
          <w:sz w:val="22"/>
        </w:rPr>
        <w:br/>
        <w:t>- Optional single download: server sends back the head (or logits) for calibration; stop after this minimal exchange.</w:t>
      </w:r>
      <w:r w:rsidRPr="00D829C7">
        <w:rPr>
          <w:rFonts w:ascii="Times New Roman" w:hAnsi="Times New Roman" w:cs="Times New Roman"/>
          <w:sz w:val="22"/>
        </w:rPr>
        <w:br/>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sz w:val="22"/>
        </w:rPr>
        <w:t xml:space="preserve">2) </w:t>
      </w:r>
      <w:proofErr w:type="spellStart"/>
      <w:r w:rsidRPr="00D829C7">
        <w:rPr>
          <w:rFonts w:ascii="Times New Roman" w:hAnsi="Times New Roman" w:cs="Times New Roman"/>
          <w:b/>
          <w:bCs/>
          <w:sz w:val="22"/>
        </w:rPr>
        <w:t>FedCVT</w:t>
      </w:r>
      <w:proofErr w:type="spellEnd"/>
      <w:r w:rsidRPr="00D829C7">
        <w:rPr>
          <w:rFonts w:ascii="Times New Roman" w:hAnsi="Times New Roman" w:cs="Times New Roman"/>
          <w:b/>
          <w:bCs/>
          <w:sz w:val="22"/>
        </w:rPr>
        <w:t>-style (semi-supervised cross-view flavor)</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sz w:val="22"/>
        </w:rPr>
        <w:t>- Initial step: as above, train the server head with overlapped masked embeddings.</w:t>
      </w:r>
      <w:r w:rsidRPr="00D829C7">
        <w:rPr>
          <w:rFonts w:ascii="Times New Roman" w:hAnsi="Times New Roman" w:cs="Times New Roman"/>
          <w:sz w:val="22"/>
        </w:rPr>
        <w:br/>
        <w:t xml:space="preserve">- Pseudo-labeling: use server logits to pseudo-label high-confidence extra samples; optionally require </w:t>
      </w:r>
      <w:r w:rsidRPr="00D829C7">
        <w:rPr>
          <w:rFonts w:ascii="Times New Roman" w:hAnsi="Times New Roman" w:cs="Times New Roman"/>
          <w:sz w:val="22"/>
        </w:rPr>
        <w:lastRenderedPageBreak/>
        <w:t>agreement with per-view predictions.</w:t>
      </w:r>
      <w:r w:rsidRPr="00D829C7">
        <w:rPr>
          <w:rFonts w:ascii="Times New Roman" w:hAnsi="Times New Roman" w:cs="Times New Roman"/>
          <w:sz w:val="22"/>
        </w:rPr>
        <w:br/>
        <w:t>- Missing-view approximation: use encoders to approximate the other view’s representation for unaligned samples.</w:t>
      </w:r>
      <w:r w:rsidRPr="00D829C7">
        <w:rPr>
          <w:rFonts w:ascii="Times New Roman" w:hAnsi="Times New Roman" w:cs="Times New Roman"/>
          <w:sz w:val="22"/>
        </w:rPr>
        <w:br/>
        <w:t>- Joint training: expand training with pseudo-labeled samples and repeat a few rounds of masked-embedding exchange to mimic cross-view training.</w:t>
      </w:r>
      <w:r w:rsidRPr="00D829C7">
        <w:rPr>
          <w:rFonts w:ascii="Times New Roman" w:hAnsi="Times New Roman" w:cs="Times New Roman"/>
          <w:sz w:val="22"/>
        </w:rPr>
        <w:br/>
      </w:r>
      <w:r w:rsidRPr="00D829C7">
        <w:rPr>
          <w:rFonts w:ascii="Times New Roman" w:hAnsi="Times New Roman" w:cs="Times New Roman"/>
          <w:b/>
          <w:bCs/>
          <w:color w:val="037672" w:themeColor="accent2" w:themeShade="BF"/>
          <w:sz w:val="32"/>
        </w:rPr>
        <w:br/>
      </w:r>
      <w:r w:rsidRPr="00D829C7">
        <w:rPr>
          <w:rFonts w:ascii="Times New Roman" w:hAnsi="Times New Roman" w:cs="Times New Roman"/>
          <w:b/>
          <w:bCs/>
          <w:sz w:val="22"/>
        </w:rPr>
        <w:t>Evaluation</w:t>
      </w:r>
      <w:r w:rsidRPr="00D829C7">
        <w:rPr>
          <w:rFonts w:ascii="Times New Roman" w:hAnsi="Times New Roman" w:cs="Times New Roman"/>
          <w:b/>
          <w:bCs/>
          <w:color w:val="037672" w:themeColor="accent2" w:themeShade="BF"/>
          <w:sz w:val="32"/>
        </w:rPr>
        <w:br/>
      </w:r>
      <w:r w:rsidRPr="00D829C7">
        <w:rPr>
          <w:rFonts w:ascii="Times New Roman" w:hAnsi="Times New Roman" w:cs="Times New Roman"/>
          <w:sz w:val="22"/>
        </w:rPr>
        <w:t>- Report accuracy (or F1) on a held-out portion of overlapped samples.</w:t>
      </w:r>
      <w:r w:rsidRPr="00D829C7">
        <w:rPr>
          <w:rFonts w:ascii="Times New Roman" w:hAnsi="Times New Roman" w:cs="Times New Roman"/>
          <w:sz w:val="22"/>
        </w:rPr>
        <w:br/>
        <w:t>- Optionally, report communication rounds and rough embedding transfer sizes.</w:t>
      </w:r>
    </w:p>
    <w:p w14:paraId="5C78F367" w14:textId="77777777" w:rsidR="00D829C7" w:rsidRDefault="00D829C7" w:rsidP="00D829C7">
      <w:pPr>
        <w:spacing w:before="0" w:line="259" w:lineRule="auto"/>
        <w:rPr>
          <w:rFonts w:ascii="Times New Roman" w:hAnsi="Times New Roman" w:cs="Times New Roman"/>
          <w:sz w:val="22"/>
        </w:rPr>
      </w:pPr>
    </w:p>
    <w:p w14:paraId="58527C14" w14:textId="590BF903" w:rsidR="008244A0" w:rsidRDefault="00D829C7" w:rsidP="00D829C7">
      <w:pPr>
        <w:spacing w:before="0" w:line="259" w:lineRule="auto"/>
        <w:rPr>
          <w:rStyle w:val="IntenseEmphasis"/>
          <w:rFonts w:ascii="Times New Roman" w:eastAsiaTheme="majorEastAsia" w:hAnsi="Times New Roman" w:cs="Times New Roman"/>
          <w:b/>
          <w:bCs/>
          <w:i w:val="0"/>
          <w:iCs w:val="0"/>
          <w:color w:val="037672" w:themeColor="accent2" w:themeShade="BF"/>
          <w:sz w:val="32"/>
          <w:szCs w:val="32"/>
        </w:rPr>
      </w:pPr>
      <w:r w:rsidRPr="00D829C7">
        <w:rPr>
          <w:rFonts w:ascii="Times New Roman" w:hAnsi="Times New Roman" w:cs="Times New Roman"/>
          <w:b/>
          <w:bCs/>
          <w:color w:val="037672" w:themeColor="accent2" w:themeShade="BF"/>
          <w:sz w:val="32"/>
        </w:rPr>
        <w:t>Part C: Discussion and analysis</w:t>
      </w:r>
      <w:r w:rsidRPr="00D829C7">
        <w:rPr>
          <w:sz w:val="22"/>
        </w:rPr>
        <w:br/>
      </w:r>
      <w:r w:rsidRPr="00D829C7">
        <w:rPr>
          <w:sz w:val="22"/>
        </w:rPr>
        <w:br/>
      </w:r>
      <w:r w:rsidRPr="00D829C7">
        <w:rPr>
          <w:b/>
          <w:bCs/>
          <w:sz w:val="22"/>
        </w:rPr>
        <w:t>Real-world implications of limited overlap</w:t>
      </w:r>
      <w:r w:rsidRPr="00D829C7">
        <w:rPr>
          <w:sz w:val="22"/>
        </w:rPr>
        <w:br/>
        <w:t xml:space="preserve">Limited overlap is common in cross-organization collaborations (finance, healthcare, retail–ads), causing the supervised signal to be concentrated in a </w:t>
      </w:r>
      <w:proofErr w:type="gramStart"/>
      <w:r w:rsidRPr="00D829C7">
        <w:rPr>
          <w:sz w:val="22"/>
        </w:rPr>
        <w:t>small aligned</w:t>
      </w:r>
      <w:proofErr w:type="gramEnd"/>
      <w:r w:rsidRPr="00D829C7">
        <w:rPr>
          <w:sz w:val="22"/>
        </w:rPr>
        <w:t xml:space="preserve"> set. Unless methods leverage unaligned data or minimize communication waste, models may underperform, and collaboration becomes impractical in bandwidth- or privacy-constrained environments.</w:t>
      </w:r>
      <w:r w:rsidRPr="00D829C7">
        <w:rPr>
          <w:sz w:val="22"/>
        </w:rPr>
        <w:br/>
      </w:r>
      <w:r w:rsidRPr="00D829C7">
        <w:rPr>
          <w:sz w:val="22"/>
        </w:rPr>
        <w:br/>
      </w:r>
      <w:r w:rsidRPr="00D829C7">
        <w:rPr>
          <w:b/>
          <w:bCs/>
          <w:sz w:val="22"/>
        </w:rPr>
        <w:t xml:space="preserve">How </w:t>
      </w:r>
      <w:proofErr w:type="spellStart"/>
      <w:r w:rsidRPr="00D829C7">
        <w:rPr>
          <w:b/>
          <w:bCs/>
          <w:sz w:val="22"/>
        </w:rPr>
        <w:t>FedCVT</w:t>
      </w:r>
      <w:proofErr w:type="spellEnd"/>
      <w:r w:rsidRPr="00D829C7">
        <w:rPr>
          <w:b/>
          <w:bCs/>
          <w:sz w:val="22"/>
        </w:rPr>
        <w:t xml:space="preserve"> exploits unlabeled data</w:t>
      </w:r>
      <w:r w:rsidRPr="00D829C7">
        <w:rPr>
          <w:sz w:val="22"/>
        </w:rPr>
        <w:br/>
      </w:r>
      <w:proofErr w:type="spellStart"/>
      <w:r w:rsidRPr="00D829C7">
        <w:rPr>
          <w:sz w:val="22"/>
        </w:rPr>
        <w:t>FedCVT</w:t>
      </w:r>
      <w:proofErr w:type="spellEnd"/>
      <w:r w:rsidRPr="00D829C7">
        <w:rPr>
          <w:sz w:val="22"/>
        </w:rPr>
        <w:t xml:space="preserve"> enlarges the effective training set by pseudo-labeling unlabeled samples and estimating missing-view representations so that samples lacking full features can participate in training. A confidence/consensus filter reduces noise, and joint training across per-view and fused classifiers enforces cross-view consistency.</w:t>
      </w:r>
      <w:r w:rsidRPr="00D829C7">
        <w:rPr>
          <w:sz w:val="22"/>
        </w:rPr>
        <w:br/>
      </w:r>
      <w:r w:rsidRPr="00D829C7">
        <w:rPr>
          <w:sz w:val="22"/>
        </w:rPr>
        <w:br/>
      </w:r>
      <w:r w:rsidRPr="00D829C7">
        <w:rPr>
          <w:b/>
          <w:bCs/>
          <w:sz w:val="22"/>
        </w:rPr>
        <w:t>Practicality in low-resource scenarios</w:t>
      </w:r>
      <w:r w:rsidRPr="00D829C7">
        <w:rPr>
          <w:sz w:val="22"/>
        </w:rPr>
        <w:br/>
        <w:t xml:space="preserve">When bandwidth and coordination are constrained, one-shot/few-shot VFL is more practical: most learning happens locally via SSL, requiring only one or a few communication rounds. When moderate communication is acceptable and large pools of unlabeled, unaligned data exist, </w:t>
      </w:r>
      <w:proofErr w:type="spellStart"/>
      <w:r w:rsidRPr="00D829C7">
        <w:rPr>
          <w:sz w:val="22"/>
        </w:rPr>
        <w:t>FedCVT’s</w:t>
      </w:r>
      <w:proofErr w:type="spellEnd"/>
      <w:r w:rsidRPr="00D829C7">
        <w:rPr>
          <w:sz w:val="22"/>
        </w:rPr>
        <w:t xml:space="preserve"> cross-view mechanisms can provide accuracy gains over vanilla multi-round VFL.</w:t>
      </w:r>
      <w:r w:rsidRPr="00D829C7">
        <w:rPr>
          <w:sz w:val="22"/>
        </w:rPr>
        <w:br/>
      </w:r>
      <w:r w:rsidRPr="00D829C7">
        <w:rPr>
          <w:sz w:val="22"/>
        </w:rPr>
        <w:br/>
      </w:r>
      <w:r w:rsidRPr="00D829C7">
        <w:rPr>
          <w:b/>
          <w:bCs/>
          <w:sz w:val="22"/>
        </w:rPr>
        <w:t>Conclusion</w:t>
      </w:r>
      <w:r w:rsidRPr="00D829C7">
        <w:rPr>
          <w:sz w:val="22"/>
        </w:rPr>
        <w:br/>
      </w:r>
      <w:proofErr w:type="spellStart"/>
      <w:r w:rsidRPr="00D829C7">
        <w:rPr>
          <w:sz w:val="22"/>
        </w:rPr>
        <w:t>FedCVT</w:t>
      </w:r>
      <w:proofErr w:type="spellEnd"/>
      <w:r w:rsidRPr="00D829C7">
        <w:rPr>
          <w:sz w:val="22"/>
        </w:rPr>
        <w:t xml:space="preserve"> and one-shot/few-shot VFL push VFL beyond overlap-only training. Cross-view semi-supervised learning (</w:t>
      </w:r>
      <w:proofErr w:type="spellStart"/>
      <w:r w:rsidRPr="00D829C7">
        <w:rPr>
          <w:sz w:val="22"/>
        </w:rPr>
        <w:t>FedCVT</w:t>
      </w:r>
      <w:proofErr w:type="spellEnd"/>
      <w:r w:rsidRPr="00D829C7">
        <w:rPr>
          <w:sz w:val="22"/>
        </w:rPr>
        <w:t>) is appealing for data-rich settings with manageable communication budgets, while communication-efficient protocols are preferable for low-resource deployments with tiny overlaps.</w:t>
      </w:r>
      <w:r w:rsidRPr="00D829C7">
        <w:rPr>
          <w:sz w:val="22"/>
        </w:rPr>
        <w:br/>
      </w:r>
      <w:r w:rsidRPr="00D829C7">
        <w:rPr>
          <w:sz w:val="22"/>
        </w:rPr>
        <w:br/>
      </w:r>
      <w:r w:rsidRPr="00D829C7">
        <w:rPr>
          <w:b/>
          <w:bCs/>
          <w:sz w:val="22"/>
        </w:rPr>
        <w:t>References</w:t>
      </w:r>
      <w:r w:rsidRPr="00D829C7">
        <w:rPr>
          <w:sz w:val="22"/>
        </w:rPr>
        <w:br/>
        <w:t>[11] Kang et al., “</w:t>
      </w:r>
      <w:proofErr w:type="spellStart"/>
      <w:r w:rsidRPr="00D829C7">
        <w:rPr>
          <w:sz w:val="22"/>
        </w:rPr>
        <w:t>FedCVT</w:t>
      </w:r>
      <w:proofErr w:type="spellEnd"/>
      <w:r w:rsidRPr="00D829C7">
        <w:rPr>
          <w:sz w:val="22"/>
        </w:rPr>
        <w:t>: Semi-Supervised Vertical Federated Learning with Cross-View Training,” ACM/</w:t>
      </w:r>
      <w:proofErr w:type="spellStart"/>
      <w:r w:rsidRPr="00D829C7">
        <w:rPr>
          <w:sz w:val="22"/>
        </w:rPr>
        <w:t>ArXiv</w:t>
      </w:r>
      <w:proofErr w:type="spellEnd"/>
      <w:r w:rsidRPr="00D829C7">
        <w:rPr>
          <w:sz w:val="22"/>
        </w:rPr>
        <w:t>.</w:t>
      </w:r>
      <w:r w:rsidRPr="00D829C7">
        <w:rPr>
          <w:sz w:val="22"/>
        </w:rPr>
        <w:br/>
        <w:t>[12] Sun et al., “Communication-Efficient Vertical Federated Learning with Limited Overlapping Samples,” ICCV 2023.</w:t>
      </w:r>
    </w:p>
    <w:sectPr w:rsidR="008244A0" w:rsidSect="00F84994">
      <w:headerReference w:type="default" r:id="rId11"/>
      <w:headerReference w:type="first" r:id="rId12"/>
      <w:footerReference w:type="first" r:id="rId13"/>
      <w:pgSz w:w="11906" w:h="16838" w:code="9"/>
      <w:pgMar w:top="1140" w:right="1140" w:bottom="1985" w:left="1140" w:header="851" w:footer="103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401A7D" w14:textId="77777777" w:rsidR="00E52BAD" w:rsidRDefault="00E52BAD" w:rsidP="007A1409">
      <w:r>
        <w:separator/>
      </w:r>
    </w:p>
  </w:endnote>
  <w:endnote w:type="continuationSeparator" w:id="0">
    <w:p w14:paraId="668D3B6C" w14:textId="77777777" w:rsidR="00E52BAD" w:rsidRDefault="00E52BAD" w:rsidP="007A1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85BB7548-9E07-4E6E-B7CA-F629CED8B261}"/>
  </w:font>
  <w:font w:name="72 Brand">
    <w:altName w:val="Calibri"/>
    <w:panose1 w:val="00000000000000000000"/>
    <w:charset w:val="00"/>
    <w:family w:val="swiss"/>
    <w:notTrueType/>
    <w:pitch w:val="variable"/>
    <w:sig w:usb0="A00002FF" w:usb1="5000A05B" w:usb2="00000000" w:usb3="00000000" w:csb0="0000019F" w:csb1="00000000"/>
  </w:font>
  <w:font w:name="Wingdings 3">
    <w:panose1 w:val="05040102010807070707"/>
    <w:charset w:val="02"/>
    <w:family w:val="roman"/>
    <w:pitch w:val="variable"/>
    <w:sig w:usb0="00000000" w:usb1="10000000" w:usb2="00000000" w:usb3="00000000" w:csb0="80000000" w:csb1="00000000"/>
    <w:embedRegular r:id="rId2" w:fontKey="{2F553AC9-969C-4CF4-81EE-8842D1D6D757}"/>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fontKey="{F08CF1AE-D5A4-4FE3-B186-4AF1B155A473}"/>
  </w:font>
  <w:font w:name="Times New Roman (Textkörper CS)">
    <w:altName w:val="Times New Roman"/>
    <w:charset w:val="00"/>
    <w:family w:val="roman"/>
    <w:pitch w:val="default"/>
  </w:font>
  <w:font w:name="SimHei">
    <w:altName w:val="黑体"/>
    <w:panose1 w:val="02010600030101010101"/>
    <w:charset w:val="86"/>
    <w:family w:val="modern"/>
    <w:pitch w:val="fixed"/>
    <w:sig w:usb0="800002BF" w:usb1="38CF7CFA" w:usb2="00000016" w:usb3="00000000" w:csb0="00040001" w:csb1="00000000"/>
  </w:font>
  <w:font w:name="72 Brand Medium">
    <w:altName w:val="Calibri"/>
    <w:panose1 w:val="00000000000000000000"/>
    <w:charset w:val="00"/>
    <w:family w:val="swiss"/>
    <w:notTrueType/>
    <w:pitch w:val="variable"/>
    <w:sig w:usb0="A00002FF" w:usb1="5000A05B" w:usb2="00000000" w:usb3="00000000" w:csb0="0000019F" w:csb1="00000000"/>
  </w:font>
  <w:font w:name="Times New Roman (Überschriften">
    <w:altName w:val="Times New Roman"/>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00"/>
    <w:family w:val="modern"/>
    <w:pitch w:val="fixed"/>
    <w:sig w:usb0="E00006FF" w:usb1="0000FCFF" w:usb2="00000001" w:usb3="00000000" w:csb0="0000019F" w:csb1="00000000"/>
    <w:embedRegular r:id="rId4" w:fontKey="{24993276-FE70-4F57-94E9-25ADA80C9BE3}"/>
  </w:font>
  <w:font w:name="Segoe UI">
    <w:panose1 w:val="020B0502040204020203"/>
    <w:charset w:val="00"/>
    <w:family w:val="swiss"/>
    <w:pitch w:val="variable"/>
    <w:sig w:usb0="E4002EFF" w:usb1="C000E47F" w:usb2="00000009" w:usb3="00000000" w:csb0="000001FF" w:csb1="00000000"/>
    <w:embedRegular r:id="rId5" w:fontKey="{F2ADE89B-7C0E-4FE6-B23C-12F171CB6C0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6599309"/>
      <w:docPartObj>
        <w:docPartGallery w:val="Page Numbers (Bottom of Page)"/>
        <w:docPartUnique/>
      </w:docPartObj>
    </w:sdtPr>
    <w:sdtContent>
      <w:p w14:paraId="06B6120B" w14:textId="30ED61DD" w:rsidR="008F5387" w:rsidRDefault="008F5387" w:rsidP="00EE2DA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3E1BDD4" w14:textId="77777777" w:rsidR="008F5387" w:rsidRDefault="008F5387" w:rsidP="008F53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3ABCA5" w14:textId="77777777" w:rsidR="00E52BAD" w:rsidRDefault="00E52BAD" w:rsidP="007A1409">
      <w:r>
        <w:separator/>
      </w:r>
    </w:p>
  </w:footnote>
  <w:footnote w:type="continuationSeparator" w:id="0">
    <w:p w14:paraId="3BA9B78C" w14:textId="77777777" w:rsidR="00E52BAD" w:rsidRDefault="00E52BAD" w:rsidP="007A1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5981CB" w14:textId="77777777" w:rsidR="00FF4407" w:rsidRDefault="00FF4407" w:rsidP="00FF4407">
    <w:pPr>
      <w:pStyle w:val="Header"/>
    </w:pPr>
    <w:r>
      <w:t>DML ASSIGNMENT 1 – GROUP 43</w:t>
    </w:r>
  </w:p>
  <w:p w14:paraId="54525FD3" w14:textId="77777777" w:rsidR="00FF4407" w:rsidRDefault="00FF44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846DD8" w14:textId="7CBA8DC9" w:rsidR="00D970CE" w:rsidRDefault="00D970CE">
    <w:pPr>
      <w:pStyle w:val="Header"/>
    </w:pPr>
    <w:r>
      <w:t xml:space="preserve">DML ASSIGNMENT </w:t>
    </w:r>
    <w:r w:rsidR="008244A0">
      <w:t>2</w:t>
    </w:r>
    <w:r>
      <w:t xml:space="preserve"> – GROUP 43</w:t>
    </w:r>
  </w:p>
  <w:p w14:paraId="15DA13CF" w14:textId="1128424E" w:rsidR="00ED5696" w:rsidRPr="00F84994" w:rsidRDefault="00ED5696" w:rsidP="00F84994">
    <w:pPr>
      <w:pStyle w:val="Header"/>
      <w:rPr>
        <w:color w:val="037672" w:themeColor="accent2" w:themeShade="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EB746C4C"/>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08A5E0F"/>
    <w:multiLevelType w:val="hybridMultilevel"/>
    <w:tmpl w:val="42B2374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BE059F"/>
    <w:multiLevelType w:val="multilevel"/>
    <w:tmpl w:val="849CED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0B4687"/>
    <w:multiLevelType w:val="hybridMultilevel"/>
    <w:tmpl w:val="BCF6E25E"/>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CF83C75"/>
    <w:multiLevelType w:val="hybridMultilevel"/>
    <w:tmpl w:val="C9D203E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D75671D"/>
    <w:multiLevelType w:val="multilevel"/>
    <w:tmpl w:val="30802D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0303BEB"/>
    <w:multiLevelType w:val="hybridMultilevel"/>
    <w:tmpl w:val="DFB84B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3C0C95"/>
    <w:multiLevelType w:val="hybridMultilevel"/>
    <w:tmpl w:val="6E6C8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42B706A"/>
    <w:multiLevelType w:val="hybridMultilevel"/>
    <w:tmpl w:val="499E7EEA"/>
    <w:lvl w:ilvl="0" w:tplc="BC467D02">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4454520"/>
    <w:multiLevelType w:val="hybridMultilevel"/>
    <w:tmpl w:val="3828AF3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6672FB8"/>
    <w:multiLevelType w:val="hybridMultilevel"/>
    <w:tmpl w:val="39C0FC36"/>
    <w:lvl w:ilvl="0" w:tplc="B212F86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9909F4"/>
    <w:multiLevelType w:val="hybridMultilevel"/>
    <w:tmpl w:val="8D6AAABA"/>
    <w:lvl w:ilvl="0" w:tplc="5304508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B12290"/>
    <w:multiLevelType w:val="multilevel"/>
    <w:tmpl w:val="4BDA64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84D79EE"/>
    <w:multiLevelType w:val="multilevel"/>
    <w:tmpl w:val="D8D04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242F38"/>
    <w:multiLevelType w:val="multilevel"/>
    <w:tmpl w:val="42CE5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0BE5D48"/>
    <w:multiLevelType w:val="hybridMultilevel"/>
    <w:tmpl w:val="BE0A135A"/>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234F490E"/>
    <w:multiLevelType w:val="multilevel"/>
    <w:tmpl w:val="A0964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3F2427D"/>
    <w:multiLevelType w:val="multilevel"/>
    <w:tmpl w:val="B03694CA"/>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8" w15:restartNumberingAfterBreak="0">
    <w:nsid w:val="279B0EF0"/>
    <w:multiLevelType w:val="multilevel"/>
    <w:tmpl w:val="9D40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C01646B"/>
    <w:multiLevelType w:val="multilevel"/>
    <w:tmpl w:val="4D4E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D525AEF"/>
    <w:multiLevelType w:val="hybridMultilevel"/>
    <w:tmpl w:val="64DCC628"/>
    <w:lvl w:ilvl="0" w:tplc="85A223A8">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2F143F84"/>
    <w:multiLevelType w:val="hybridMultilevel"/>
    <w:tmpl w:val="D584AF60"/>
    <w:lvl w:ilvl="0" w:tplc="08090001">
      <w:start w:val="1"/>
      <w:numFmt w:val="bullet"/>
      <w:lvlText w:val=""/>
      <w:lvlJc w:val="left"/>
      <w:pPr>
        <w:ind w:left="2520" w:hanging="360"/>
      </w:pPr>
      <w:rPr>
        <w:rFonts w:ascii="Symbol" w:hAnsi="Symbo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22" w15:restartNumberingAfterBreak="0">
    <w:nsid w:val="2FB85361"/>
    <w:multiLevelType w:val="multilevel"/>
    <w:tmpl w:val="F7C8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FA093A"/>
    <w:multiLevelType w:val="hybridMultilevel"/>
    <w:tmpl w:val="80A4A45A"/>
    <w:lvl w:ilvl="0" w:tplc="19EE17D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5621DAC"/>
    <w:multiLevelType w:val="multilevel"/>
    <w:tmpl w:val="26E8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A8423B"/>
    <w:multiLevelType w:val="multilevel"/>
    <w:tmpl w:val="21262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E8005CA"/>
    <w:multiLevelType w:val="multilevel"/>
    <w:tmpl w:val="A93CF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5120EF5"/>
    <w:multiLevelType w:val="hybridMultilevel"/>
    <w:tmpl w:val="3DD21D2A"/>
    <w:lvl w:ilvl="0" w:tplc="38C0805A">
      <w:start w:val="1"/>
      <w:numFmt w:val="bullet"/>
      <w:pStyle w:val="ReferenceLinks"/>
      <w:lvlText w:val="g"/>
      <w:lvlJc w:val="left"/>
      <w:pPr>
        <w:ind w:left="284" w:hanging="284"/>
      </w:pPr>
      <w:rPr>
        <w:rFonts w:ascii="Wingdings 3" w:hAnsi="Wingdings 3" w:hint="default"/>
        <w:color w:val="auto"/>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8" w15:restartNumberingAfterBreak="0">
    <w:nsid w:val="45C26C38"/>
    <w:multiLevelType w:val="multilevel"/>
    <w:tmpl w:val="ED20824A"/>
    <w:styleLink w:val="AktuelleListe2"/>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29" w15:restartNumberingAfterBreak="0">
    <w:nsid w:val="46E75111"/>
    <w:multiLevelType w:val="hybridMultilevel"/>
    <w:tmpl w:val="6A4EB6C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30" w15:restartNumberingAfterBreak="0">
    <w:nsid w:val="485D5D77"/>
    <w:multiLevelType w:val="hybridMultilevel"/>
    <w:tmpl w:val="BA980FD8"/>
    <w:lvl w:ilvl="0" w:tplc="0B10BCF6">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8C03214"/>
    <w:multiLevelType w:val="hybridMultilevel"/>
    <w:tmpl w:val="84D0850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4A2E1A20"/>
    <w:multiLevelType w:val="hybridMultilevel"/>
    <w:tmpl w:val="045A6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C286554"/>
    <w:multiLevelType w:val="multilevel"/>
    <w:tmpl w:val="242882E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700FF6"/>
    <w:multiLevelType w:val="multilevel"/>
    <w:tmpl w:val="ED20824A"/>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pStyle w:val="Bullet3"/>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35" w15:restartNumberingAfterBreak="0">
    <w:nsid w:val="51851C7F"/>
    <w:multiLevelType w:val="multilevel"/>
    <w:tmpl w:val="BA0CF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53A55EF"/>
    <w:multiLevelType w:val="multilevel"/>
    <w:tmpl w:val="0980B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0264E3"/>
    <w:multiLevelType w:val="multilevel"/>
    <w:tmpl w:val="4B6A9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A412F64"/>
    <w:multiLevelType w:val="multilevel"/>
    <w:tmpl w:val="A77CD1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AF3DF5"/>
    <w:multiLevelType w:val="multilevel"/>
    <w:tmpl w:val="24CAA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FC14B1F"/>
    <w:multiLevelType w:val="hybridMultilevel"/>
    <w:tmpl w:val="5038CD0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0097221"/>
    <w:multiLevelType w:val="multilevel"/>
    <w:tmpl w:val="0902E7D2"/>
    <w:lvl w:ilvl="0">
      <w:start w:val="1"/>
      <w:numFmt w:val="bullet"/>
      <w:lvlText w:val="o"/>
      <w:lvlJc w:val="left"/>
      <w:pPr>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2" w15:restartNumberingAfterBreak="0">
    <w:nsid w:val="627029FD"/>
    <w:multiLevelType w:val="multilevel"/>
    <w:tmpl w:val="0CA4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310362E"/>
    <w:multiLevelType w:val="multilevel"/>
    <w:tmpl w:val="707A7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5751573"/>
    <w:multiLevelType w:val="multilevel"/>
    <w:tmpl w:val="3C8C38D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EA6DAA"/>
    <w:multiLevelType w:val="hybridMultilevel"/>
    <w:tmpl w:val="AD82F884"/>
    <w:lvl w:ilvl="0" w:tplc="7174FA6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694718DD"/>
    <w:multiLevelType w:val="hybridMultilevel"/>
    <w:tmpl w:val="72F6DCB8"/>
    <w:lvl w:ilvl="0" w:tplc="08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697D21C8"/>
    <w:multiLevelType w:val="hybridMultilevel"/>
    <w:tmpl w:val="36B08C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9CB5805"/>
    <w:multiLevelType w:val="multilevel"/>
    <w:tmpl w:val="FD5A1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053A9D"/>
    <w:multiLevelType w:val="multilevel"/>
    <w:tmpl w:val="992A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21E408D"/>
    <w:multiLevelType w:val="multilevel"/>
    <w:tmpl w:val="B1EE7104"/>
    <w:lvl w:ilvl="0">
      <w:start w:val="1"/>
      <w:numFmt w:val="bullet"/>
      <w:pStyle w:val="Bullet1"/>
      <w:lvlText w:val="•"/>
      <w:lvlJc w:val="left"/>
      <w:pPr>
        <w:ind w:left="170" w:hanging="170"/>
      </w:pPr>
      <w:rPr>
        <w:rFonts w:ascii="Calibri Light" w:hAnsi="Calibri Light" w:hint="default"/>
        <w:color w:val="auto"/>
      </w:rPr>
    </w:lvl>
    <w:lvl w:ilvl="1">
      <w:start w:val="1"/>
      <w:numFmt w:val="bullet"/>
      <w:pStyle w:val="Bullet2"/>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abstractNum w:abstractNumId="51" w15:restartNumberingAfterBreak="0">
    <w:nsid w:val="72305F46"/>
    <w:multiLevelType w:val="hybridMultilevel"/>
    <w:tmpl w:val="E1809F0E"/>
    <w:lvl w:ilvl="0" w:tplc="75E44A46">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752F6F51"/>
    <w:multiLevelType w:val="multilevel"/>
    <w:tmpl w:val="0E68FA00"/>
    <w:lvl w:ilvl="0">
      <w:start w:val="1"/>
      <w:numFmt w:val="bullet"/>
      <w:lvlText w:val="o"/>
      <w:lvlJc w:val="left"/>
      <w:pPr>
        <w:ind w:left="360" w:hanging="360"/>
      </w:pPr>
      <w:rPr>
        <w:rFonts w:ascii="Courier New" w:hAnsi="Courier New" w:cs="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79062B87"/>
    <w:multiLevelType w:val="hybridMultilevel"/>
    <w:tmpl w:val="0792BCBC"/>
    <w:lvl w:ilvl="0" w:tplc="08090003">
      <w:start w:val="1"/>
      <w:numFmt w:val="bullet"/>
      <w:lvlText w:val="o"/>
      <w:lvlJc w:val="left"/>
      <w:pPr>
        <w:ind w:left="360" w:hanging="360"/>
      </w:pPr>
      <w:rPr>
        <w:rFonts w:ascii="Courier New" w:hAnsi="Courier New" w:cs="Courier New"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4" w15:restartNumberingAfterBreak="0">
    <w:nsid w:val="7A0B443C"/>
    <w:multiLevelType w:val="hybridMultilevel"/>
    <w:tmpl w:val="007ABD2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ACD622D"/>
    <w:multiLevelType w:val="multilevel"/>
    <w:tmpl w:val="47169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FE4100"/>
    <w:multiLevelType w:val="hybridMultilevel"/>
    <w:tmpl w:val="6CC418AE"/>
    <w:lvl w:ilvl="0" w:tplc="0809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7" w15:restartNumberingAfterBreak="0">
    <w:nsid w:val="7B2A5805"/>
    <w:multiLevelType w:val="hybridMultilevel"/>
    <w:tmpl w:val="CD1658E8"/>
    <w:lvl w:ilvl="0" w:tplc="A07C314E">
      <w:start w:val="5"/>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7D6D23F1"/>
    <w:multiLevelType w:val="multilevel"/>
    <w:tmpl w:val="34BA4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D8C3E2C"/>
    <w:multiLevelType w:val="multilevel"/>
    <w:tmpl w:val="99B8CF4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7DDA5FEC"/>
    <w:multiLevelType w:val="multilevel"/>
    <w:tmpl w:val="55E6D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F8F642A"/>
    <w:multiLevelType w:val="multilevel"/>
    <w:tmpl w:val="0B88CDA0"/>
    <w:styleLink w:val="AktuelleListe1"/>
    <w:lvl w:ilvl="0">
      <w:start w:val="1"/>
      <w:numFmt w:val="bullet"/>
      <w:lvlText w:val="●"/>
      <w:lvlJc w:val="left"/>
      <w:pPr>
        <w:ind w:left="284" w:hanging="284"/>
      </w:pPr>
      <w:rPr>
        <w:rFonts w:ascii="Arial" w:hAnsi="Arial" w:hint="default"/>
        <w:color w:val="auto"/>
      </w:rPr>
    </w:lvl>
    <w:lvl w:ilvl="1">
      <w:start w:val="1"/>
      <w:numFmt w:val="bullet"/>
      <w:lvlText w:val=""/>
      <w:lvlJc w:val="left"/>
      <w:pPr>
        <w:ind w:left="567" w:hanging="283"/>
      </w:pPr>
      <w:rPr>
        <w:rFonts w:ascii="Symbol" w:hAnsi="Symbol" w:hint="default"/>
        <w:color w:val="auto"/>
      </w:rPr>
    </w:lvl>
    <w:lvl w:ilvl="2">
      <w:start w:val="1"/>
      <w:numFmt w:val="bullet"/>
      <w:lvlText w:val="○"/>
      <w:lvlJc w:val="left"/>
      <w:pPr>
        <w:ind w:left="1134" w:hanging="397"/>
      </w:pPr>
      <w:rPr>
        <w:rFonts w:ascii="Arial" w:hAnsi="Arial" w:hint="default"/>
        <w:color w:val="auto"/>
      </w:rPr>
    </w:lvl>
    <w:lvl w:ilvl="3">
      <w:start w:val="1"/>
      <w:numFmt w:val="bullet"/>
      <w:lvlText w:val="○"/>
      <w:lvlJc w:val="left"/>
      <w:pPr>
        <w:ind w:left="1440" w:hanging="360"/>
      </w:pPr>
      <w:rPr>
        <w:rFonts w:ascii="Arial" w:hAnsi="Arial" w:hint="default"/>
        <w:color w:val="auto"/>
      </w:rPr>
    </w:lvl>
    <w:lvl w:ilvl="4">
      <w:start w:val="1"/>
      <w:numFmt w:val="bullet"/>
      <w:lvlText w:val="○"/>
      <w:lvlJc w:val="left"/>
      <w:pPr>
        <w:ind w:left="1800" w:hanging="360"/>
      </w:pPr>
      <w:rPr>
        <w:rFonts w:ascii="Arial" w:hAnsi="Arial" w:hint="default"/>
        <w:color w:val="auto"/>
      </w:rPr>
    </w:lvl>
    <w:lvl w:ilvl="5">
      <w:start w:val="1"/>
      <w:numFmt w:val="bullet"/>
      <w:lvlText w:val="-"/>
      <w:lvlJc w:val="left"/>
      <w:pPr>
        <w:ind w:left="2160" w:hanging="360"/>
      </w:pPr>
      <w:rPr>
        <w:rFonts w:ascii="Calibri" w:hAnsi="Calibri" w:hint="default"/>
      </w:rPr>
    </w:lvl>
    <w:lvl w:ilvl="6">
      <w:start w:val="1"/>
      <w:numFmt w:val="bullet"/>
      <w:lvlText w:val="-"/>
      <w:lvlJc w:val="left"/>
      <w:pPr>
        <w:ind w:left="2520" w:hanging="360"/>
      </w:pPr>
      <w:rPr>
        <w:rFonts w:ascii="Calibri" w:hAnsi="Calibri" w:hint="default"/>
      </w:rPr>
    </w:lvl>
    <w:lvl w:ilvl="7">
      <w:start w:val="1"/>
      <w:numFmt w:val="bullet"/>
      <w:lvlText w:val="-"/>
      <w:lvlJc w:val="left"/>
      <w:pPr>
        <w:ind w:left="2880" w:hanging="360"/>
      </w:pPr>
      <w:rPr>
        <w:rFonts w:ascii="Calibri" w:hAnsi="Calibri" w:hint="default"/>
      </w:rPr>
    </w:lvl>
    <w:lvl w:ilvl="8">
      <w:start w:val="1"/>
      <w:numFmt w:val="bullet"/>
      <w:lvlText w:val="-"/>
      <w:lvlJc w:val="left"/>
      <w:pPr>
        <w:ind w:left="3240" w:hanging="360"/>
      </w:pPr>
      <w:rPr>
        <w:rFonts w:ascii="Calibri" w:hAnsi="Calibri" w:hint="default"/>
      </w:rPr>
    </w:lvl>
  </w:abstractNum>
  <w:num w:numId="1" w16cid:durableId="622928299">
    <w:abstractNumId w:val="0"/>
  </w:num>
  <w:num w:numId="2" w16cid:durableId="1056440804">
    <w:abstractNumId w:val="34"/>
    <w:lvlOverride w:ilvl="0">
      <w:lvl w:ilvl="0">
        <w:start w:val="1"/>
        <w:numFmt w:val="bullet"/>
        <w:lvlText w:val="●"/>
        <w:lvlJc w:val="left"/>
        <w:pPr>
          <w:ind w:left="738" w:hanging="284"/>
        </w:pPr>
        <w:rPr>
          <w:rFonts w:ascii="72 Brand" w:hAnsi="72 Brand" w:hint="default"/>
          <w:color w:val="auto"/>
        </w:rPr>
      </w:lvl>
    </w:lvlOverride>
    <w:lvlOverride w:ilvl="1">
      <w:lvl w:ilvl="1">
        <w:start w:val="1"/>
        <w:numFmt w:val="bullet"/>
        <w:lvlText w:val=""/>
        <w:lvlJc w:val="left"/>
        <w:pPr>
          <w:ind w:left="1021" w:hanging="283"/>
        </w:pPr>
        <w:rPr>
          <w:rFonts w:ascii="Symbol" w:hAnsi="Symbol" w:hint="default"/>
          <w:color w:val="auto"/>
        </w:rPr>
      </w:lvl>
    </w:lvlOverride>
    <w:lvlOverride w:ilvl="2">
      <w:lvl w:ilvl="2">
        <w:start w:val="1"/>
        <w:numFmt w:val="bullet"/>
        <w:pStyle w:val="Bullet3"/>
        <w:lvlText w:val="○"/>
        <w:lvlJc w:val="left"/>
        <w:pPr>
          <w:ind w:left="653" w:firstLine="255"/>
        </w:pPr>
        <w:rPr>
          <w:rFonts w:ascii="72 Brand" w:hAnsi="72 Brand" w:hint="default"/>
          <w:color w:val="auto"/>
        </w:rPr>
      </w:lvl>
    </w:lvlOverride>
    <w:lvlOverride w:ilvl="3">
      <w:lvl w:ilvl="3">
        <w:start w:val="1"/>
        <w:numFmt w:val="bullet"/>
        <w:lvlText w:val="○"/>
        <w:lvlJc w:val="left"/>
        <w:pPr>
          <w:ind w:left="1894" w:hanging="360"/>
        </w:pPr>
        <w:rPr>
          <w:rFonts w:ascii="Arial" w:hAnsi="Arial" w:hint="default"/>
          <w:color w:val="auto"/>
        </w:rPr>
      </w:lvl>
    </w:lvlOverride>
    <w:lvlOverride w:ilvl="4">
      <w:lvl w:ilvl="4">
        <w:start w:val="1"/>
        <w:numFmt w:val="bullet"/>
        <w:lvlText w:val="○"/>
        <w:lvlJc w:val="left"/>
        <w:pPr>
          <w:ind w:left="2254" w:hanging="360"/>
        </w:pPr>
        <w:rPr>
          <w:rFonts w:ascii="Arial" w:hAnsi="Arial" w:hint="default"/>
          <w:color w:val="auto"/>
        </w:rPr>
      </w:lvl>
    </w:lvlOverride>
    <w:lvlOverride w:ilvl="5">
      <w:lvl w:ilvl="5">
        <w:start w:val="1"/>
        <w:numFmt w:val="bullet"/>
        <w:lvlText w:val="-"/>
        <w:lvlJc w:val="left"/>
        <w:pPr>
          <w:ind w:left="2614" w:hanging="360"/>
        </w:pPr>
        <w:rPr>
          <w:rFonts w:ascii="Calibri" w:hAnsi="Calibri" w:hint="default"/>
        </w:rPr>
      </w:lvl>
    </w:lvlOverride>
    <w:lvlOverride w:ilvl="6">
      <w:lvl w:ilvl="6">
        <w:start w:val="1"/>
        <w:numFmt w:val="bullet"/>
        <w:lvlText w:val="-"/>
        <w:lvlJc w:val="left"/>
        <w:pPr>
          <w:ind w:left="2974" w:hanging="360"/>
        </w:pPr>
        <w:rPr>
          <w:rFonts w:ascii="Calibri" w:hAnsi="Calibri" w:hint="default"/>
        </w:rPr>
      </w:lvl>
    </w:lvlOverride>
    <w:lvlOverride w:ilvl="7">
      <w:lvl w:ilvl="7">
        <w:start w:val="1"/>
        <w:numFmt w:val="bullet"/>
        <w:lvlText w:val="-"/>
        <w:lvlJc w:val="left"/>
        <w:pPr>
          <w:ind w:left="3334" w:hanging="360"/>
        </w:pPr>
        <w:rPr>
          <w:rFonts w:ascii="Calibri" w:hAnsi="Calibri" w:hint="default"/>
        </w:rPr>
      </w:lvl>
    </w:lvlOverride>
    <w:lvlOverride w:ilvl="8">
      <w:lvl w:ilvl="8">
        <w:start w:val="1"/>
        <w:numFmt w:val="bullet"/>
        <w:lvlText w:val="-"/>
        <w:lvlJc w:val="left"/>
        <w:pPr>
          <w:ind w:left="3694" w:hanging="360"/>
        </w:pPr>
        <w:rPr>
          <w:rFonts w:ascii="Calibri" w:hAnsi="Calibri" w:hint="default"/>
        </w:rPr>
      </w:lvl>
    </w:lvlOverride>
  </w:num>
  <w:num w:numId="3" w16cid:durableId="1304117526">
    <w:abstractNumId w:val="27"/>
  </w:num>
  <w:num w:numId="4" w16cid:durableId="880822937">
    <w:abstractNumId w:val="50"/>
  </w:num>
  <w:num w:numId="5" w16cid:durableId="1559705741">
    <w:abstractNumId w:val="61"/>
  </w:num>
  <w:num w:numId="6" w16cid:durableId="1751345362">
    <w:abstractNumId w:val="28"/>
  </w:num>
  <w:num w:numId="7" w16cid:durableId="947851661">
    <w:abstractNumId w:val="16"/>
  </w:num>
  <w:num w:numId="8" w16cid:durableId="899902961">
    <w:abstractNumId w:val="23"/>
  </w:num>
  <w:num w:numId="9" w16cid:durableId="1028993750">
    <w:abstractNumId w:val="30"/>
  </w:num>
  <w:num w:numId="10" w16cid:durableId="43872424">
    <w:abstractNumId w:val="11"/>
  </w:num>
  <w:num w:numId="11" w16cid:durableId="1947418479">
    <w:abstractNumId w:val="2"/>
  </w:num>
  <w:num w:numId="12" w16cid:durableId="1221481214">
    <w:abstractNumId w:val="38"/>
  </w:num>
  <w:num w:numId="13" w16cid:durableId="574629936">
    <w:abstractNumId w:val="14"/>
  </w:num>
  <w:num w:numId="14" w16cid:durableId="896009307">
    <w:abstractNumId w:val="59"/>
  </w:num>
  <w:num w:numId="15" w16cid:durableId="1302809614">
    <w:abstractNumId w:val="52"/>
  </w:num>
  <w:num w:numId="16" w16cid:durableId="1095591818">
    <w:abstractNumId w:val="40"/>
  </w:num>
  <w:num w:numId="17" w16cid:durableId="188766761">
    <w:abstractNumId w:val="13"/>
  </w:num>
  <w:num w:numId="18" w16cid:durableId="1556119191">
    <w:abstractNumId w:val="45"/>
  </w:num>
  <w:num w:numId="19" w16cid:durableId="197083165">
    <w:abstractNumId w:val="10"/>
  </w:num>
  <w:num w:numId="20" w16cid:durableId="1349327690">
    <w:abstractNumId w:val="18"/>
  </w:num>
  <w:num w:numId="21" w16cid:durableId="1697002747">
    <w:abstractNumId w:val="51"/>
  </w:num>
  <w:num w:numId="22" w16cid:durableId="188686295">
    <w:abstractNumId w:val="37"/>
  </w:num>
  <w:num w:numId="23" w16cid:durableId="838155348">
    <w:abstractNumId w:val="42"/>
  </w:num>
  <w:num w:numId="24" w16cid:durableId="1225140871">
    <w:abstractNumId w:val="20"/>
  </w:num>
  <w:num w:numId="25" w16cid:durableId="1435515716">
    <w:abstractNumId w:val="57"/>
  </w:num>
  <w:num w:numId="26" w16cid:durableId="775830013">
    <w:abstractNumId w:val="8"/>
  </w:num>
  <w:num w:numId="27" w16cid:durableId="1837841494">
    <w:abstractNumId w:val="53"/>
  </w:num>
  <w:num w:numId="28" w16cid:durableId="65810658">
    <w:abstractNumId w:val="56"/>
  </w:num>
  <w:num w:numId="29" w16cid:durableId="280573119">
    <w:abstractNumId w:val="22"/>
  </w:num>
  <w:num w:numId="30" w16cid:durableId="830215082">
    <w:abstractNumId w:val="19"/>
  </w:num>
  <w:num w:numId="31" w16cid:durableId="1480000623">
    <w:abstractNumId w:val="43"/>
  </w:num>
  <w:num w:numId="32" w16cid:durableId="1642298480">
    <w:abstractNumId w:val="15"/>
  </w:num>
  <w:num w:numId="33" w16cid:durableId="83654172">
    <w:abstractNumId w:val="36"/>
  </w:num>
  <w:num w:numId="34" w16cid:durableId="1830438403">
    <w:abstractNumId w:val="48"/>
  </w:num>
  <w:num w:numId="35" w16cid:durableId="1187716931">
    <w:abstractNumId w:val="24"/>
  </w:num>
  <w:num w:numId="36" w16cid:durableId="237440885">
    <w:abstractNumId w:val="47"/>
  </w:num>
  <w:num w:numId="37" w16cid:durableId="1845239599">
    <w:abstractNumId w:val="26"/>
  </w:num>
  <w:num w:numId="38" w16cid:durableId="1542591622">
    <w:abstractNumId w:val="55"/>
  </w:num>
  <w:num w:numId="39" w16cid:durableId="392391216">
    <w:abstractNumId w:val="49"/>
  </w:num>
  <w:num w:numId="40" w16cid:durableId="556892061">
    <w:abstractNumId w:val="60"/>
  </w:num>
  <w:num w:numId="41" w16cid:durableId="974682655">
    <w:abstractNumId w:val="58"/>
  </w:num>
  <w:num w:numId="42" w16cid:durableId="1903833768">
    <w:abstractNumId w:val="39"/>
  </w:num>
  <w:num w:numId="43" w16cid:durableId="923225081">
    <w:abstractNumId w:val="32"/>
  </w:num>
  <w:num w:numId="44" w16cid:durableId="1036733440">
    <w:abstractNumId w:val="17"/>
  </w:num>
  <w:num w:numId="45" w16cid:durableId="1974366236">
    <w:abstractNumId w:val="41"/>
  </w:num>
  <w:num w:numId="46" w16cid:durableId="1467428173">
    <w:abstractNumId w:val="4"/>
  </w:num>
  <w:num w:numId="47" w16cid:durableId="665090846">
    <w:abstractNumId w:val="44"/>
  </w:num>
  <w:num w:numId="48" w16cid:durableId="1223098680">
    <w:abstractNumId w:val="1"/>
  </w:num>
  <w:num w:numId="49" w16cid:durableId="1335955493">
    <w:abstractNumId w:val="7"/>
  </w:num>
  <w:num w:numId="50" w16cid:durableId="296374309">
    <w:abstractNumId w:val="5"/>
  </w:num>
  <w:num w:numId="51" w16cid:durableId="1886484274">
    <w:abstractNumId w:val="35"/>
  </w:num>
  <w:num w:numId="52" w16cid:durableId="394082916">
    <w:abstractNumId w:val="31"/>
  </w:num>
  <w:num w:numId="53" w16cid:durableId="762799238">
    <w:abstractNumId w:val="12"/>
  </w:num>
  <w:num w:numId="54" w16cid:durableId="840856360">
    <w:abstractNumId w:val="25"/>
  </w:num>
  <w:num w:numId="55" w16cid:durableId="259607084">
    <w:abstractNumId w:val="21"/>
  </w:num>
  <w:num w:numId="56" w16cid:durableId="434642872">
    <w:abstractNumId w:val="9"/>
  </w:num>
  <w:num w:numId="57" w16cid:durableId="1848792189">
    <w:abstractNumId w:val="3"/>
  </w:num>
  <w:num w:numId="58" w16cid:durableId="791440416">
    <w:abstractNumId w:val="29"/>
  </w:num>
  <w:num w:numId="59" w16cid:durableId="2117674777">
    <w:abstractNumId w:val="33"/>
  </w:num>
  <w:num w:numId="60" w16cid:durableId="1417939984">
    <w:abstractNumId w:val="54"/>
  </w:num>
  <w:num w:numId="61" w16cid:durableId="1459453526">
    <w:abstractNumId w:val="6"/>
  </w:num>
  <w:num w:numId="62" w16cid:durableId="454372959">
    <w:abstractNumId w:val="4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44A"/>
    <w:rsid w:val="00000D40"/>
    <w:rsid w:val="0001078E"/>
    <w:rsid w:val="000135BC"/>
    <w:rsid w:val="00023EFE"/>
    <w:rsid w:val="0003126A"/>
    <w:rsid w:val="000338A8"/>
    <w:rsid w:val="00040ACB"/>
    <w:rsid w:val="00044F17"/>
    <w:rsid w:val="000501EE"/>
    <w:rsid w:val="000512C7"/>
    <w:rsid w:val="00052647"/>
    <w:rsid w:val="00052C4F"/>
    <w:rsid w:val="0005628B"/>
    <w:rsid w:val="00056F55"/>
    <w:rsid w:val="0005749B"/>
    <w:rsid w:val="00064197"/>
    <w:rsid w:val="000662EE"/>
    <w:rsid w:val="00071684"/>
    <w:rsid w:val="000815C9"/>
    <w:rsid w:val="00082D2F"/>
    <w:rsid w:val="00083954"/>
    <w:rsid w:val="00090E03"/>
    <w:rsid w:val="00091760"/>
    <w:rsid w:val="00092C69"/>
    <w:rsid w:val="000963E5"/>
    <w:rsid w:val="000A0A7D"/>
    <w:rsid w:val="000A1FA8"/>
    <w:rsid w:val="000A2C67"/>
    <w:rsid w:val="000A49D0"/>
    <w:rsid w:val="000B3208"/>
    <w:rsid w:val="000B662F"/>
    <w:rsid w:val="000C3877"/>
    <w:rsid w:val="000C3BCB"/>
    <w:rsid w:val="000C7099"/>
    <w:rsid w:val="000D097C"/>
    <w:rsid w:val="000D3138"/>
    <w:rsid w:val="000E121E"/>
    <w:rsid w:val="000E502C"/>
    <w:rsid w:val="000E76BD"/>
    <w:rsid w:val="000F0B25"/>
    <w:rsid w:val="001071A6"/>
    <w:rsid w:val="00107D7B"/>
    <w:rsid w:val="00110057"/>
    <w:rsid w:val="00115251"/>
    <w:rsid w:val="0011690A"/>
    <w:rsid w:val="0012686B"/>
    <w:rsid w:val="00136690"/>
    <w:rsid w:val="00140CB2"/>
    <w:rsid w:val="0015251F"/>
    <w:rsid w:val="00156382"/>
    <w:rsid w:val="00170AD8"/>
    <w:rsid w:val="00174A2A"/>
    <w:rsid w:val="00176823"/>
    <w:rsid w:val="00180F87"/>
    <w:rsid w:val="0019236D"/>
    <w:rsid w:val="001924B8"/>
    <w:rsid w:val="00197CA0"/>
    <w:rsid w:val="001A79FE"/>
    <w:rsid w:val="001B5D29"/>
    <w:rsid w:val="001C7EE2"/>
    <w:rsid w:val="001D3B46"/>
    <w:rsid w:val="001E0DA4"/>
    <w:rsid w:val="001E0DA9"/>
    <w:rsid w:val="001E1EC2"/>
    <w:rsid w:val="001E5D44"/>
    <w:rsid w:val="001F0CF0"/>
    <w:rsid w:val="001F4FDB"/>
    <w:rsid w:val="001F586D"/>
    <w:rsid w:val="001F5B0D"/>
    <w:rsid w:val="001F67FC"/>
    <w:rsid w:val="00201C85"/>
    <w:rsid w:val="0020287E"/>
    <w:rsid w:val="0020301B"/>
    <w:rsid w:val="002053AD"/>
    <w:rsid w:val="00212636"/>
    <w:rsid w:val="00213227"/>
    <w:rsid w:val="00233500"/>
    <w:rsid w:val="002359A8"/>
    <w:rsid w:val="00244FF3"/>
    <w:rsid w:val="002527C6"/>
    <w:rsid w:val="00261BAB"/>
    <w:rsid w:val="00267827"/>
    <w:rsid w:val="00272FD6"/>
    <w:rsid w:val="00277C79"/>
    <w:rsid w:val="002802C4"/>
    <w:rsid w:val="00282DB3"/>
    <w:rsid w:val="00292B7C"/>
    <w:rsid w:val="00292E55"/>
    <w:rsid w:val="002931EA"/>
    <w:rsid w:val="002B073E"/>
    <w:rsid w:val="002B2E91"/>
    <w:rsid w:val="002C4D4C"/>
    <w:rsid w:val="002D4403"/>
    <w:rsid w:val="002D6321"/>
    <w:rsid w:val="002E1867"/>
    <w:rsid w:val="002E2873"/>
    <w:rsid w:val="002E64B1"/>
    <w:rsid w:val="002F3C67"/>
    <w:rsid w:val="002F6347"/>
    <w:rsid w:val="00306F5E"/>
    <w:rsid w:val="003200E5"/>
    <w:rsid w:val="00326093"/>
    <w:rsid w:val="00341EDF"/>
    <w:rsid w:val="00344B73"/>
    <w:rsid w:val="003475C7"/>
    <w:rsid w:val="00352A6D"/>
    <w:rsid w:val="00360D80"/>
    <w:rsid w:val="003618F6"/>
    <w:rsid w:val="00362FC7"/>
    <w:rsid w:val="00374DD7"/>
    <w:rsid w:val="003804BC"/>
    <w:rsid w:val="003844FD"/>
    <w:rsid w:val="003973D9"/>
    <w:rsid w:val="003A0A2B"/>
    <w:rsid w:val="003B05F1"/>
    <w:rsid w:val="003B1229"/>
    <w:rsid w:val="003B2380"/>
    <w:rsid w:val="003B56C9"/>
    <w:rsid w:val="003C5BBB"/>
    <w:rsid w:val="003D1B0D"/>
    <w:rsid w:val="003D7A89"/>
    <w:rsid w:val="003E79F1"/>
    <w:rsid w:val="004046DE"/>
    <w:rsid w:val="004236A5"/>
    <w:rsid w:val="0043116D"/>
    <w:rsid w:val="004332B9"/>
    <w:rsid w:val="00440F5A"/>
    <w:rsid w:val="00450465"/>
    <w:rsid w:val="0045505C"/>
    <w:rsid w:val="004621C7"/>
    <w:rsid w:val="00463812"/>
    <w:rsid w:val="00467E6F"/>
    <w:rsid w:val="00475E5A"/>
    <w:rsid w:val="00476EB4"/>
    <w:rsid w:val="0049088D"/>
    <w:rsid w:val="004919DB"/>
    <w:rsid w:val="004932AC"/>
    <w:rsid w:val="0049444A"/>
    <w:rsid w:val="00496194"/>
    <w:rsid w:val="004A4A76"/>
    <w:rsid w:val="004B1168"/>
    <w:rsid w:val="004B6A7F"/>
    <w:rsid w:val="004D2491"/>
    <w:rsid w:val="004D5FBB"/>
    <w:rsid w:val="004D6C01"/>
    <w:rsid w:val="004E22D9"/>
    <w:rsid w:val="004E56C9"/>
    <w:rsid w:val="004E7100"/>
    <w:rsid w:val="004E7503"/>
    <w:rsid w:val="004F1A83"/>
    <w:rsid w:val="004F3BAA"/>
    <w:rsid w:val="004F51D3"/>
    <w:rsid w:val="004F61CB"/>
    <w:rsid w:val="004F7ED0"/>
    <w:rsid w:val="00507031"/>
    <w:rsid w:val="0051187D"/>
    <w:rsid w:val="00512302"/>
    <w:rsid w:val="00520858"/>
    <w:rsid w:val="00524790"/>
    <w:rsid w:val="00531C94"/>
    <w:rsid w:val="00536D7D"/>
    <w:rsid w:val="00547A21"/>
    <w:rsid w:val="00556B2B"/>
    <w:rsid w:val="00556BD8"/>
    <w:rsid w:val="00556C4B"/>
    <w:rsid w:val="00557E84"/>
    <w:rsid w:val="00562E4E"/>
    <w:rsid w:val="00563E57"/>
    <w:rsid w:val="0056602C"/>
    <w:rsid w:val="00582100"/>
    <w:rsid w:val="00583331"/>
    <w:rsid w:val="0059051E"/>
    <w:rsid w:val="005906B9"/>
    <w:rsid w:val="00590CFE"/>
    <w:rsid w:val="00595987"/>
    <w:rsid w:val="005B2B49"/>
    <w:rsid w:val="005C7210"/>
    <w:rsid w:val="005D01FC"/>
    <w:rsid w:val="005D1273"/>
    <w:rsid w:val="005D5241"/>
    <w:rsid w:val="005F296D"/>
    <w:rsid w:val="00604B78"/>
    <w:rsid w:val="006138C6"/>
    <w:rsid w:val="00615DD5"/>
    <w:rsid w:val="006200BC"/>
    <w:rsid w:val="00620FB4"/>
    <w:rsid w:val="00623DCD"/>
    <w:rsid w:val="006277EE"/>
    <w:rsid w:val="006343A6"/>
    <w:rsid w:val="006344CD"/>
    <w:rsid w:val="00634B0E"/>
    <w:rsid w:val="00651ACB"/>
    <w:rsid w:val="00651D8A"/>
    <w:rsid w:val="00653E5A"/>
    <w:rsid w:val="00657EA9"/>
    <w:rsid w:val="00663445"/>
    <w:rsid w:val="00670413"/>
    <w:rsid w:val="00671885"/>
    <w:rsid w:val="0067774C"/>
    <w:rsid w:val="006824EF"/>
    <w:rsid w:val="006874D4"/>
    <w:rsid w:val="00694CE7"/>
    <w:rsid w:val="006A23A6"/>
    <w:rsid w:val="006A23EA"/>
    <w:rsid w:val="006A345F"/>
    <w:rsid w:val="006A3820"/>
    <w:rsid w:val="006A4525"/>
    <w:rsid w:val="006A5A9F"/>
    <w:rsid w:val="006B43F5"/>
    <w:rsid w:val="006B45E4"/>
    <w:rsid w:val="006B7BCE"/>
    <w:rsid w:val="006C1AF8"/>
    <w:rsid w:val="006C2449"/>
    <w:rsid w:val="006C3A87"/>
    <w:rsid w:val="006D12C8"/>
    <w:rsid w:val="006D2DBE"/>
    <w:rsid w:val="006D65AB"/>
    <w:rsid w:val="006D7B51"/>
    <w:rsid w:val="006E102C"/>
    <w:rsid w:val="006E3796"/>
    <w:rsid w:val="006E395F"/>
    <w:rsid w:val="00703729"/>
    <w:rsid w:val="00714524"/>
    <w:rsid w:val="007156BF"/>
    <w:rsid w:val="00717BD9"/>
    <w:rsid w:val="00723E79"/>
    <w:rsid w:val="00734543"/>
    <w:rsid w:val="00737067"/>
    <w:rsid w:val="007444CB"/>
    <w:rsid w:val="007519AD"/>
    <w:rsid w:val="007563AB"/>
    <w:rsid w:val="007628CB"/>
    <w:rsid w:val="00767AAB"/>
    <w:rsid w:val="00771F8A"/>
    <w:rsid w:val="00773FE9"/>
    <w:rsid w:val="0077565B"/>
    <w:rsid w:val="00776624"/>
    <w:rsid w:val="00785D61"/>
    <w:rsid w:val="00787847"/>
    <w:rsid w:val="007919BF"/>
    <w:rsid w:val="00794C11"/>
    <w:rsid w:val="00795D5A"/>
    <w:rsid w:val="00795E87"/>
    <w:rsid w:val="007A0F75"/>
    <w:rsid w:val="007A1409"/>
    <w:rsid w:val="007A164D"/>
    <w:rsid w:val="007A74F7"/>
    <w:rsid w:val="007B3F4A"/>
    <w:rsid w:val="007B4110"/>
    <w:rsid w:val="007B5682"/>
    <w:rsid w:val="007C36C0"/>
    <w:rsid w:val="007D07AB"/>
    <w:rsid w:val="007D0811"/>
    <w:rsid w:val="007D3A71"/>
    <w:rsid w:val="007D7096"/>
    <w:rsid w:val="007E516F"/>
    <w:rsid w:val="007E5D27"/>
    <w:rsid w:val="007F28A0"/>
    <w:rsid w:val="007F48DA"/>
    <w:rsid w:val="007F6C0D"/>
    <w:rsid w:val="0081210B"/>
    <w:rsid w:val="008209EC"/>
    <w:rsid w:val="008230A5"/>
    <w:rsid w:val="008244A0"/>
    <w:rsid w:val="00827407"/>
    <w:rsid w:val="0083327E"/>
    <w:rsid w:val="008567EA"/>
    <w:rsid w:val="0085729A"/>
    <w:rsid w:val="00870091"/>
    <w:rsid w:val="0087355E"/>
    <w:rsid w:val="00876C29"/>
    <w:rsid w:val="00886FE0"/>
    <w:rsid w:val="008928CD"/>
    <w:rsid w:val="0089543E"/>
    <w:rsid w:val="008A0B2F"/>
    <w:rsid w:val="008A627D"/>
    <w:rsid w:val="008C657F"/>
    <w:rsid w:val="008D12E2"/>
    <w:rsid w:val="008D1E21"/>
    <w:rsid w:val="008D3D0E"/>
    <w:rsid w:val="008D4F85"/>
    <w:rsid w:val="008F0B67"/>
    <w:rsid w:val="008F2D69"/>
    <w:rsid w:val="008F5387"/>
    <w:rsid w:val="00901D60"/>
    <w:rsid w:val="009051A2"/>
    <w:rsid w:val="00920CA6"/>
    <w:rsid w:val="009216D4"/>
    <w:rsid w:val="00921B96"/>
    <w:rsid w:val="00924C46"/>
    <w:rsid w:val="00925F83"/>
    <w:rsid w:val="00930540"/>
    <w:rsid w:val="009316AB"/>
    <w:rsid w:val="00933B8B"/>
    <w:rsid w:val="00944731"/>
    <w:rsid w:val="00950F60"/>
    <w:rsid w:val="0095712D"/>
    <w:rsid w:val="00960C33"/>
    <w:rsid w:val="00967BC3"/>
    <w:rsid w:val="00971366"/>
    <w:rsid w:val="009738F5"/>
    <w:rsid w:val="009808CE"/>
    <w:rsid w:val="009835F3"/>
    <w:rsid w:val="009843D2"/>
    <w:rsid w:val="0098754E"/>
    <w:rsid w:val="0099426F"/>
    <w:rsid w:val="009A0A14"/>
    <w:rsid w:val="009B46BD"/>
    <w:rsid w:val="009B5FB8"/>
    <w:rsid w:val="009C039F"/>
    <w:rsid w:val="009C0D9B"/>
    <w:rsid w:val="009C7CD9"/>
    <w:rsid w:val="009D03EA"/>
    <w:rsid w:val="009D2A6F"/>
    <w:rsid w:val="009D3A86"/>
    <w:rsid w:val="009D5E6E"/>
    <w:rsid w:val="009E765C"/>
    <w:rsid w:val="009F1D81"/>
    <w:rsid w:val="009F42FF"/>
    <w:rsid w:val="009F7346"/>
    <w:rsid w:val="00A16F08"/>
    <w:rsid w:val="00A20145"/>
    <w:rsid w:val="00A20F33"/>
    <w:rsid w:val="00A428E2"/>
    <w:rsid w:val="00A465AA"/>
    <w:rsid w:val="00A50708"/>
    <w:rsid w:val="00A51874"/>
    <w:rsid w:val="00A5519A"/>
    <w:rsid w:val="00A57122"/>
    <w:rsid w:val="00A62E00"/>
    <w:rsid w:val="00A652FF"/>
    <w:rsid w:val="00A76D3F"/>
    <w:rsid w:val="00A808E5"/>
    <w:rsid w:val="00A81632"/>
    <w:rsid w:val="00A82996"/>
    <w:rsid w:val="00A914B7"/>
    <w:rsid w:val="00A9162B"/>
    <w:rsid w:val="00A928BE"/>
    <w:rsid w:val="00A9371C"/>
    <w:rsid w:val="00A93ACF"/>
    <w:rsid w:val="00A97BD3"/>
    <w:rsid w:val="00AA7C91"/>
    <w:rsid w:val="00AB24C4"/>
    <w:rsid w:val="00AB37BD"/>
    <w:rsid w:val="00AC11AA"/>
    <w:rsid w:val="00AC512A"/>
    <w:rsid w:val="00AD1AA3"/>
    <w:rsid w:val="00AE133C"/>
    <w:rsid w:val="00AE5C90"/>
    <w:rsid w:val="00AF41FF"/>
    <w:rsid w:val="00AF517A"/>
    <w:rsid w:val="00AF58D1"/>
    <w:rsid w:val="00B031A7"/>
    <w:rsid w:val="00B05C67"/>
    <w:rsid w:val="00B315B9"/>
    <w:rsid w:val="00B329D2"/>
    <w:rsid w:val="00B332D8"/>
    <w:rsid w:val="00B3382A"/>
    <w:rsid w:val="00B34150"/>
    <w:rsid w:val="00B42849"/>
    <w:rsid w:val="00B42AC6"/>
    <w:rsid w:val="00B42BE4"/>
    <w:rsid w:val="00B47714"/>
    <w:rsid w:val="00B50B5F"/>
    <w:rsid w:val="00B50DB3"/>
    <w:rsid w:val="00B5388A"/>
    <w:rsid w:val="00B55CAF"/>
    <w:rsid w:val="00B56BB5"/>
    <w:rsid w:val="00B60BC7"/>
    <w:rsid w:val="00B62007"/>
    <w:rsid w:val="00B66976"/>
    <w:rsid w:val="00B671C6"/>
    <w:rsid w:val="00B70A06"/>
    <w:rsid w:val="00B71C95"/>
    <w:rsid w:val="00B71E02"/>
    <w:rsid w:val="00B96635"/>
    <w:rsid w:val="00BA02A1"/>
    <w:rsid w:val="00BA0E28"/>
    <w:rsid w:val="00BB1079"/>
    <w:rsid w:val="00BB5C9D"/>
    <w:rsid w:val="00BC4632"/>
    <w:rsid w:val="00BC4B74"/>
    <w:rsid w:val="00BE41E2"/>
    <w:rsid w:val="00BF3EDE"/>
    <w:rsid w:val="00BF760D"/>
    <w:rsid w:val="00C104C6"/>
    <w:rsid w:val="00C205F4"/>
    <w:rsid w:val="00C23EF4"/>
    <w:rsid w:val="00C25230"/>
    <w:rsid w:val="00C3277C"/>
    <w:rsid w:val="00C34479"/>
    <w:rsid w:val="00C467BB"/>
    <w:rsid w:val="00C5189B"/>
    <w:rsid w:val="00C54661"/>
    <w:rsid w:val="00C5476B"/>
    <w:rsid w:val="00C630D7"/>
    <w:rsid w:val="00C63294"/>
    <w:rsid w:val="00C66382"/>
    <w:rsid w:val="00C6653F"/>
    <w:rsid w:val="00C93510"/>
    <w:rsid w:val="00C94662"/>
    <w:rsid w:val="00C9747F"/>
    <w:rsid w:val="00CA44CC"/>
    <w:rsid w:val="00CA5E6B"/>
    <w:rsid w:val="00CB5188"/>
    <w:rsid w:val="00CC3F36"/>
    <w:rsid w:val="00CC6756"/>
    <w:rsid w:val="00CD00B3"/>
    <w:rsid w:val="00CE545B"/>
    <w:rsid w:val="00CF1AE2"/>
    <w:rsid w:val="00CF28F0"/>
    <w:rsid w:val="00CF51F7"/>
    <w:rsid w:val="00D003DC"/>
    <w:rsid w:val="00D0115B"/>
    <w:rsid w:val="00D0689E"/>
    <w:rsid w:val="00D101C2"/>
    <w:rsid w:val="00D17353"/>
    <w:rsid w:val="00D21A17"/>
    <w:rsid w:val="00D27201"/>
    <w:rsid w:val="00D3028D"/>
    <w:rsid w:val="00D308BC"/>
    <w:rsid w:val="00D31D9B"/>
    <w:rsid w:val="00D324A8"/>
    <w:rsid w:val="00D32B47"/>
    <w:rsid w:val="00D366B3"/>
    <w:rsid w:val="00D3768F"/>
    <w:rsid w:val="00D60C99"/>
    <w:rsid w:val="00D72751"/>
    <w:rsid w:val="00D829C7"/>
    <w:rsid w:val="00D970CE"/>
    <w:rsid w:val="00DA252E"/>
    <w:rsid w:val="00DA337F"/>
    <w:rsid w:val="00DA4F59"/>
    <w:rsid w:val="00DC0483"/>
    <w:rsid w:val="00DD3B27"/>
    <w:rsid w:val="00DD41D0"/>
    <w:rsid w:val="00DD4A00"/>
    <w:rsid w:val="00DD4EB6"/>
    <w:rsid w:val="00DE4C24"/>
    <w:rsid w:val="00DE564D"/>
    <w:rsid w:val="00DE63B5"/>
    <w:rsid w:val="00DE7160"/>
    <w:rsid w:val="00DF1097"/>
    <w:rsid w:val="00E10FED"/>
    <w:rsid w:val="00E11B69"/>
    <w:rsid w:val="00E14AE9"/>
    <w:rsid w:val="00E16CF4"/>
    <w:rsid w:val="00E23B59"/>
    <w:rsid w:val="00E241B6"/>
    <w:rsid w:val="00E303EF"/>
    <w:rsid w:val="00E32541"/>
    <w:rsid w:val="00E330A0"/>
    <w:rsid w:val="00E41828"/>
    <w:rsid w:val="00E5026A"/>
    <w:rsid w:val="00E513F2"/>
    <w:rsid w:val="00E52BAD"/>
    <w:rsid w:val="00E53873"/>
    <w:rsid w:val="00E569E6"/>
    <w:rsid w:val="00E631A7"/>
    <w:rsid w:val="00E66759"/>
    <w:rsid w:val="00E67493"/>
    <w:rsid w:val="00E74938"/>
    <w:rsid w:val="00E77962"/>
    <w:rsid w:val="00E92A9D"/>
    <w:rsid w:val="00E976D8"/>
    <w:rsid w:val="00EA0C6A"/>
    <w:rsid w:val="00EB61A7"/>
    <w:rsid w:val="00EC38B6"/>
    <w:rsid w:val="00ED5696"/>
    <w:rsid w:val="00ED5BA7"/>
    <w:rsid w:val="00EE25E3"/>
    <w:rsid w:val="00EE3AAC"/>
    <w:rsid w:val="00EE46A4"/>
    <w:rsid w:val="00EE5389"/>
    <w:rsid w:val="00EF4CC4"/>
    <w:rsid w:val="00EF6E75"/>
    <w:rsid w:val="00F11871"/>
    <w:rsid w:val="00F12384"/>
    <w:rsid w:val="00F173E4"/>
    <w:rsid w:val="00F20CBA"/>
    <w:rsid w:val="00F2530C"/>
    <w:rsid w:val="00F26C2B"/>
    <w:rsid w:val="00F302AD"/>
    <w:rsid w:val="00F34D27"/>
    <w:rsid w:val="00F449C0"/>
    <w:rsid w:val="00F45396"/>
    <w:rsid w:val="00F45BD2"/>
    <w:rsid w:val="00F5412C"/>
    <w:rsid w:val="00F55567"/>
    <w:rsid w:val="00F620E8"/>
    <w:rsid w:val="00F6297D"/>
    <w:rsid w:val="00F629AB"/>
    <w:rsid w:val="00F63BB5"/>
    <w:rsid w:val="00F75575"/>
    <w:rsid w:val="00F76603"/>
    <w:rsid w:val="00F773F2"/>
    <w:rsid w:val="00F819CA"/>
    <w:rsid w:val="00F82562"/>
    <w:rsid w:val="00F84994"/>
    <w:rsid w:val="00F8542E"/>
    <w:rsid w:val="00FA062B"/>
    <w:rsid w:val="00FA2FDC"/>
    <w:rsid w:val="00FA4670"/>
    <w:rsid w:val="00FA5B60"/>
    <w:rsid w:val="00FA7777"/>
    <w:rsid w:val="00FB14A2"/>
    <w:rsid w:val="00FC1DA8"/>
    <w:rsid w:val="00FC3923"/>
    <w:rsid w:val="00FD78A3"/>
    <w:rsid w:val="00FF4407"/>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7D29DF"/>
  <w15:chartTrackingRefBased/>
  <w15:docId w15:val="{FEE988C0-A217-4FAE-B11F-F0FA60DB95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30D7"/>
    <w:pPr>
      <w:spacing w:before="120" w:after="0" w:line="312" w:lineRule="auto"/>
    </w:pPr>
    <w:rPr>
      <w:rFonts w:cs="Times New Roman (Textkörper CS)"/>
      <w:sz w:val="20"/>
    </w:rPr>
  </w:style>
  <w:style w:type="paragraph" w:styleId="Heading1">
    <w:name w:val="heading 1"/>
    <w:basedOn w:val="Normal"/>
    <w:next w:val="Normal"/>
    <w:link w:val="Heading1Char"/>
    <w:uiPriority w:val="9"/>
    <w:qFormat/>
    <w:rsid w:val="004F7ED0"/>
    <w:pPr>
      <w:keepNext/>
      <w:keepLines/>
      <w:spacing w:before="0"/>
      <w:jc w:val="both"/>
      <w:outlineLvl w:val="0"/>
    </w:pPr>
    <w:rPr>
      <w:rFonts w:ascii="Calibri" w:eastAsiaTheme="majorEastAsia" w:hAnsi="Calibri" w:cstheme="majorBidi"/>
      <w:sz w:val="24"/>
      <w:szCs w:val="32"/>
    </w:rPr>
  </w:style>
  <w:style w:type="paragraph" w:styleId="Heading2">
    <w:name w:val="heading 2"/>
    <w:basedOn w:val="Normal"/>
    <w:next w:val="Normal"/>
    <w:link w:val="Heading2Char"/>
    <w:uiPriority w:val="9"/>
    <w:unhideWhenUsed/>
    <w:qFormat/>
    <w:rsid w:val="0051187D"/>
    <w:pPr>
      <w:keepNext/>
      <w:keepLines/>
      <w:spacing w:before="360"/>
      <w:outlineLvl w:val="1"/>
    </w:pPr>
    <w:rPr>
      <w:rFonts w:asciiTheme="majorHAnsi" w:eastAsiaTheme="majorEastAsia" w:hAnsiTheme="majorHAnsi" w:cstheme="majorBidi"/>
      <w:sz w:val="28"/>
      <w:szCs w:val="26"/>
    </w:rPr>
  </w:style>
  <w:style w:type="paragraph" w:styleId="Heading3">
    <w:name w:val="heading 3"/>
    <w:basedOn w:val="Normal"/>
    <w:next w:val="Normal"/>
    <w:link w:val="Heading3Char"/>
    <w:uiPriority w:val="9"/>
    <w:unhideWhenUsed/>
    <w:qFormat/>
    <w:rsid w:val="0051187D"/>
    <w:pPr>
      <w:keepNext/>
      <w:keepLines/>
      <w:spacing w:before="360"/>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rsid w:val="0051187D"/>
    <w:pPr>
      <w:keepNext/>
      <w:keepLines/>
      <w:spacing w:before="36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unhideWhenUsed/>
    <w:rsid w:val="0051187D"/>
    <w:pPr>
      <w:keepNext/>
      <w:keepLines/>
      <w:spacing w:before="180"/>
      <w:outlineLvl w:val="4"/>
    </w:pPr>
    <w:rPr>
      <w:rFonts w:ascii="72 Brand Medium" w:eastAsiaTheme="majorEastAsia" w:hAnsi="72 Brand Medium" w:cstheme="majorBidi"/>
      <w:i/>
    </w:rPr>
  </w:style>
  <w:style w:type="paragraph" w:styleId="Heading6">
    <w:name w:val="heading 6"/>
    <w:basedOn w:val="Normal"/>
    <w:next w:val="Normal"/>
    <w:link w:val="Heading6Char"/>
    <w:uiPriority w:val="9"/>
    <w:unhideWhenUsed/>
    <w:rsid w:val="000A49D0"/>
    <w:pPr>
      <w:keepNext/>
      <w:keepLines/>
      <w:spacing w:before="180"/>
      <w:outlineLvl w:val="5"/>
    </w:pPr>
    <w:rPr>
      <w:rFonts w:eastAsiaTheme="majorEastAsia" w:cstheme="majorBidi"/>
      <w:i/>
    </w:rPr>
  </w:style>
  <w:style w:type="paragraph" w:styleId="Heading7">
    <w:name w:val="heading 7"/>
    <w:basedOn w:val="Normal"/>
    <w:next w:val="Normal"/>
    <w:link w:val="Heading7Char"/>
    <w:uiPriority w:val="9"/>
    <w:unhideWhenUsed/>
    <w:rsid w:val="000A49D0"/>
    <w:pPr>
      <w:keepNext/>
      <w:keepLines/>
      <w:spacing w:before="180"/>
      <w:outlineLvl w:val="6"/>
    </w:pPr>
    <w:rPr>
      <w:rFonts w:eastAsiaTheme="majorEastAsia" w:cstheme="majorBidi"/>
      <w:iCs/>
    </w:rPr>
  </w:style>
  <w:style w:type="paragraph" w:styleId="Heading8">
    <w:name w:val="heading 8"/>
    <w:basedOn w:val="Normal"/>
    <w:next w:val="Normal"/>
    <w:link w:val="Heading8Char"/>
    <w:uiPriority w:val="9"/>
    <w:unhideWhenUsed/>
    <w:rsid w:val="000A49D0"/>
    <w:pPr>
      <w:keepNext/>
      <w:keepLines/>
      <w:outlineLvl w:val="7"/>
    </w:pPr>
    <w:rPr>
      <w:rFonts w:eastAsiaTheme="majorEastAsia" w:cstheme="majorBidi"/>
      <w:color w:val="272727" w:themeColor="text1" w:themeTint="D8"/>
      <w:sz w:val="18"/>
      <w:szCs w:val="21"/>
    </w:rPr>
  </w:style>
  <w:style w:type="paragraph" w:styleId="Heading9">
    <w:name w:val="heading 9"/>
    <w:basedOn w:val="Heading8"/>
    <w:next w:val="Normal"/>
    <w:link w:val="Heading9Char"/>
    <w:uiPriority w:val="9"/>
    <w:unhideWhenUsed/>
    <w:rsid w:val="000A49D0"/>
    <w:pPr>
      <w:outlineLvl w:val="8"/>
    </w:pPr>
    <w:rPr>
      <w:sz w:val="1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7ED0"/>
    <w:rPr>
      <w:rFonts w:ascii="Calibri" w:eastAsiaTheme="majorEastAsia" w:hAnsi="Calibri" w:cstheme="majorBidi"/>
      <w:sz w:val="24"/>
      <w:szCs w:val="32"/>
    </w:rPr>
  </w:style>
  <w:style w:type="character" w:customStyle="1" w:styleId="Heading2Char">
    <w:name w:val="Heading 2 Char"/>
    <w:basedOn w:val="DefaultParagraphFont"/>
    <w:link w:val="Heading2"/>
    <w:uiPriority w:val="9"/>
    <w:rsid w:val="0051187D"/>
    <w:rPr>
      <w:rFonts w:asciiTheme="majorHAnsi" w:eastAsiaTheme="majorEastAsia" w:hAnsiTheme="majorHAnsi" w:cstheme="majorBidi"/>
      <w:sz w:val="28"/>
      <w:szCs w:val="26"/>
    </w:rPr>
  </w:style>
  <w:style w:type="character" w:customStyle="1" w:styleId="Heading3Char">
    <w:name w:val="Heading 3 Char"/>
    <w:basedOn w:val="DefaultParagraphFont"/>
    <w:link w:val="Heading3"/>
    <w:uiPriority w:val="9"/>
    <w:rsid w:val="0051187D"/>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51187D"/>
    <w:rPr>
      <w:rFonts w:asciiTheme="majorHAnsi" w:eastAsiaTheme="majorEastAsia" w:hAnsiTheme="majorHAnsi" w:cstheme="majorBidi"/>
      <w:iCs/>
      <w:sz w:val="20"/>
    </w:rPr>
  </w:style>
  <w:style w:type="character" w:customStyle="1" w:styleId="Heading5Char">
    <w:name w:val="Heading 5 Char"/>
    <w:basedOn w:val="DefaultParagraphFont"/>
    <w:link w:val="Heading5"/>
    <w:uiPriority w:val="9"/>
    <w:rsid w:val="0051187D"/>
    <w:rPr>
      <w:rFonts w:ascii="72 Brand Medium" w:eastAsiaTheme="majorEastAsia" w:hAnsi="72 Brand Medium" w:cstheme="majorBidi"/>
      <w:i/>
      <w:sz w:val="20"/>
    </w:rPr>
  </w:style>
  <w:style w:type="character" w:customStyle="1" w:styleId="Heading6Char">
    <w:name w:val="Heading 6 Char"/>
    <w:basedOn w:val="DefaultParagraphFont"/>
    <w:link w:val="Heading6"/>
    <w:uiPriority w:val="9"/>
    <w:rsid w:val="00670413"/>
    <w:rPr>
      <w:rFonts w:ascii="Arial" w:eastAsiaTheme="majorEastAsia" w:hAnsi="Arial" w:cstheme="majorBidi"/>
      <w:i/>
      <w:sz w:val="20"/>
    </w:rPr>
  </w:style>
  <w:style w:type="character" w:customStyle="1" w:styleId="Heading7Char">
    <w:name w:val="Heading 7 Char"/>
    <w:basedOn w:val="DefaultParagraphFont"/>
    <w:link w:val="Heading7"/>
    <w:uiPriority w:val="9"/>
    <w:rsid w:val="00670413"/>
    <w:rPr>
      <w:rFonts w:ascii="Arial" w:eastAsiaTheme="majorEastAsia" w:hAnsi="Arial" w:cstheme="majorBidi"/>
      <w:iCs/>
      <w:sz w:val="20"/>
    </w:rPr>
  </w:style>
  <w:style w:type="character" w:customStyle="1" w:styleId="Heading8Char">
    <w:name w:val="Heading 8 Char"/>
    <w:basedOn w:val="DefaultParagraphFont"/>
    <w:link w:val="Heading8"/>
    <w:uiPriority w:val="9"/>
    <w:rsid w:val="00BF3EDE"/>
    <w:rPr>
      <w:rFonts w:ascii="Arial" w:eastAsiaTheme="majorEastAsia" w:hAnsi="Arial" w:cstheme="majorBidi"/>
      <w:color w:val="272727" w:themeColor="text1" w:themeTint="D8"/>
      <w:sz w:val="18"/>
      <w:szCs w:val="21"/>
    </w:rPr>
  </w:style>
  <w:style w:type="paragraph" w:customStyle="1" w:styleId="Introduction">
    <w:name w:val="Introduction"/>
    <w:basedOn w:val="Normal"/>
    <w:next w:val="Normal"/>
    <w:qFormat/>
    <w:rsid w:val="0020287E"/>
    <w:pPr>
      <w:keepNext/>
      <w:spacing w:before="0" w:line="288" w:lineRule="auto"/>
    </w:pPr>
    <w:rPr>
      <w:sz w:val="24"/>
    </w:rPr>
  </w:style>
  <w:style w:type="paragraph" w:customStyle="1" w:styleId="ConfidentialStatus">
    <w:name w:val="ConfidentialStatus"/>
    <w:basedOn w:val="Normal"/>
    <w:next w:val="Normal"/>
    <w:qFormat/>
    <w:rsid w:val="009D03EA"/>
    <w:pPr>
      <w:spacing w:before="240" w:after="320" w:line="240" w:lineRule="auto"/>
    </w:pPr>
    <w:rPr>
      <w:caps/>
      <w:color w:val="000000" w:themeColor="text1"/>
      <w:spacing w:val="10"/>
      <w:sz w:val="24"/>
    </w:rPr>
  </w:style>
  <w:style w:type="paragraph" w:styleId="Title">
    <w:name w:val="Title"/>
    <w:basedOn w:val="Normal"/>
    <w:next w:val="Normal"/>
    <w:link w:val="TitleChar"/>
    <w:uiPriority w:val="10"/>
    <w:qFormat/>
    <w:rsid w:val="0051187D"/>
    <w:pPr>
      <w:spacing w:before="440"/>
      <w:contextualSpacing/>
    </w:pPr>
    <w:rPr>
      <w:rFonts w:asciiTheme="majorHAnsi" w:eastAsiaTheme="majorEastAsia" w:hAnsiTheme="majorHAnsi" w:cs="Times New Roman (Überschriften"/>
      <w:sz w:val="44"/>
      <w:szCs w:val="56"/>
    </w:rPr>
  </w:style>
  <w:style w:type="character" w:customStyle="1" w:styleId="TitleChar">
    <w:name w:val="Title Char"/>
    <w:basedOn w:val="DefaultParagraphFont"/>
    <w:link w:val="Title"/>
    <w:uiPriority w:val="10"/>
    <w:rsid w:val="0051187D"/>
    <w:rPr>
      <w:rFonts w:asciiTheme="majorHAnsi" w:eastAsiaTheme="majorEastAsia" w:hAnsiTheme="majorHAnsi" w:cs="Times New Roman (Überschriften"/>
      <w:sz w:val="44"/>
      <w:szCs w:val="56"/>
    </w:rPr>
  </w:style>
  <w:style w:type="paragraph" w:styleId="Subtitle">
    <w:name w:val="Subtitle"/>
    <w:basedOn w:val="Normal"/>
    <w:next w:val="Normal"/>
    <w:link w:val="SubtitleChar"/>
    <w:uiPriority w:val="11"/>
    <w:qFormat/>
    <w:rsid w:val="003B56C9"/>
    <w:pPr>
      <w:numPr>
        <w:ilvl w:val="1"/>
      </w:numPr>
      <w:spacing w:before="0" w:after="400"/>
    </w:pPr>
    <w:rPr>
      <w:rFonts w:asciiTheme="majorHAnsi" w:eastAsiaTheme="minorEastAsia" w:hAnsiTheme="majorHAnsi"/>
      <w:spacing w:val="15"/>
      <w:sz w:val="36"/>
    </w:rPr>
  </w:style>
  <w:style w:type="character" w:customStyle="1" w:styleId="SubtitleChar">
    <w:name w:val="Subtitle Char"/>
    <w:basedOn w:val="DefaultParagraphFont"/>
    <w:link w:val="Subtitle"/>
    <w:uiPriority w:val="11"/>
    <w:rsid w:val="003B56C9"/>
    <w:rPr>
      <w:rFonts w:asciiTheme="majorHAnsi" w:eastAsiaTheme="minorEastAsia" w:hAnsiTheme="majorHAnsi" w:cs="Times New Roman (Textkörper CS)"/>
      <w:spacing w:val="15"/>
      <w:sz w:val="36"/>
    </w:rPr>
  </w:style>
  <w:style w:type="paragraph" w:styleId="Header">
    <w:name w:val="header"/>
    <w:basedOn w:val="Normal"/>
    <w:link w:val="HeaderChar"/>
    <w:uiPriority w:val="99"/>
    <w:unhideWhenUsed/>
    <w:rsid w:val="00EC38B6"/>
    <w:pPr>
      <w:tabs>
        <w:tab w:val="center" w:pos="4703"/>
        <w:tab w:val="right" w:pos="9406"/>
      </w:tabs>
      <w:spacing w:before="0"/>
    </w:pPr>
  </w:style>
  <w:style w:type="character" w:customStyle="1" w:styleId="HeaderChar">
    <w:name w:val="Header Char"/>
    <w:basedOn w:val="DefaultParagraphFont"/>
    <w:link w:val="Header"/>
    <w:uiPriority w:val="99"/>
    <w:rsid w:val="00EC38B6"/>
    <w:rPr>
      <w:rFonts w:ascii="Arial" w:hAnsi="Arial"/>
      <w:sz w:val="20"/>
    </w:rPr>
  </w:style>
  <w:style w:type="paragraph" w:styleId="Footer">
    <w:name w:val="footer"/>
    <w:basedOn w:val="Normal"/>
    <w:link w:val="FooterChar"/>
    <w:uiPriority w:val="99"/>
    <w:unhideWhenUsed/>
    <w:rsid w:val="00E569E6"/>
    <w:pPr>
      <w:tabs>
        <w:tab w:val="center" w:pos="4703"/>
        <w:tab w:val="right" w:pos="9406"/>
      </w:tabs>
    </w:pPr>
    <w:rPr>
      <w:sz w:val="16"/>
    </w:rPr>
  </w:style>
  <w:style w:type="character" w:customStyle="1" w:styleId="FooterChar">
    <w:name w:val="Footer Char"/>
    <w:basedOn w:val="DefaultParagraphFont"/>
    <w:link w:val="Footer"/>
    <w:uiPriority w:val="99"/>
    <w:rsid w:val="00E569E6"/>
    <w:rPr>
      <w:rFonts w:asciiTheme="minorHAnsi" w:hAnsiTheme="minorHAnsi"/>
      <w:sz w:val="16"/>
    </w:rPr>
  </w:style>
  <w:style w:type="character" w:styleId="SubtleEmphasis">
    <w:name w:val="Subtle Emphasis"/>
    <w:basedOn w:val="DefaultParagraphFont"/>
    <w:uiPriority w:val="19"/>
    <w:qFormat/>
    <w:rsid w:val="0051187D"/>
    <w:rPr>
      <w:i/>
      <w:iCs/>
      <w:color w:val="404040" w:themeColor="text1" w:themeTint="BF"/>
    </w:rPr>
  </w:style>
  <w:style w:type="paragraph" w:styleId="TOC1">
    <w:name w:val="toc 1"/>
    <w:next w:val="Normal"/>
    <w:link w:val="TOC1Char"/>
    <w:autoRedefine/>
    <w:uiPriority w:val="39"/>
    <w:unhideWhenUsed/>
    <w:rsid w:val="000662EE"/>
    <w:pPr>
      <w:tabs>
        <w:tab w:val="right" w:leader="dot" w:pos="9628"/>
      </w:tabs>
      <w:spacing w:before="120" w:after="60"/>
    </w:pPr>
    <w:rPr>
      <w:rFonts w:asciiTheme="majorHAnsi" w:eastAsiaTheme="majorEastAsia" w:hAnsiTheme="majorHAnsi" w:cstheme="majorBidi"/>
      <w:sz w:val="24"/>
      <w:szCs w:val="32"/>
    </w:rPr>
  </w:style>
  <w:style w:type="paragraph" w:styleId="TOCHeading">
    <w:name w:val="TOC Heading"/>
    <w:next w:val="Normal"/>
    <w:uiPriority w:val="39"/>
    <w:unhideWhenUsed/>
    <w:qFormat/>
    <w:rsid w:val="003B56C9"/>
    <w:pPr>
      <w:spacing w:after="200"/>
    </w:pPr>
    <w:rPr>
      <w:rFonts w:asciiTheme="majorHAnsi" w:eastAsiaTheme="majorEastAsia" w:hAnsiTheme="majorHAnsi" w:cstheme="majorBidi"/>
      <w:sz w:val="32"/>
      <w:szCs w:val="32"/>
    </w:rPr>
  </w:style>
  <w:style w:type="paragraph" w:styleId="TOC2">
    <w:name w:val="toc 2"/>
    <w:next w:val="Normal"/>
    <w:link w:val="TOC2Char"/>
    <w:autoRedefine/>
    <w:uiPriority w:val="39"/>
    <w:unhideWhenUsed/>
    <w:rsid w:val="00E569E6"/>
    <w:pPr>
      <w:spacing w:before="60" w:after="60"/>
    </w:pPr>
    <w:rPr>
      <w:rFonts w:eastAsiaTheme="majorEastAsia" w:cstheme="majorBidi"/>
      <w:szCs w:val="26"/>
    </w:rPr>
  </w:style>
  <w:style w:type="paragraph" w:styleId="TOC3">
    <w:name w:val="toc 3"/>
    <w:next w:val="Normal"/>
    <w:link w:val="TOC3Char"/>
    <w:autoRedefine/>
    <w:uiPriority w:val="39"/>
    <w:unhideWhenUsed/>
    <w:rsid w:val="00E11B69"/>
    <w:pPr>
      <w:tabs>
        <w:tab w:val="right" w:leader="dot" w:pos="9616"/>
      </w:tabs>
      <w:spacing w:before="60" w:after="60"/>
    </w:pPr>
    <w:rPr>
      <w:rFonts w:eastAsiaTheme="majorEastAsia" w:cstheme="majorBidi"/>
      <w:noProof/>
      <w:color w:val="170A00" w:themeColor="accent1" w:themeShade="1A"/>
      <w:sz w:val="20"/>
      <w:szCs w:val="24"/>
    </w:rPr>
  </w:style>
  <w:style w:type="character" w:styleId="Hyperlink">
    <w:name w:val="Hyperlink"/>
    <w:basedOn w:val="DefaultParagraphFont"/>
    <w:uiPriority w:val="99"/>
    <w:unhideWhenUsed/>
    <w:rsid w:val="009D03EA"/>
    <w:rPr>
      <w:rFonts w:asciiTheme="minorHAnsi" w:hAnsiTheme="minorHAnsi"/>
      <w:color w:val="0070F2"/>
      <w:u w:val="single"/>
    </w:rPr>
  </w:style>
  <w:style w:type="paragraph" w:styleId="TOC4">
    <w:name w:val="toc 4"/>
    <w:next w:val="Normal"/>
    <w:link w:val="TOC4Char"/>
    <w:autoRedefine/>
    <w:uiPriority w:val="39"/>
    <w:unhideWhenUsed/>
    <w:rsid w:val="000A1FA8"/>
    <w:pPr>
      <w:spacing w:before="60" w:after="60"/>
    </w:pPr>
    <w:rPr>
      <w:rFonts w:ascii="Arial" w:eastAsiaTheme="majorEastAsia" w:hAnsi="Arial" w:cstheme="majorBidi"/>
      <w:b/>
      <w:iCs/>
      <w:sz w:val="18"/>
    </w:rPr>
  </w:style>
  <w:style w:type="character" w:customStyle="1" w:styleId="TOC4Char">
    <w:name w:val="TOC 4 Char"/>
    <w:basedOn w:val="DefaultParagraphFont"/>
    <w:link w:val="TOC4"/>
    <w:uiPriority w:val="39"/>
    <w:rsid w:val="000A1FA8"/>
    <w:rPr>
      <w:rFonts w:ascii="Arial" w:eastAsiaTheme="majorEastAsia" w:hAnsi="Arial" w:cstheme="majorBidi"/>
      <w:b/>
      <w:iCs/>
      <w:sz w:val="18"/>
    </w:rPr>
  </w:style>
  <w:style w:type="character" w:customStyle="1" w:styleId="TOC1Char">
    <w:name w:val="TOC 1 Char"/>
    <w:basedOn w:val="Heading1Char"/>
    <w:link w:val="TOC1"/>
    <w:uiPriority w:val="39"/>
    <w:rsid w:val="000662EE"/>
    <w:rPr>
      <w:rFonts w:asciiTheme="majorHAnsi" w:eastAsiaTheme="majorEastAsia" w:hAnsiTheme="majorHAnsi" w:cstheme="majorBidi"/>
      <w:sz w:val="24"/>
      <w:szCs w:val="32"/>
    </w:rPr>
  </w:style>
  <w:style w:type="character" w:customStyle="1" w:styleId="TOC2Char">
    <w:name w:val="TOC 2 Char"/>
    <w:basedOn w:val="Heading2Char"/>
    <w:link w:val="TOC2"/>
    <w:uiPriority w:val="39"/>
    <w:rsid w:val="00E569E6"/>
    <w:rPr>
      <w:rFonts w:ascii="Arial" w:eastAsiaTheme="majorEastAsia" w:hAnsi="Arial" w:cstheme="majorBidi"/>
      <w:b/>
      <w:sz w:val="28"/>
      <w:szCs w:val="26"/>
    </w:rPr>
  </w:style>
  <w:style w:type="character" w:customStyle="1" w:styleId="TOC3Char">
    <w:name w:val="TOC 3 Char"/>
    <w:basedOn w:val="DefaultParagraphFont"/>
    <w:link w:val="TOC3"/>
    <w:uiPriority w:val="39"/>
    <w:rsid w:val="00E11B69"/>
    <w:rPr>
      <w:rFonts w:eastAsiaTheme="majorEastAsia" w:cstheme="majorBidi"/>
      <w:noProof/>
      <w:color w:val="170A00" w:themeColor="accent1" w:themeShade="1A"/>
      <w:sz w:val="20"/>
      <w:szCs w:val="24"/>
    </w:rPr>
  </w:style>
  <w:style w:type="character" w:customStyle="1" w:styleId="TOC5Char">
    <w:name w:val="TOC 5 Char"/>
    <w:basedOn w:val="DefaultParagraphFont"/>
    <w:link w:val="TOC5"/>
    <w:uiPriority w:val="39"/>
    <w:semiHidden/>
    <w:rsid w:val="000A1FA8"/>
    <w:rPr>
      <w:rFonts w:ascii="Arial" w:eastAsiaTheme="majorEastAsia" w:hAnsi="Arial" w:cstheme="majorBidi"/>
      <w:b/>
      <w:i/>
      <w:sz w:val="20"/>
    </w:rPr>
  </w:style>
  <w:style w:type="paragraph" w:styleId="TOC5">
    <w:name w:val="toc 5"/>
    <w:next w:val="Normal"/>
    <w:link w:val="TOC5Char"/>
    <w:autoRedefine/>
    <w:uiPriority w:val="39"/>
    <w:semiHidden/>
    <w:unhideWhenUsed/>
    <w:rsid w:val="000A1FA8"/>
    <w:pPr>
      <w:spacing w:before="60" w:after="60"/>
    </w:pPr>
    <w:rPr>
      <w:rFonts w:ascii="Arial" w:eastAsiaTheme="majorEastAsia" w:hAnsi="Arial" w:cstheme="majorBidi"/>
      <w:b/>
      <w:i/>
      <w:sz w:val="20"/>
    </w:rPr>
  </w:style>
  <w:style w:type="paragraph" w:styleId="Bibliography">
    <w:name w:val="Bibliography"/>
    <w:basedOn w:val="Normal"/>
    <w:next w:val="Normal"/>
    <w:uiPriority w:val="37"/>
    <w:unhideWhenUsed/>
    <w:rsid w:val="009F7346"/>
  </w:style>
  <w:style w:type="paragraph" w:styleId="TOC6">
    <w:name w:val="toc 6"/>
    <w:next w:val="Normal"/>
    <w:autoRedefine/>
    <w:uiPriority w:val="39"/>
    <w:semiHidden/>
    <w:unhideWhenUsed/>
    <w:rsid w:val="000A1FA8"/>
    <w:pPr>
      <w:spacing w:before="40" w:after="40"/>
    </w:pPr>
    <w:rPr>
      <w:rFonts w:ascii="Arial" w:eastAsiaTheme="majorEastAsia" w:hAnsi="Arial" w:cstheme="majorBidi"/>
      <w:i/>
      <w:sz w:val="20"/>
    </w:rPr>
  </w:style>
  <w:style w:type="paragraph" w:styleId="TOC7">
    <w:name w:val="toc 7"/>
    <w:next w:val="Normal"/>
    <w:autoRedefine/>
    <w:uiPriority w:val="39"/>
    <w:semiHidden/>
    <w:unhideWhenUsed/>
    <w:rsid w:val="000A1FA8"/>
    <w:pPr>
      <w:spacing w:before="40" w:after="40"/>
    </w:pPr>
    <w:rPr>
      <w:rFonts w:ascii="Arial" w:eastAsiaTheme="majorEastAsia" w:hAnsi="Arial" w:cstheme="majorBidi"/>
      <w:iCs/>
      <w:sz w:val="20"/>
    </w:rPr>
  </w:style>
  <w:style w:type="paragraph" w:styleId="TOC8">
    <w:name w:val="toc 8"/>
    <w:next w:val="Normal"/>
    <w:autoRedefine/>
    <w:uiPriority w:val="39"/>
    <w:semiHidden/>
    <w:unhideWhenUsed/>
    <w:rsid w:val="000A1FA8"/>
    <w:pPr>
      <w:spacing w:before="40" w:after="40"/>
    </w:pPr>
    <w:rPr>
      <w:rFonts w:ascii="Arial" w:eastAsiaTheme="majorEastAsia" w:hAnsi="Arial" w:cstheme="majorBidi"/>
      <w:color w:val="272727" w:themeColor="text1" w:themeTint="D8"/>
      <w:sz w:val="18"/>
      <w:szCs w:val="21"/>
    </w:rPr>
  </w:style>
  <w:style w:type="paragraph" w:styleId="TOC9">
    <w:name w:val="toc 9"/>
    <w:next w:val="Normal"/>
    <w:autoRedefine/>
    <w:uiPriority w:val="39"/>
    <w:semiHidden/>
    <w:unhideWhenUsed/>
    <w:rsid w:val="000A1FA8"/>
    <w:pPr>
      <w:spacing w:before="40" w:after="40"/>
    </w:pPr>
    <w:rPr>
      <w:rFonts w:ascii="Arial" w:eastAsiaTheme="majorEastAsia" w:hAnsi="Arial" w:cstheme="majorBidi"/>
      <w:color w:val="272727" w:themeColor="text1" w:themeTint="D8"/>
      <w:sz w:val="16"/>
      <w:szCs w:val="21"/>
    </w:rPr>
  </w:style>
  <w:style w:type="character" w:styleId="CommentReference">
    <w:name w:val="annotation reference"/>
    <w:basedOn w:val="DefaultParagraphFont"/>
    <w:uiPriority w:val="99"/>
    <w:semiHidden/>
    <w:unhideWhenUsed/>
    <w:rsid w:val="0089543E"/>
    <w:rPr>
      <w:rFonts w:asciiTheme="minorHAnsi" w:hAnsiTheme="minorHAnsi"/>
      <w:sz w:val="16"/>
      <w:szCs w:val="16"/>
    </w:rPr>
  </w:style>
  <w:style w:type="character" w:customStyle="1" w:styleId="Heading9Char">
    <w:name w:val="Heading 9 Char"/>
    <w:basedOn w:val="Heading8Char"/>
    <w:link w:val="Heading9"/>
    <w:uiPriority w:val="9"/>
    <w:rsid w:val="009F7346"/>
    <w:rPr>
      <w:rFonts w:ascii="Arial" w:eastAsiaTheme="majorEastAsia" w:hAnsi="Arial" w:cstheme="majorBidi"/>
      <w:color w:val="272727" w:themeColor="text1" w:themeTint="D8"/>
      <w:sz w:val="16"/>
      <w:szCs w:val="21"/>
    </w:rPr>
  </w:style>
  <w:style w:type="paragraph" w:styleId="PlainText">
    <w:name w:val="Plain Text"/>
    <w:basedOn w:val="Normal"/>
    <w:link w:val="PlainTextChar"/>
    <w:uiPriority w:val="99"/>
    <w:semiHidden/>
    <w:unhideWhenUsed/>
    <w:rsid w:val="007919BF"/>
    <w:pPr>
      <w:spacing w:before="0" w:line="240" w:lineRule="auto"/>
    </w:pPr>
    <w:rPr>
      <w:rFonts w:cs="Consolas"/>
      <w:sz w:val="21"/>
      <w:szCs w:val="21"/>
    </w:rPr>
  </w:style>
  <w:style w:type="character" w:customStyle="1" w:styleId="PlainTextChar">
    <w:name w:val="Plain Text Char"/>
    <w:basedOn w:val="DefaultParagraphFont"/>
    <w:link w:val="PlainText"/>
    <w:uiPriority w:val="99"/>
    <w:semiHidden/>
    <w:rsid w:val="007919BF"/>
    <w:rPr>
      <w:rFonts w:asciiTheme="minorHAnsi" w:hAnsiTheme="minorHAnsi" w:cs="Consolas"/>
      <w:sz w:val="21"/>
      <w:szCs w:val="21"/>
    </w:rPr>
  </w:style>
  <w:style w:type="paragraph" w:styleId="CommentSubject">
    <w:name w:val="annotation subject"/>
    <w:basedOn w:val="Normal"/>
    <w:next w:val="Normal"/>
    <w:link w:val="CommentSubjectChar"/>
    <w:uiPriority w:val="99"/>
    <w:semiHidden/>
    <w:unhideWhenUsed/>
    <w:rsid w:val="000662EE"/>
    <w:pPr>
      <w:spacing w:before="40" w:after="40" w:line="360" w:lineRule="auto"/>
    </w:pPr>
    <w:rPr>
      <w:bCs/>
      <w:szCs w:val="20"/>
    </w:rPr>
  </w:style>
  <w:style w:type="character" w:customStyle="1" w:styleId="CommentSubjectChar">
    <w:name w:val="Comment Subject Char"/>
    <w:basedOn w:val="DefaultParagraphFont"/>
    <w:link w:val="CommentSubject"/>
    <w:uiPriority w:val="99"/>
    <w:semiHidden/>
    <w:rsid w:val="000662EE"/>
    <w:rPr>
      <w:rFonts w:cs="Times New Roman (Textkörper CS)"/>
      <w:bCs/>
      <w:sz w:val="20"/>
      <w:szCs w:val="20"/>
    </w:rPr>
  </w:style>
  <w:style w:type="paragraph" w:styleId="BalloonText">
    <w:name w:val="Balloon Text"/>
    <w:basedOn w:val="Normal"/>
    <w:link w:val="BalloonTextChar"/>
    <w:uiPriority w:val="99"/>
    <w:semiHidden/>
    <w:unhideWhenUsed/>
    <w:rsid w:val="0089543E"/>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543E"/>
    <w:rPr>
      <w:rFonts w:ascii="Segoe UI" w:hAnsi="Segoe UI" w:cs="Segoe UI"/>
      <w:sz w:val="18"/>
      <w:szCs w:val="18"/>
    </w:rPr>
  </w:style>
  <w:style w:type="paragraph" w:styleId="ListParagraph">
    <w:name w:val="List Paragraph"/>
    <w:basedOn w:val="Normal"/>
    <w:uiPriority w:val="34"/>
    <w:qFormat/>
    <w:rsid w:val="005D5241"/>
    <w:pPr>
      <w:ind w:left="720"/>
      <w:contextualSpacing/>
    </w:pPr>
  </w:style>
  <w:style w:type="paragraph" w:customStyle="1" w:styleId="Bullet1">
    <w:name w:val="Bullet 1"/>
    <w:basedOn w:val="Normal"/>
    <w:link w:val="Bullet1Char"/>
    <w:qFormat/>
    <w:rsid w:val="004B1168"/>
    <w:pPr>
      <w:numPr>
        <w:numId w:val="4"/>
      </w:numPr>
      <w:spacing w:before="60"/>
    </w:pPr>
  </w:style>
  <w:style w:type="paragraph" w:customStyle="1" w:styleId="Bullet2">
    <w:name w:val="Bullet 2"/>
    <w:basedOn w:val="Bullet1"/>
    <w:qFormat/>
    <w:rsid w:val="004B1168"/>
    <w:pPr>
      <w:numPr>
        <w:ilvl w:val="1"/>
      </w:numPr>
      <w:ind w:left="454" w:hanging="227"/>
    </w:pPr>
  </w:style>
  <w:style w:type="paragraph" w:customStyle="1" w:styleId="Bullet3">
    <w:name w:val="Bullet 3"/>
    <w:basedOn w:val="Bullet1"/>
    <w:qFormat/>
    <w:rsid w:val="004B1168"/>
    <w:pPr>
      <w:numPr>
        <w:ilvl w:val="2"/>
        <w:numId w:val="2"/>
      </w:numPr>
      <w:ind w:hanging="199"/>
    </w:pPr>
  </w:style>
  <w:style w:type="paragraph" w:styleId="ListBullet3">
    <w:name w:val="List Bullet 3"/>
    <w:basedOn w:val="Normal"/>
    <w:uiPriority w:val="99"/>
    <w:semiHidden/>
    <w:unhideWhenUsed/>
    <w:rsid w:val="00595987"/>
    <w:pPr>
      <w:numPr>
        <w:numId w:val="1"/>
      </w:numPr>
      <w:contextualSpacing/>
    </w:pPr>
  </w:style>
  <w:style w:type="paragraph" w:styleId="Revision">
    <w:name w:val="Revision"/>
    <w:hidden/>
    <w:uiPriority w:val="99"/>
    <w:semiHidden/>
    <w:rsid w:val="00C5189B"/>
    <w:pPr>
      <w:spacing w:after="0" w:line="240" w:lineRule="auto"/>
    </w:pPr>
    <w:rPr>
      <w:rFonts w:ascii="Arial" w:hAnsi="Arial"/>
      <w:sz w:val="20"/>
    </w:rPr>
  </w:style>
  <w:style w:type="paragraph" w:customStyle="1" w:styleId="Figuretext">
    <w:name w:val="Figure text"/>
    <w:basedOn w:val="Normal"/>
    <w:link w:val="FiguretextZchn"/>
    <w:qFormat/>
    <w:rsid w:val="000135BC"/>
    <w:pPr>
      <w:spacing w:before="0" w:line="264" w:lineRule="auto"/>
    </w:pPr>
    <w:rPr>
      <w:sz w:val="18"/>
    </w:rPr>
  </w:style>
  <w:style w:type="paragraph" w:customStyle="1" w:styleId="Figurebullet">
    <w:name w:val="Figure bullet"/>
    <w:basedOn w:val="Bullet1"/>
    <w:link w:val="FigurebulletZchn"/>
    <w:qFormat/>
    <w:rsid w:val="00CA44CC"/>
    <w:pPr>
      <w:spacing w:before="20" w:line="264" w:lineRule="auto"/>
    </w:pPr>
    <w:rPr>
      <w:sz w:val="18"/>
    </w:rPr>
  </w:style>
  <w:style w:type="character" w:customStyle="1" w:styleId="Bullet1Char">
    <w:name w:val="Bullet 1 Char"/>
    <w:basedOn w:val="DefaultParagraphFont"/>
    <w:link w:val="Bullet1"/>
    <w:rsid w:val="007919BF"/>
    <w:rPr>
      <w:rFonts w:cs="Times New Roman (Textkörper CS)"/>
      <w:sz w:val="20"/>
    </w:rPr>
  </w:style>
  <w:style w:type="character" w:customStyle="1" w:styleId="FigurebulletZchn">
    <w:name w:val="Figure bullet Zchn"/>
    <w:basedOn w:val="Bullet1Char"/>
    <w:link w:val="Figurebullet"/>
    <w:rsid w:val="00CA44CC"/>
    <w:rPr>
      <w:rFonts w:cs="Times New Roman (Textkörper CS)"/>
      <w:sz w:val="18"/>
    </w:rPr>
  </w:style>
  <w:style w:type="paragraph" w:customStyle="1" w:styleId="Figureheading">
    <w:name w:val="Figure heading"/>
    <w:basedOn w:val="Figuretext"/>
    <w:next w:val="Figuretext"/>
    <w:link w:val="FigureheadingZchn"/>
    <w:qFormat/>
    <w:rsid w:val="003B56C9"/>
    <w:rPr>
      <w:rFonts w:asciiTheme="majorHAnsi" w:hAnsiTheme="majorHAnsi"/>
    </w:rPr>
  </w:style>
  <w:style w:type="character" w:customStyle="1" w:styleId="FiguretextZchn">
    <w:name w:val="Figure text Zchn"/>
    <w:basedOn w:val="DefaultParagraphFont"/>
    <w:link w:val="Figuretext"/>
    <w:rsid w:val="000135BC"/>
    <w:rPr>
      <w:rFonts w:asciiTheme="minorHAnsi" w:hAnsiTheme="minorHAnsi" w:cs="Times New Roman (Textkörper CS)"/>
      <w:sz w:val="18"/>
    </w:rPr>
  </w:style>
  <w:style w:type="paragraph" w:customStyle="1" w:styleId="Figuredescription">
    <w:name w:val="Figure description"/>
    <w:next w:val="Normal"/>
    <w:qFormat/>
    <w:rsid w:val="000135BC"/>
    <w:pPr>
      <w:spacing w:after="360" w:line="264" w:lineRule="auto"/>
    </w:pPr>
    <w:rPr>
      <w:sz w:val="18"/>
    </w:rPr>
  </w:style>
  <w:style w:type="paragraph" w:customStyle="1" w:styleId="Figurecaption">
    <w:name w:val="Figure caption"/>
    <w:basedOn w:val="Figuredescription"/>
    <w:qFormat/>
    <w:rsid w:val="004B1168"/>
    <w:pPr>
      <w:keepNext/>
      <w:keepLines/>
      <w:spacing w:before="180" w:after="0"/>
    </w:pPr>
    <w:rPr>
      <w:rFonts w:ascii="72 Brand Medium" w:hAnsi="72 Brand Medium"/>
    </w:rPr>
  </w:style>
  <w:style w:type="character" w:customStyle="1" w:styleId="FigureheadingZchn">
    <w:name w:val="Figure heading Zchn"/>
    <w:basedOn w:val="FiguretextZchn"/>
    <w:link w:val="Figureheading"/>
    <w:rsid w:val="003B56C9"/>
    <w:rPr>
      <w:rFonts w:asciiTheme="majorHAnsi" w:hAnsiTheme="majorHAnsi" w:cs="Times New Roman (Textkörper CS)"/>
      <w:sz w:val="18"/>
    </w:rPr>
  </w:style>
  <w:style w:type="paragraph" w:customStyle="1" w:styleId="Tabledescription">
    <w:name w:val="Table description"/>
    <w:basedOn w:val="Normal"/>
    <w:next w:val="Normal"/>
    <w:qFormat/>
    <w:rsid w:val="00B332D8"/>
    <w:pPr>
      <w:keepNext/>
      <w:spacing w:before="0" w:after="180"/>
    </w:pPr>
  </w:style>
  <w:style w:type="paragraph" w:customStyle="1" w:styleId="Tabletitle">
    <w:name w:val="Table title"/>
    <w:basedOn w:val="Tabledescription"/>
    <w:qFormat/>
    <w:rsid w:val="000662EE"/>
    <w:pPr>
      <w:spacing w:before="360" w:after="0"/>
    </w:pPr>
    <w:rPr>
      <w:rFonts w:asciiTheme="majorHAnsi" w:hAnsiTheme="majorHAnsi"/>
    </w:rPr>
  </w:style>
  <w:style w:type="table" w:styleId="TableGrid">
    <w:name w:val="Table Grid"/>
    <w:basedOn w:val="TableNormal"/>
    <w:uiPriority w:val="39"/>
    <w:rsid w:val="006C2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2F634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2F63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SAPTable">
    <w:name w:val="SAP Table"/>
    <w:basedOn w:val="TableNormal"/>
    <w:uiPriority w:val="99"/>
    <w:rsid w:val="00463812"/>
    <w:pPr>
      <w:spacing w:after="0" w:line="240" w:lineRule="auto"/>
    </w:pPr>
    <w:rPr>
      <w:rFonts w:ascii="Arial" w:hAnsi="Arial"/>
      <w:sz w:val="20"/>
    </w:rPr>
    <w:tblPr>
      <w:tblStyleRowBandSize w:val="1"/>
      <w:tblStyleColBandSize w:val="1"/>
      <w:tblBorders>
        <w:insideH w:val="single" w:sz="4" w:space="0" w:color="1B90FF" w:themeColor="text2"/>
        <w:insideV w:val="single" w:sz="4" w:space="0" w:color="1B90FF" w:themeColor="text2"/>
      </w:tblBorders>
      <w:tblCellMar>
        <w:top w:w="57" w:type="dxa"/>
        <w:left w:w="113" w:type="dxa"/>
        <w:bottom w:w="57" w:type="dxa"/>
        <w:right w:w="113" w:type="dxa"/>
      </w:tblCellMar>
    </w:tblPr>
    <w:tblStylePr w:type="firstRow">
      <w:rPr>
        <w:color w:val="auto"/>
      </w:rPr>
      <w:tblPr/>
      <w:tcPr>
        <w:tcBorders>
          <w:bottom w:val="single" w:sz="12" w:space="0" w:color="auto"/>
        </w:tcBorders>
      </w:tcPr>
    </w:tblStylePr>
    <w:tblStylePr w:type="lastRow">
      <w:rPr>
        <w:i w:val="0"/>
      </w:rPr>
      <w:tblPr/>
      <w:tcPr>
        <w:tcBorders>
          <w:top w:val="single" w:sz="12" w:space="0" w:color="auto"/>
        </w:tcBorders>
      </w:tcPr>
    </w:tblStylePr>
    <w:tblStylePr w:type="firstCol">
      <w:pPr>
        <w:jc w:val="left"/>
      </w:pPr>
      <w:rPr>
        <w:b w:val="0"/>
        <w:i w:val="0"/>
      </w:rPr>
      <w:tblPr/>
      <w:tcPr>
        <w:tcBorders>
          <w:right w:val="double" w:sz="6" w:space="0" w:color="auto"/>
        </w:tcBorders>
      </w:tcPr>
    </w:tblStylePr>
    <w:tblStylePr w:type="lastCol">
      <w:rPr>
        <w:b w:val="0"/>
        <w:i w:val="0"/>
      </w:rPr>
      <w:tblPr/>
      <w:tcPr>
        <w:tcBorders>
          <w:left w:val="double" w:sz="6" w:space="0" w:color="auto"/>
        </w:tcBorders>
      </w:tcPr>
    </w:tblStylePr>
    <w:tblStylePr w:type="band2Vert">
      <w:tblPr/>
      <w:tcPr>
        <w:shd w:val="clear" w:color="auto" w:fill="F2F2F2" w:themeFill="background1" w:themeFillShade="F2"/>
      </w:tcPr>
    </w:tblStylePr>
    <w:tblStylePr w:type="band2Horz">
      <w:tblPr/>
      <w:tcPr>
        <w:shd w:val="clear" w:color="auto" w:fill="F2F2F2" w:themeFill="background1" w:themeFillShade="F2"/>
      </w:tcPr>
    </w:tblStylePr>
  </w:style>
  <w:style w:type="paragraph" w:customStyle="1" w:styleId="Tableheading">
    <w:name w:val="Table heading"/>
    <w:basedOn w:val="Tabletext"/>
    <w:next w:val="Tablesubheading"/>
    <w:qFormat/>
    <w:rsid w:val="003B56C9"/>
    <w:pPr>
      <w:keepNext/>
      <w:spacing w:before="0"/>
    </w:pPr>
    <w:rPr>
      <w:rFonts w:asciiTheme="majorHAnsi" w:hAnsiTheme="majorHAnsi"/>
    </w:rPr>
  </w:style>
  <w:style w:type="paragraph" w:customStyle="1" w:styleId="Tablesubheading">
    <w:name w:val="Table subheading"/>
    <w:basedOn w:val="Normal"/>
    <w:next w:val="Normal"/>
    <w:qFormat/>
    <w:rsid w:val="00F620E8"/>
    <w:pPr>
      <w:spacing w:before="0"/>
    </w:pPr>
  </w:style>
  <w:style w:type="paragraph" w:customStyle="1" w:styleId="Tabletext">
    <w:name w:val="Table text"/>
    <w:basedOn w:val="Normal"/>
    <w:qFormat/>
    <w:rsid w:val="007919BF"/>
  </w:style>
  <w:style w:type="paragraph" w:customStyle="1" w:styleId="Tablebullet">
    <w:name w:val="Table bullet"/>
    <w:basedOn w:val="Bullet1"/>
    <w:qFormat/>
    <w:rsid w:val="00F620E8"/>
    <w:pPr>
      <w:spacing w:before="120"/>
      <w:ind w:left="227"/>
      <w:contextualSpacing/>
    </w:pPr>
  </w:style>
  <w:style w:type="character" w:styleId="IntenseEmphasis">
    <w:name w:val="Intense Emphasis"/>
    <w:basedOn w:val="DefaultParagraphFont"/>
    <w:uiPriority w:val="21"/>
    <w:qFormat/>
    <w:rsid w:val="006A23A6"/>
    <w:rPr>
      <w:i/>
      <w:iCs/>
      <w:color w:val="1B90FF" w:themeColor="text2"/>
    </w:rPr>
  </w:style>
  <w:style w:type="paragraph" w:customStyle="1" w:styleId="CopyrightTrademarklong">
    <w:name w:val="Copyright/Trademark long"/>
    <w:qFormat/>
    <w:rsid w:val="006A23A6"/>
    <w:pPr>
      <w:shd w:val="clear" w:color="auto" w:fill="FFFFFF"/>
      <w:spacing w:before="190" w:after="60" w:line="240" w:lineRule="auto"/>
    </w:pPr>
    <w:rPr>
      <w:rFonts w:cs="Arial"/>
      <w:color w:val="7F7F7F" w:themeColor="text1" w:themeTint="80"/>
      <w:sz w:val="9"/>
      <w:szCs w:val="9"/>
      <w:lang w:val="en"/>
    </w:rPr>
  </w:style>
  <w:style w:type="character" w:styleId="UnresolvedMention">
    <w:name w:val="Unresolved Mention"/>
    <w:basedOn w:val="DefaultParagraphFont"/>
    <w:uiPriority w:val="99"/>
    <w:semiHidden/>
    <w:unhideWhenUsed/>
    <w:rsid w:val="00D101C2"/>
    <w:rPr>
      <w:rFonts w:asciiTheme="minorHAnsi" w:hAnsiTheme="minorHAnsi"/>
      <w:color w:val="605E5C"/>
      <w:shd w:val="clear" w:color="auto" w:fill="E1DFDD"/>
    </w:rPr>
  </w:style>
  <w:style w:type="paragraph" w:customStyle="1" w:styleId="ReferenceLinks">
    <w:name w:val="Reference Links"/>
    <w:basedOn w:val="Normal"/>
    <w:qFormat/>
    <w:rsid w:val="004932AC"/>
    <w:pPr>
      <w:numPr>
        <w:numId w:val="3"/>
      </w:numPr>
      <w:spacing w:line="360" w:lineRule="auto"/>
    </w:pPr>
  </w:style>
  <w:style w:type="paragraph" w:customStyle="1" w:styleId="Figure">
    <w:name w:val="Figure"/>
    <w:basedOn w:val="Normal"/>
    <w:rsid w:val="006D12C8"/>
    <w:pPr>
      <w:keepNext/>
      <w:keepLines/>
      <w:spacing w:before="240"/>
    </w:pPr>
    <w:rPr>
      <w:rFonts w:eastAsia="Calibri" w:cs="Times New Roman"/>
      <w:lang w:val="de-DE"/>
    </w:rPr>
  </w:style>
  <w:style w:type="character" w:styleId="PageNumber">
    <w:name w:val="page number"/>
    <w:basedOn w:val="DefaultParagraphFont"/>
    <w:uiPriority w:val="99"/>
    <w:semiHidden/>
    <w:unhideWhenUsed/>
    <w:rsid w:val="00E569E6"/>
    <w:rPr>
      <w:rFonts w:asciiTheme="minorHAnsi" w:hAnsiTheme="minorHAnsi"/>
    </w:rPr>
  </w:style>
  <w:style w:type="numbering" w:customStyle="1" w:styleId="AktuelleListe1">
    <w:name w:val="Aktuelle Liste1"/>
    <w:uiPriority w:val="99"/>
    <w:rsid w:val="004B1168"/>
    <w:pPr>
      <w:numPr>
        <w:numId w:val="5"/>
      </w:numPr>
    </w:pPr>
  </w:style>
  <w:style w:type="numbering" w:customStyle="1" w:styleId="AktuelleListe2">
    <w:name w:val="Aktuelle Liste2"/>
    <w:uiPriority w:val="99"/>
    <w:rsid w:val="004B1168"/>
    <w:pPr>
      <w:numPr>
        <w:numId w:val="6"/>
      </w:numPr>
    </w:pPr>
  </w:style>
  <w:style w:type="paragraph" w:styleId="CommentText">
    <w:name w:val="annotation text"/>
    <w:basedOn w:val="Normal"/>
    <w:link w:val="CommentTextChar"/>
    <w:uiPriority w:val="99"/>
    <w:semiHidden/>
    <w:unhideWhenUsed/>
    <w:pPr>
      <w:spacing w:line="240" w:lineRule="auto"/>
    </w:pPr>
    <w:rPr>
      <w:szCs w:val="20"/>
    </w:rPr>
  </w:style>
  <w:style w:type="character" w:customStyle="1" w:styleId="CommentTextChar">
    <w:name w:val="Comment Text Char"/>
    <w:basedOn w:val="DefaultParagraphFont"/>
    <w:link w:val="CommentText"/>
    <w:uiPriority w:val="99"/>
    <w:semiHidden/>
    <w:rPr>
      <w:rFonts w:cs="Times New Roman (Textkörper CS)"/>
      <w:sz w:val="20"/>
      <w:szCs w:val="20"/>
    </w:rPr>
  </w:style>
  <w:style w:type="character" w:styleId="Strong">
    <w:name w:val="Strong"/>
    <w:basedOn w:val="DefaultParagraphFont"/>
    <w:uiPriority w:val="22"/>
    <w:qFormat/>
    <w:rsid w:val="000662EE"/>
    <w:rPr>
      <w:rFonts w:asciiTheme="majorHAnsi" w:hAnsiTheme="majorHAnsi"/>
      <w:b w:val="0"/>
      <w:bCs/>
    </w:rPr>
  </w:style>
  <w:style w:type="paragraph" w:styleId="Quote">
    <w:name w:val="Quote"/>
    <w:basedOn w:val="Normal"/>
    <w:next w:val="Normal"/>
    <w:link w:val="QuoteChar"/>
    <w:uiPriority w:val="29"/>
    <w:qFormat/>
    <w:rsid w:val="0051187D"/>
    <w:pPr>
      <w:ind w:left="567"/>
    </w:pPr>
    <w:rPr>
      <w:iCs/>
      <w:color w:val="391900" w:themeColor="accent1" w:themeShade="40"/>
    </w:rPr>
  </w:style>
  <w:style w:type="character" w:customStyle="1" w:styleId="QuoteChar">
    <w:name w:val="Quote Char"/>
    <w:basedOn w:val="DefaultParagraphFont"/>
    <w:link w:val="Quote"/>
    <w:uiPriority w:val="29"/>
    <w:rsid w:val="0051187D"/>
    <w:rPr>
      <w:rFonts w:cs="Times New Roman (Textkörper CS)"/>
      <w:iCs/>
      <w:color w:val="391900" w:themeColor="accent1" w:themeShade="40"/>
      <w:sz w:val="20"/>
    </w:rPr>
  </w:style>
  <w:style w:type="paragraph" w:styleId="IntenseQuote">
    <w:name w:val="Intense Quote"/>
    <w:basedOn w:val="Normal"/>
    <w:next w:val="Normal"/>
    <w:link w:val="IntenseQuoteChar"/>
    <w:uiPriority w:val="30"/>
    <w:qFormat/>
    <w:rsid w:val="0051187D"/>
    <w:pPr>
      <w:ind w:left="567"/>
    </w:pPr>
    <w:rPr>
      <w:iCs/>
      <w:color w:val="FFFFFF" w:themeColor="background1"/>
    </w:rPr>
  </w:style>
  <w:style w:type="character" w:customStyle="1" w:styleId="IntenseQuoteChar">
    <w:name w:val="Intense Quote Char"/>
    <w:basedOn w:val="DefaultParagraphFont"/>
    <w:link w:val="IntenseQuote"/>
    <w:uiPriority w:val="30"/>
    <w:rsid w:val="0051187D"/>
    <w:rPr>
      <w:rFonts w:cs="Times New Roman (Textkörper CS)"/>
      <w:iCs/>
      <w:color w:val="FFFFFF" w:themeColor="background1"/>
      <w:sz w:val="20"/>
    </w:rPr>
  </w:style>
  <w:style w:type="character" w:styleId="SubtleReference">
    <w:name w:val="Subtle Reference"/>
    <w:basedOn w:val="DefaultParagraphFont"/>
    <w:uiPriority w:val="31"/>
    <w:qFormat/>
    <w:rsid w:val="0051187D"/>
    <w:rPr>
      <w:caps w:val="0"/>
      <w:smallCaps w:val="0"/>
      <w:strike w:val="0"/>
      <w:dstrike w:val="0"/>
      <w:vanish w:val="0"/>
      <w:color w:val="170A00" w:themeColor="accent1" w:themeShade="1A"/>
      <w:vertAlign w:val="baseline"/>
    </w:rPr>
  </w:style>
  <w:style w:type="character" w:styleId="IntenseReference">
    <w:name w:val="Intense Reference"/>
    <w:basedOn w:val="DefaultParagraphFont"/>
    <w:uiPriority w:val="32"/>
    <w:qFormat/>
    <w:rsid w:val="0051187D"/>
    <w:rPr>
      <w:b/>
      <w:bCs/>
      <w:caps w:val="0"/>
      <w:smallCaps w:val="0"/>
      <w:strike w:val="0"/>
      <w:dstrike w:val="0"/>
      <w:vanish w:val="0"/>
      <w:color w:val="391900" w:themeColor="accent1" w:themeShade="40"/>
      <w:spacing w:val="5"/>
      <w:vertAlign w:val="baseline"/>
    </w:rPr>
  </w:style>
  <w:style w:type="paragraph" w:styleId="Caption">
    <w:name w:val="caption"/>
    <w:basedOn w:val="Figurecaption"/>
    <w:next w:val="Normal"/>
    <w:uiPriority w:val="35"/>
    <w:semiHidden/>
    <w:unhideWhenUsed/>
    <w:qFormat/>
    <w:rsid w:val="0051187D"/>
    <w:pPr>
      <w:spacing w:before="0" w:after="200" w:line="240" w:lineRule="auto"/>
    </w:pPr>
    <w:rPr>
      <w:iCs/>
      <w:color w:val="170A00" w:themeColor="accent1" w:themeShade="1A"/>
      <w:szCs w:val="18"/>
    </w:rPr>
  </w:style>
  <w:style w:type="paragraph" w:styleId="DocumentMap">
    <w:name w:val="Document Map"/>
    <w:basedOn w:val="Normal"/>
    <w:link w:val="DocumentMapChar"/>
    <w:uiPriority w:val="99"/>
    <w:semiHidden/>
    <w:unhideWhenUsed/>
    <w:rsid w:val="0051187D"/>
    <w:pPr>
      <w:spacing w:before="0" w:line="240" w:lineRule="auto"/>
    </w:pPr>
    <w:rPr>
      <w:sz w:val="26"/>
      <w:szCs w:val="26"/>
    </w:rPr>
  </w:style>
  <w:style w:type="character" w:customStyle="1" w:styleId="DocumentMapChar">
    <w:name w:val="Document Map Char"/>
    <w:basedOn w:val="DefaultParagraphFont"/>
    <w:link w:val="DocumentMap"/>
    <w:uiPriority w:val="99"/>
    <w:semiHidden/>
    <w:rsid w:val="0051187D"/>
    <w:rPr>
      <w:rFonts w:cs="Times New Roman (Textkörper CS)"/>
      <w:sz w:val="26"/>
      <w:szCs w:val="26"/>
    </w:rPr>
  </w:style>
  <w:style w:type="paragraph" w:styleId="BlockText">
    <w:name w:val="Block Text"/>
    <w:basedOn w:val="Normal"/>
    <w:uiPriority w:val="99"/>
    <w:semiHidden/>
    <w:unhideWhenUsed/>
    <w:rsid w:val="00E11B69"/>
    <w:pPr>
      <w:pBdr>
        <w:top w:val="single" w:sz="2" w:space="10" w:color="E76500" w:themeColor="accent1"/>
        <w:left w:val="single" w:sz="2" w:space="10" w:color="E76500" w:themeColor="accent1"/>
        <w:bottom w:val="single" w:sz="2" w:space="10" w:color="E76500" w:themeColor="accent1"/>
        <w:right w:val="single" w:sz="2" w:space="10" w:color="E76500" w:themeColor="accent1"/>
      </w:pBdr>
      <w:ind w:left="1152" w:right="1152"/>
    </w:pPr>
    <w:rPr>
      <w:rFonts w:eastAsiaTheme="minorEastAsia" w:cstheme="minorBidi"/>
      <w:i/>
      <w:iCs/>
      <w:color w:val="391900" w:themeColor="accent1" w:themeShade="40"/>
    </w:rPr>
  </w:style>
  <w:style w:type="paragraph" w:styleId="Closing">
    <w:name w:val="Closing"/>
    <w:basedOn w:val="Normal"/>
    <w:link w:val="ClosingChar"/>
    <w:uiPriority w:val="99"/>
    <w:semiHidden/>
    <w:unhideWhenUsed/>
    <w:rsid w:val="00E11B69"/>
    <w:pPr>
      <w:spacing w:before="240" w:line="240" w:lineRule="auto"/>
    </w:pPr>
  </w:style>
  <w:style w:type="character" w:customStyle="1" w:styleId="ClosingChar">
    <w:name w:val="Closing Char"/>
    <w:basedOn w:val="DefaultParagraphFont"/>
    <w:link w:val="Closing"/>
    <w:uiPriority w:val="99"/>
    <w:semiHidden/>
    <w:rsid w:val="00E11B69"/>
    <w:rPr>
      <w:rFonts w:cs="Times New Roman (Textkörper CS)"/>
      <w:sz w:val="20"/>
    </w:rPr>
  </w:style>
  <w:style w:type="paragraph" w:styleId="Index1">
    <w:name w:val="index 1"/>
    <w:basedOn w:val="Normal"/>
    <w:next w:val="Normal"/>
    <w:autoRedefine/>
    <w:uiPriority w:val="99"/>
    <w:semiHidden/>
    <w:unhideWhenUsed/>
    <w:rsid w:val="00E11B69"/>
    <w:pPr>
      <w:spacing w:before="0" w:line="240" w:lineRule="auto"/>
      <w:ind w:left="200" w:hanging="200"/>
    </w:pPr>
  </w:style>
  <w:style w:type="paragraph" w:styleId="NormalWeb">
    <w:name w:val="Normal (Web)"/>
    <w:basedOn w:val="Normal"/>
    <w:uiPriority w:val="99"/>
    <w:unhideWhenUsed/>
    <w:rsid w:val="00E11B69"/>
    <w:rPr>
      <w:rFonts w:ascii="Times New Roman" w:hAnsi="Times New Roman" w:cs="Times New Roman"/>
      <w:sz w:val="24"/>
      <w:szCs w:val="24"/>
    </w:rPr>
  </w:style>
  <w:style w:type="paragraph" w:styleId="TOAHeading">
    <w:name w:val="toa heading"/>
    <w:basedOn w:val="Normal"/>
    <w:next w:val="Normal"/>
    <w:uiPriority w:val="99"/>
    <w:semiHidden/>
    <w:unhideWhenUsed/>
    <w:rsid w:val="000662EE"/>
    <w:rPr>
      <w:rFonts w:asciiTheme="majorHAnsi" w:eastAsiaTheme="majorEastAsia" w:hAnsiTheme="majorHAnsi" w:cstheme="majorBidi"/>
      <w:bCs/>
      <w:sz w:val="24"/>
      <w:szCs w:val="24"/>
    </w:rPr>
  </w:style>
  <w:style w:type="paragraph" w:styleId="EnvelopeAddress">
    <w:name w:val="envelope address"/>
    <w:basedOn w:val="Normal"/>
    <w:uiPriority w:val="99"/>
    <w:semiHidden/>
    <w:unhideWhenUsed/>
    <w:rsid w:val="000662EE"/>
    <w:pPr>
      <w:framePr w:w="4320" w:h="2160" w:hRule="exact" w:hSpace="141" w:wrap="auto" w:hAnchor="page" w:xAlign="center" w:yAlign="bottom"/>
      <w:spacing w:before="0" w:line="240" w:lineRule="auto"/>
      <w:ind w:left="1"/>
    </w:pPr>
    <w:rPr>
      <w:rFonts w:asciiTheme="majorHAnsi" w:eastAsiaTheme="majorEastAsia" w:hAnsiTheme="majorHAnsi" w:cstheme="majorBidi"/>
      <w:sz w:val="24"/>
      <w:szCs w:val="24"/>
    </w:rPr>
  </w:style>
  <w:style w:type="character" w:styleId="FollowedHyperlink">
    <w:name w:val="FollowedHyperlink"/>
    <w:basedOn w:val="Hyperlink"/>
    <w:uiPriority w:val="99"/>
    <w:unhideWhenUsed/>
    <w:rsid w:val="009D03EA"/>
    <w:rPr>
      <w:rFonts w:asciiTheme="minorHAnsi" w:hAnsiTheme="minorHAnsi"/>
      <w:color w:val="0070F2"/>
      <w:u w:val="single"/>
    </w:rPr>
  </w:style>
  <w:style w:type="character" w:styleId="HTMLCode">
    <w:name w:val="HTML Code"/>
    <w:basedOn w:val="DefaultParagraphFont"/>
    <w:uiPriority w:val="99"/>
    <w:semiHidden/>
    <w:unhideWhenUsed/>
    <w:rsid w:val="009C0D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983754">
      <w:bodyDiv w:val="1"/>
      <w:marLeft w:val="0"/>
      <w:marRight w:val="0"/>
      <w:marTop w:val="0"/>
      <w:marBottom w:val="0"/>
      <w:divBdr>
        <w:top w:val="none" w:sz="0" w:space="0" w:color="auto"/>
        <w:left w:val="none" w:sz="0" w:space="0" w:color="auto"/>
        <w:bottom w:val="none" w:sz="0" w:space="0" w:color="auto"/>
        <w:right w:val="none" w:sz="0" w:space="0" w:color="auto"/>
      </w:divBdr>
    </w:div>
    <w:div w:id="23554629">
      <w:bodyDiv w:val="1"/>
      <w:marLeft w:val="0"/>
      <w:marRight w:val="0"/>
      <w:marTop w:val="0"/>
      <w:marBottom w:val="0"/>
      <w:divBdr>
        <w:top w:val="none" w:sz="0" w:space="0" w:color="auto"/>
        <w:left w:val="none" w:sz="0" w:space="0" w:color="auto"/>
        <w:bottom w:val="none" w:sz="0" w:space="0" w:color="auto"/>
        <w:right w:val="none" w:sz="0" w:space="0" w:color="auto"/>
      </w:divBdr>
    </w:div>
    <w:div w:id="113670503">
      <w:bodyDiv w:val="1"/>
      <w:marLeft w:val="0"/>
      <w:marRight w:val="0"/>
      <w:marTop w:val="0"/>
      <w:marBottom w:val="0"/>
      <w:divBdr>
        <w:top w:val="none" w:sz="0" w:space="0" w:color="auto"/>
        <w:left w:val="none" w:sz="0" w:space="0" w:color="auto"/>
        <w:bottom w:val="none" w:sz="0" w:space="0" w:color="auto"/>
        <w:right w:val="none" w:sz="0" w:space="0" w:color="auto"/>
      </w:divBdr>
    </w:div>
    <w:div w:id="138158797">
      <w:bodyDiv w:val="1"/>
      <w:marLeft w:val="0"/>
      <w:marRight w:val="0"/>
      <w:marTop w:val="0"/>
      <w:marBottom w:val="0"/>
      <w:divBdr>
        <w:top w:val="none" w:sz="0" w:space="0" w:color="auto"/>
        <w:left w:val="none" w:sz="0" w:space="0" w:color="auto"/>
        <w:bottom w:val="none" w:sz="0" w:space="0" w:color="auto"/>
        <w:right w:val="none" w:sz="0" w:space="0" w:color="auto"/>
      </w:divBdr>
    </w:div>
    <w:div w:id="154147775">
      <w:bodyDiv w:val="1"/>
      <w:marLeft w:val="0"/>
      <w:marRight w:val="0"/>
      <w:marTop w:val="0"/>
      <w:marBottom w:val="0"/>
      <w:divBdr>
        <w:top w:val="none" w:sz="0" w:space="0" w:color="auto"/>
        <w:left w:val="none" w:sz="0" w:space="0" w:color="auto"/>
        <w:bottom w:val="none" w:sz="0" w:space="0" w:color="auto"/>
        <w:right w:val="none" w:sz="0" w:space="0" w:color="auto"/>
      </w:divBdr>
      <w:divsChild>
        <w:div w:id="2032299006">
          <w:marLeft w:val="0"/>
          <w:marRight w:val="0"/>
          <w:marTop w:val="0"/>
          <w:marBottom w:val="0"/>
          <w:divBdr>
            <w:top w:val="none" w:sz="0" w:space="0" w:color="auto"/>
            <w:left w:val="none" w:sz="0" w:space="0" w:color="auto"/>
            <w:bottom w:val="none" w:sz="0" w:space="0" w:color="auto"/>
            <w:right w:val="none" w:sz="0" w:space="0" w:color="auto"/>
          </w:divBdr>
          <w:divsChild>
            <w:div w:id="157752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89244">
      <w:bodyDiv w:val="1"/>
      <w:marLeft w:val="0"/>
      <w:marRight w:val="0"/>
      <w:marTop w:val="0"/>
      <w:marBottom w:val="0"/>
      <w:divBdr>
        <w:top w:val="none" w:sz="0" w:space="0" w:color="auto"/>
        <w:left w:val="none" w:sz="0" w:space="0" w:color="auto"/>
        <w:bottom w:val="none" w:sz="0" w:space="0" w:color="auto"/>
        <w:right w:val="none" w:sz="0" w:space="0" w:color="auto"/>
      </w:divBdr>
    </w:div>
    <w:div w:id="169638459">
      <w:bodyDiv w:val="1"/>
      <w:marLeft w:val="0"/>
      <w:marRight w:val="0"/>
      <w:marTop w:val="0"/>
      <w:marBottom w:val="0"/>
      <w:divBdr>
        <w:top w:val="none" w:sz="0" w:space="0" w:color="auto"/>
        <w:left w:val="none" w:sz="0" w:space="0" w:color="auto"/>
        <w:bottom w:val="none" w:sz="0" w:space="0" w:color="auto"/>
        <w:right w:val="none" w:sz="0" w:space="0" w:color="auto"/>
      </w:divBdr>
    </w:div>
    <w:div w:id="185297230">
      <w:bodyDiv w:val="1"/>
      <w:marLeft w:val="0"/>
      <w:marRight w:val="0"/>
      <w:marTop w:val="0"/>
      <w:marBottom w:val="0"/>
      <w:divBdr>
        <w:top w:val="none" w:sz="0" w:space="0" w:color="auto"/>
        <w:left w:val="none" w:sz="0" w:space="0" w:color="auto"/>
        <w:bottom w:val="none" w:sz="0" w:space="0" w:color="auto"/>
        <w:right w:val="none" w:sz="0" w:space="0" w:color="auto"/>
      </w:divBdr>
    </w:div>
    <w:div w:id="197281904">
      <w:bodyDiv w:val="1"/>
      <w:marLeft w:val="0"/>
      <w:marRight w:val="0"/>
      <w:marTop w:val="0"/>
      <w:marBottom w:val="0"/>
      <w:divBdr>
        <w:top w:val="none" w:sz="0" w:space="0" w:color="auto"/>
        <w:left w:val="none" w:sz="0" w:space="0" w:color="auto"/>
        <w:bottom w:val="none" w:sz="0" w:space="0" w:color="auto"/>
        <w:right w:val="none" w:sz="0" w:space="0" w:color="auto"/>
      </w:divBdr>
    </w:div>
    <w:div w:id="233975038">
      <w:bodyDiv w:val="1"/>
      <w:marLeft w:val="0"/>
      <w:marRight w:val="0"/>
      <w:marTop w:val="0"/>
      <w:marBottom w:val="0"/>
      <w:divBdr>
        <w:top w:val="none" w:sz="0" w:space="0" w:color="auto"/>
        <w:left w:val="none" w:sz="0" w:space="0" w:color="auto"/>
        <w:bottom w:val="none" w:sz="0" w:space="0" w:color="auto"/>
        <w:right w:val="none" w:sz="0" w:space="0" w:color="auto"/>
      </w:divBdr>
    </w:div>
    <w:div w:id="305353293">
      <w:bodyDiv w:val="1"/>
      <w:marLeft w:val="0"/>
      <w:marRight w:val="0"/>
      <w:marTop w:val="0"/>
      <w:marBottom w:val="0"/>
      <w:divBdr>
        <w:top w:val="none" w:sz="0" w:space="0" w:color="auto"/>
        <w:left w:val="none" w:sz="0" w:space="0" w:color="auto"/>
        <w:bottom w:val="none" w:sz="0" w:space="0" w:color="auto"/>
        <w:right w:val="none" w:sz="0" w:space="0" w:color="auto"/>
      </w:divBdr>
    </w:div>
    <w:div w:id="346904370">
      <w:bodyDiv w:val="1"/>
      <w:marLeft w:val="0"/>
      <w:marRight w:val="0"/>
      <w:marTop w:val="0"/>
      <w:marBottom w:val="0"/>
      <w:divBdr>
        <w:top w:val="none" w:sz="0" w:space="0" w:color="auto"/>
        <w:left w:val="none" w:sz="0" w:space="0" w:color="auto"/>
        <w:bottom w:val="none" w:sz="0" w:space="0" w:color="auto"/>
        <w:right w:val="none" w:sz="0" w:space="0" w:color="auto"/>
      </w:divBdr>
    </w:div>
    <w:div w:id="388650670">
      <w:bodyDiv w:val="1"/>
      <w:marLeft w:val="0"/>
      <w:marRight w:val="0"/>
      <w:marTop w:val="0"/>
      <w:marBottom w:val="0"/>
      <w:divBdr>
        <w:top w:val="none" w:sz="0" w:space="0" w:color="auto"/>
        <w:left w:val="none" w:sz="0" w:space="0" w:color="auto"/>
        <w:bottom w:val="none" w:sz="0" w:space="0" w:color="auto"/>
        <w:right w:val="none" w:sz="0" w:space="0" w:color="auto"/>
      </w:divBdr>
    </w:div>
    <w:div w:id="446897723">
      <w:bodyDiv w:val="1"/>
      <w:marLeft w:val="0"/>
      <w:marRight w:val="0"/>
      <w:marTop w:val="0"/>
      <w:marBottom w:val="0"/>
      <w:divBdr>
        <w:top w:val="none" w:sz="0" w:space="0" w:color="auto"/>
        <w:left w:val="none" w:sz="0" w:space="0" w:color="auto"/>
        <w:bottom w:val="none" w:sz="0" w:space="0" w:color="auto"/>
        <w:right w:val="none" w:sz="0" w:space="0" w:color="auto"/>
      </w:divBdr>
    </w:div>
    <w:div w:id="603850522">
      <w:bodyDiv w:val="1"/>
      <w:marLeft w:val="0"/>
      <w:marRight w:val="0"/>
      <w:marTop w:val="0"/>
      <w:marBottom w:val="0"/>
      <w:divBdr>
        <w:top w:val="none" w:sz="0" w:space="0" w:color="auto"/>
        <w:left w:val="none" w:sz="0" w:space="0" w:color="auto"/>
        <w:bottom w:val="none" w:sz="0" w:space="0" w:color="auto"/>
        <w:right w:val="none" w:sz="0" w:space="0" w:color="auto"/>
      </w:divBdr>
    </w:div>
    <w:div w:id="633561789">
      <w:bodyDiv w:val="1"/>
      <w:marLeft w:val="0"/>
      <w:marRight w:val="0"/>
      <w:marTop w:val="0"/>
      <w:marBottom w:val="0"/>
      <w:divBdr>
        <w:top w:val="none" w:sz="0" w:space="0" w:color="auto"/>
        <w:left w:val="none" w:sz="0" w:space="0" w:color="auto"/>
        <w:bottom w:val="none" w:sz="0" w:space="0" w:color="auto"/>
        <w:right w:val="none" w:sz="0" w:space="0" w:color="auto"/>
      </w:divBdr>
    </w:div>
    <w:div w:id="658075322">
      <w:bodyDiv w:val="1"/>
      <w:marLeft w:val="0"/>
      <w:marRight w:val="0"/>
      <w:marTop w:val="0"/>
      <w:marBottom w:val="0"/>
      <w:divBdr>
        <w:top w:val="none" w:sz="0" w:space="0" w:color="auto"/>
        <w:left w:val="none" w:sz="0" w:space="0" w:color="auto"/>
        <w:bottom w:val="none" w:sz="0" w:space="0" w:color="auto"/>
        <w:right w:val="none" w:sz="0" w:space="0" w:color="auto"/>
      </w:divBdr>
    </w:div>
    <w:div w:id="685130814">
      <w:bodyDiv w:val="1"/>
      <w:marLeft w:val="0"/>
      <w:marRight w:val="0"/>
      <w:marTop w:val="0"/>
      <w:marBottom w:val="0"/>
      <w:divBdr>
        <w:top w:val="none" w:sz="0" w:space="0" w:color="auto"/>
        <w:left w:val="none" w:sz="0" w:space="0" w:color="auto"/>
        <w:bottom w:val="none" w:sz="0" w:space="0" w:color="auto"/>
        <w:right w:val="none" w:sz="0" w:space="0" w:color="auto"/>
      </w:divBdr>
    </w:div>
    <w:div w:id="721637872">
      <w:bodyDiv w:val="1"/>
      <w:marLeft w:val="0"/>
      <w:marRight w:val="0"/>
      <w:marTop w:val="0"/>
      <w:marBottom w:val="0"/>
      <w:divBdr>
        <w:top w:val="none" w:sz="0" w:space="0" w:color="auto"/>
        <w:left w:val="none" w:sz="0" w:space="0" w:color="auto"/>
        <w:bottom w:val="none" w:sz="0" w:space="0" w:color="auto"/>
        <w:right w:val="none" w:sz="0" w:space="0" w:color="auto"/>
      </w:divBdr>
    </w:div>
    <w:div w:id="733698746">
      <w:bodyDiv w:val="1"/>
      <w:marLeft w:val="0"/>
      <w:marRight w:val="0"/>
      <w:marTop w:val="0"/>
      <w:marBottom w:val="0"/>
      <w:divBdr>
        <w:top w:val="none" w:sz="0" w:space="0" w:color="auto"/>
        <w:left w:val="none" w:sz="0" w:space="0" w:color="auto"/>
        <w:bottom w:val="none" w:sz="0" w:space="0" w:color="auto"/>
        <w:right w:val="none" w:sz="0" w:space="0" w:color="auto"/>
      </w:divBdr>
    </w:div>
    <w:div w:id="737746020">
      <w:bodyDiv w:val="1"/>
      <w:marLeft w:val="0"/>
      <w:marRight w:val="0"/>
      <w:marTop w:val="0"/>
      <w:marBottom w:val="0"/>
      <w:divBdr>
        <w:top w:val="none" w:sz="0" w:space="0" w:color="auto"/>
        <w:left w:val="none" w:sz="0" w:space="0" w:color="auto"/>
        <w:bottom w:val="none" w:sz="0" w:space="0" w:color="auto"/>
        <w:right w:val="none" w:sz="0" w:space="0" w:color="auto"/>
      </w:divBdr>
    </w:div>
    <w:div w:id="748842016">
      <w:bodyDiv w:val="1"/>
      <w:marLeft w:val="0"/>
      <w:marRight w:val="0"/>
      <w:marTop w:val="0"/>
      <w:marBottom w:val="0"/>
      <w:divBdr>
        <w:top w:val="none" w:sz="0" w:space="0" w:color="auto"/>
        <w:left w:val="none" w:sz="0" w:space="0" w:color="auto"/>
        <w:bottom w:val="none" w:sz="0" w:space="0" w:color="auto"/>
        <w:right w:val="none" w:sz="0" w:space="0" w:color="auto"/>
      </w:divBdr>
    </w:div>
    <w:div w:id="774401578">
      <w:bodyDiv w:val="1"/>
      <w:marLeft w:val="0"/>
      <w:marRight w:val="0"/>
      <w:marTop w:val="0"/>
      <w:marBottom w:val="0"/>
      <w:divBdr>
        <w:top w:val="none" w:sz="0" w:space="0" w:color="auto"/>
        <w:left w:val="none" w:sz="0" w:space="0" w:color="auto"/>
        <w:bottom w:val="none" w:sz="0" w:space="0" w:color="auto"/>
        <w:right w:val="none" w:sz="0" w:space="0" w:color="auto"/>
      </w:divBdr>
    </w:div>
    <w:div w:id="781192568">
      <w:bodyDiv w:val="1"/>
      <w:marLeft w:val="0"/>
      <w:marRight w:val="0"/>
      <w:marTop w:val="0"/>
      <w:marBottom w:val="0"/>
      <w:divBdr>
        <w:top w:val="none" w:sz="0" w:space="0" w:color="auto"/>
        <w:left w:val="none" w:sz="0" w:space="0" w:color="auto"/>
        <w:bottom w:val="none" w:sz="0" w:space="0" w:color="auto"/>
        <w:right w:val="none" w:sz="0" w:space="0" w:color="auto"/>
      </w:divBdr>
    </w:div>
    <w:div w:id="796290182">
      <w:bodyDiv w:val="1"/>
      <w:marLeft w:val="0"/>
      <w:marRight w:val="0"/>
      <w:marTop w:val="0"/>
      <w:marBottom w:val="0"/>
      <w:divBdr>
        <w:top w:val="none" w:sz="0" w:space="0" w:color="auto"/>
        <w:left w:val="none" w:sz="0" w:space="0" w:color="auto"/>
        <w:bottom w:val="none" w:sz="0" w:space="0" w:color="auto"/>
        <w:right w:val="none" w:sz="0" w:space="0" w:color="auto"/>
      </w:divBdr>
    </w:div>
    <w:div w:id="845825258">
      <w:bodyDiv w:val="1"/>
      <w:marLeft w:val="0"/>
      <w:marRight w:val="0"/>
      <w:marTop w:val="0"/>
      <w:marBottom w:val="0"/>
      <w:divBdr>
        <w:top w:val="none" w:sz="0" w:space="0" w:color="auto"/>
        <w:left w:val="none" w:sz="0" w:space="0" w:color="auto"/>
        <w:bottom w:val="none" w:sz="0" w:space="0" w:color="auto"/>
        <w:right w:val="none" w:sz="0" w:space="0" w:color="auto"/>
      </w:divBdr>
    </w:div>
    <w:div w:id="852842399">
      <w:bodyDiv w:val="1"/>
      <w:marLeft w:val="0"/>
      <w:marRight w:val="0"/>
      <w:marTop w:val="0"/>
      <w:marBottom w:val="0"/>
      <w:divBdr>
        <w:top w:val="none" w:sz="0" w:space="0" w:color="auto"/>
        <w:left w:val="none" w:sz="0" w:space="0" w:color="auto"/>
        <w:bottom w:val="none" w:sz="0" w:space="0" w:color="auto"/>
        <w:right w:val="none" w:sz="0" w:space="0" w:color="auto"/>
      </w:divBdr>
    </w:div>
    <w:div w:id="901020991">
      <w:bodyDiv w:val="1"/>
      <w:marLeft w:val="0"/>
      <w:marRight w:val="0"/>
      <w:marTop w:val="0"/>
      <w:marBottom w:val="0"/>
      <w:divBdr>
        <w:top w:val="none" w:sz="0" w:space="0" w:color="auto"/>
        <w:left w:val="none" w:sz="0" w:space="0" w:color="auto"/>
        <w:bottom w:val="none" w:sz="0" w:space="0" w:color="auto"/>
        <w:right w:val="none" w:sz="0" w:space="0" w:color="auto"/>
      </w:divBdr>
    </w:div>
    <w:div w:id="904998682">
      <w:bodyDiv w:val="1"/>
      <w:marLeft w:val="0"/>
      <w:marRight w:val="0"/>
      <w:marTop w:val="0"/>
      <w:marBottom w:val="0"/>
      <w:divBdr>
        <w:top w:val="none" w:sz="0" w:space="0" w:color="auto"/>
        <w:left w:val="none" w:sz="0" w:space="0" w:color="auto"/>
        <w:bottom w:val="none" w:sz="0" w:space="0" w:color="auto"/>
        <w:right w:val="none" w:sz="0" w:space="0" w:color="auto"/>
      </w:divBdr>
    </w:div>
    <w:div w:id="906915550">
      <w:bodyDiv w:val="1"/>
      <w:marLeft w:val="0"/>
      <w:marRight w:val="0"/>
      <w:marTop w:val="0"/>
      <w:marBottom w:val="0"/>
      <w:divBdr>
        <w:top w:val="none" w:sz="0" w:space="0" w:color="auto"/>
        <w:left w:val="none" w:sz="0" w:space="0" w:color="auto"/>
        <w:bottom w:val="none" w:sz="0" w:space="0" w:color="auto"/>
        <w:right w:val="none" w:sz="0" w:space="0" w:color="auto"/>
      </w:divBdr>
    </w:div>
    <w:div w:id="931623094">
      <w:bodyDiv w:val="1"/>
      <w:marLeft w:val="0"/>
      <w:marRight w:val="0"/>
      <w:marTop w:val="0"/>
      <w:marBottom w:val="0"/>
      <w:divBdr>
        <w:top w:val="none" w:sz="0" w:space="0" w:color="auto"/>
        <w:left w:val="none" w:sz="0" w:space="0" w:color="auto"/>
        <w:bottom w:val="none" w:sz="0" w:space="0" w:color="auto"/>
        <w:right w:val="none" w:sz="0" w:space="0" w:color="auto"/>
      </w:divBdr>
    </w:div>
    <w:div w:id="999112638">
      <w:bodyDiv w:val="1"/>
      <w:marLeft w:val="0"/>
      <w:marRight w:val="0"/>
      <w:marTop w:val="0"/>
      <w:marBottom w:val="0"/>
      <w:divBdr>
        <w:top w:val="none" w:sz="0" w:space="0" w:color="auto"/>
        <w:left w:val="none" w:sz="0" w:space="0" w:color="auto"/>
        <w:bottom w:val="none" w:sz="0" w:space="0" w:color="auto"/>
        <w:right w:val="none" w:sz="0" w:space="0" w:color="auto"/>
      </w:divBdr>
    </w:div>
    <w:div w:id="1018702287">
      <w:bodyDiv w:val="1"/>
      <w:marLeft w:val="0"/>
      <w:marRight w:val="0"/>
      <w:marTop w:val="0"/>
      <w:marBottom w:val="0"/>
      <w:divBdr>
        <w:top w:val="none" w:sz="0" w:space="0" w:color="auto"/>
        <w:left w:val="none" w:sz="0" w:space="0" w:color="auto"/>
        <w:bottom w:val="none" w:sz="0" w:space="0" w:color="auto"/>
        <w:right w:val="none" w:sz="0" w:space="0" w:color="auto"/>
      </w:divBdr>
    </w:div>
    <w:div w:id="1061709702">
      <w:bodyDiv w:val="1"/>
      <w:marLeft w:val="0"/>
      <w:marRight w:val="0"/>
      <w:marTop w:val="0"/>
      <w:marBottom w:val="0"/>
      <w:divBdr>
        <w:top w:val="none" w:sz="0" w:space="0" w:color="auto"/>
        <w:left w:val="none" w:sz="0" w:space="0" w:color="auto"/>
        <w:bottom w:val="none" w:sz="0" w:space="0" w:color="auto"/>
        <w:right w:val="none" w:sz="0" w:space="0" w:color="auto"/>
      </w:divBdr>
      <w:divsChild>
        <w:div w:id="617180032">
          <w:marLeft w:val="0"/>
          <w:marRight w:val="0"/>
          <w:marTop w:val="0"/>
          <w:marBottom w:val="0"/>
          <w:divBdr>
            <w:top w:val="none" w:sz="0" w:space="0" w:color="auto"/>
            <w:left w:val="none" w:sz="0" w:space="0" w:color="auto"/>
            <w:bottom w:val="none" w:sz="0" w:space="0" w:color="auto"/>
            <w:right w:val="none" w:sz="0" w:space="0" w:color="auto"/>
          </w:divBdr>
          <w:divsChild>
            <w:div w:id="153257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1802">
      <w:bodyDiv w:val="1"/>
      <w:marLeft w:val="0"/>
      <w:marRight w:val="0"/>
      <w:marTop w:val="0"/>
      <w:marBottom w:val="0"/>
      <w:divBdr>
        <w:top w:val="none" w:sz="0" w:space="0" w:color="auto"/>
        <w:left w:val="none" w:sz="0" w:space="0" w:color="auto"/>
        <w:bottom w:val="none" w:sz="0" w:space="0" w:color="auto"/>
        <w:right w:val="none" w:sz="0" w:space="0" w:color="auto"/>
      </w:divBdr>
    </w:div>
    <w:div w:id="1232813719">
      <w:bodyDiv w:val="1"/>
      <w:marLeft w:val="0"/>
      <w:marRight w:val="0"/>
      <w:marTop w:val="0"/>
      <w:marBottom w:val="0"/>
      <w:divBdr>
        <w:top w:val="none" w:sz="0" w:space="0" w:color="auto"/>
        <w:left w:val="none" w:sz="0" w:space="0" w:color="auto"/>
        <w:bottom w:val="none" w:sz="0" w:space="0" w:color="auto"/>
        <w:right w:val="none" w:sz="0" w:space="0" w:color="auto"/>
      </w:divBdr>
    </w:div>
    <w:div w:id="1274246629">
      <w:bodyDiv w:val="1"/>
      <w:marLeft w:val="0"/>
      <w:marRight w:val="0"/>
      <w:marTop w:val="0"/>
      <w:marBottom w:val="0"/>
      <w:divBdr>
        <w:top w:val="none" w:sz="0" w:space="0" w:color="auto"/>
        <w:left w:val="none" w:sz="0" w:space="0" w:color="auto"/>
        <w:bottom w:val="none" w:sz="0" w:space="0" w:color="auto"/>
        <w:right w:val="none" w:sz="0" w:space="0" w:color="auto"/>
      </w:divBdr>
    </w:div>
    <w:div w:id="1278566755">
      <w:bodyDiv w:val="1"/>
      <w:marLeft w:val="0"/>
      <w:marRight w:val="0"/>
      <w:marTop w:val="0"/>
      <w:marBottom w:val="0"/>
      <w:divBdr>
        <w:top w:val="none" w:sz="0" w:space="0" w:color="auto"/>
        <w:left w:val="none" w:sz="0" w:space="0" w:color="auto"/>
        <w:bottom w:val="none" w:sz="0" w:space="0" w:color="auto"/>
        <w:right w:val="none" w:sz="0" w:space="0" w:color="auto"/>
      </w:divBdr>
    </w:div>
    <w:div w:id="1348017446">
      <w:bodyDiv w:val="1"/>
      <w:marLeft w:val="0"/>
      <w:marRight w:val="0"/>
      <w:marTop w:val="0"/>
      <w:marBottom w:val="0"/>
      <w:divBdr>
        <w:top w:val="none" w:sz="0" w:space="0" w:color="auto"/>
        <w:left w:val="none" w:sz="0" w:space="0" w:color="auto"/>
        <w:bottom w:val="none" w:sz="0" w:space="0" w:color="auto"/>
        <w:right w:val="none" w:sz="0" w:space="0" w:color="auto"/>
      </w:divBdr>
    </w:div>
    <w:div w:id="1442646722">
      <w:bodyDiv w:val="1"/>
      <w:marLeft w:val="0"/>
      <w:marRight w:val="0"/>
      <w:marTop w:val="0"/>
      <w:marBottom w:val="0"/>
      <w:divBdr>
        <w:top w:val="none" w:sz="0" w:space="0" w:color="auto"/>
        <w:left w:val="none" w:sz="0" w:space="0" w:color="auto"/>
        <w:bottom w:val="none" w:sz="0" w:space="0" w:color="auto"/>
        <w:right w:val="none" w:sz="0" w:space="0" w:color="auto"/>
      </w:divBdr>
    </w:div>
    <w:div w:id="1480806857">
      <w:bodyDiv w:val="1"/>
      <w:marLeft w:val="0"/>
      <w:marRight w:val="0"/>
      <w:marTop w:val="0"/>
      <w:marBottom w:val="0"/>
      <w:divBdr>
        <w:top w:val="none" w:sz="0" w:space="0" w:color="auto"/>
        <w:left w:val="none" w:sz="0" w:space="0" w:color="auto"/>
        <w:bottom w:val="none" w:sz="0" w:space="0" w:color="auto"/>
        <w:right w:val="none" w:sz="0" w:space="0" w:color="auto"/>
      </w:divBdr>
    </w:div>
    <w:div w:id="1482386822">
      <w:bodyDiv w:val="1"/>
      <w:marLeft w:val="0"/>
      <w:marRight w:val="0"/>
      <w:marTop w:val="0"/>
      <w:marBottom w:val="0"/>
      <w:divBdr>
        <w:top w:val="none" w:sz="0" w:space="0" w:color="auto"/>
        <w:left w:val="none" w:sz="0" w:space="0" w:color="auto"/>
        <w:bottom w:val="none" w:sz="0" w:space="0" w:color="auto"/>
        <w:right w:val="none" w:sz="0" w:space="0" w:color="auto"/>
      </w:divBdr>
    </w:div>
    <w:div w:id="1493328713">
      <w:bodyDiv w:val="1"/>
      <w:marLeft w:val="0"/>
      <w:marRight w:val="0"/>
      <w:marTop w:val="0"/>
      <w:marBottom w:val="0"/>
      <w:divBdr>
        <w:top w:val="none" w:sz="0" w:space="0" w:color="auto"/>
        <w:left w:val="none" w:sz="0" w:space="0" w:color="auto"/>
        <w:bottom w:val="none" w:sz="0" w:space="0" w:color="auto"/>
        <w:right w:val="none" w:sz="0" w:space="0" w:color="auto"/>
      </w:divBdr>
    </w:div>
    <w:div w:id="1527910739">
      <w:bodyDiv w:val="1"/>
      <w:marLeft w:val="0"/>
      <w:marRight w:val="0"/>
      <w:marTop w:val="0"/>
      <w:marBottom w:val="0"/>
      <w:divBdr>
        <w:top w:val="none" w:sz="0" w:space="0" w:color="auto"/>
        <w:left w:val="none" w:sz="0" w:space="0" w:color="auto"/>
        <w:bottom w:val="none" w:sz="0" w:space="0" w:color="auto"/>
        <w:right w:val="none" w:sz="0" w:space="0" w:color="auto"/>
      </w:divBdr>
    </w:div>
    <w:div w:id="1538009617">
      <w:bodyDiv w:val="1"/>
      <w:marLeft w:val="0"/>
      <w:marRight w:val="0"/>
      <w:marTop w:val="0"/>
      <w:marBottom w:val="0"/>
      <w:divBdr>
        <w:top w:val="none" w:sz="0" w:space="0" w:color="auto"/>
        <w:left w:val="none" w:sz="0" w:space="0" w:color="auto"/>
        <w:bottom w:val="none" w:sz="0" w:space="0" w:color="auto"/>
        <w:right w:val="none" w:sz="0" w:space="0" w:color="auto"/>
      </w:divBdr>
    </w:div>
    <w:div w:id="1588726731">
      <w:bodyDiv w:val="1"/>
      <w:marLeft w:val="0"/>
      <w:marRight w:val="0"/>
      <w:marTop w:val="0"/>
      <w:marBottom w:val="0"/>
      <w:divBdr>
        <w:top w:val="none" w:sz="0" w:space="0" w:color="auto"/>
        <w:left w:val="none" w:sz="0" w:space="0" w:color="auto"/>
        <w:bottom w:val="none" w:sz="0" w:space="0" w:color="auto"/>
        <w:right w:val="none" w:sz="0" w:space="0" w:color="auto"/>
      </w:divBdr>
    </w:div>
    <w:div w:id="1634218087">
      <w:bodyDiv w:val="1"/>
      <w:marLeft w:val="0"/>
      <w:marRight w:val="0"/>
      <w:marTop w:val="0"/>
      <w:marBottom w:val="0"/>
      <w:divBdr>
        <w:top w:val="none" w:sz="0" w:space="0" w:color="auto"/>
        <w:left w:val="none" w:sz="0" w:space="0" w:color="auto"/>
        <w:bottom w:val="none" w:sz="0" w:space="0" w:color="auto"/>
        <w:right w:val="none" w:sz="0" w:space="0" w:color="auto"/>
      </w:divBdr>
    </w:div>
    <w:div w:id="1730228786">
      <w:bodyDiv w:val="1"/>
      <w:marLeft w:val="0"/>
      <w:marRight w:val="0"/>
      <w:marTop w:val="0"/>
      <w:marBottom w:val="0"/>
      <w:divBdr>
        <w:top w:val="none" w:sz="0" w:space="0" w:color="auto"/>
        <w:left w:val="none" w:sz="0" w:space="0" w:color="auto"/>
        <w:bottom w:val="none" w:sz="0" w:space="0" w:color="auto"/>
        <w:right w:val="none" w:sz="0" w:space="0" w:color="auto"/>
      </w:divBdr>
    </w:div>
    <w:div w:id="1744719063">
      <w:bodyDiv w:val="1"/>
      <w:marLeft w:val="0"/>
      <w:marRight w:val="0"/>
      <w:marTop w:val="0"/>
      <w:marBottom w:val="0"/>
      <w:divBdr>
        <w:top w:val="none" w:sz="0" w:space="0" w:color="auto"/>
        <w:left w:val="none" w:sz="0" w:space="0" w:color="auto"/>
        <w:bottom w:val="none" w:sz="0" w:space="0" w:color="auto"/>
        <w:right w:val="none" w:sz="0" w:space="0" w:color="auto"/>
      </w:divBdr>
    </w:div>
    <w:div w:id="1747068386">
      <w:bodyDiv w:val="1"/>
      <w:marLeft w:val="0"/>
      <w:marRight w:val="0"/>
      <w:marTop w:val="0"/>
      <w:marBottom w:val="0"/>
      <w:divBdr>
        <w:top w:val="none" w:sz="0" w:space="0" w:color="auto"/>
        <w:left w:val="none" w:sz="0" w:space="0" w:color="auto"/>
        <w:bottom w:val="none" w:sz="0" w:space="0" w:color="auto"/>
        <w:right w:val="none" w:sz="0" w:space="0" w:color="auto"/>
      </w:divBdr>
    </w:div>
    <w:div w:id="1747993716">
      <w:bodyDiv w:val="1"/>
      <w:marLeft w:val="0"/>
      <w:marRight w:val="0"/>
      <w:marTop w:val="0"/>
      <w:marBottom w:val="0"/>
      <w:divBdr>
        <w:top w:val="none" w:sz="0" w:space="0" w:color="auto"/>
        <w:left w:val="none" w:sz="0" w:space="0" w:color="auto"/>
        <w:bottom w:val="none" w:sz="0" w:space="0" w:color="auto"/>
        <w:right w:val="none" w:sz="0" w:space="0" w:color="auto"/>
      </w:divBdr>
    </w:div>
    <w:div w:id="1748334930">
      <w:bodyDiv w:val="1"/>
      <w:marLeft w:val="0"/>
      <w:marRight w:val="0"/>
      <w:marTop w:val="0"/>
      <w:marBottom w:val="0"/>
      <w:divBdr>
        <w:top w:val="none" w:sz="0" w:space="0" w:color="auto"/>
        <w:left w:val="none" w:sz="0" w:space="0" w:color="auto"/>
        <w:bottom w:val="none" w:sz="0" w:space="0" w:color="auto"/>
        <w:right w:val="none" w:sz="0" w:space="0" w:color="auto"/>
      </w:divBdr>
    </w:div>
    <w:div w:id="1762750851">
      <w:bodyDiv w:val="1"/>
      <w:marLeft w:val="0"/>
      <w:marRight w:val="0"/>
      <w:marTop w:val="0"/>
      <w:marBottom w:val="0"/>
      <w:divBdr>
        <w:top w:val="none" w:sz="0" w:space="0" w:color="auto"/>
        <w:left w:val="none" w:sz="0" w:space="0" w:color="auto"/>
        <w:bottom w:val="none" w:sz="0" w:space="0" w:color="auto"/>
        <w:right w:val="none" w:sz="0" w:space="0" w:color="auto"/>
      </w:divBdr>
    </w:div>
    <w:div w:id="1770351456">
      <w:bodyDiv w:val="1"/>
      <w:marLeft w:val="0"/>
      <w:marRight w:val="0"/>
      <w:marTop w:val="0"/>
      <w:marBottom w:val="0"/>
      <w:divBdr>
        <w:top w:val="none" w:sz="0" w:space="0" w:color="auto"/>
        <w:left w:val="none" w:sz="0" w:space="0" w:color="auto"/>
        <w:bottom w:val="none" w:sz="0" w:space="0" w:color="auto"/>
        <w:right w:val="none" w:sz="0" w:space="0" w:color="auto"/>
      </w:divBdr>
    </w:div>
    <w:div w:id="1821267031">
      <w:bodyDiv w:val="1"/>
      <w:marLeft w:val="0"/>
      <w:marRight w:val="0"/>
      <w:marTop w:val="0"/>
      <w:marBottom w:val="0"/>
      <w:divBdr>
        <w:top w:val="none" w:sz="0" w:space="0" w:color="auto"/>
        <w:left w:val="none" w:sz="0" w:space="0" w:color="auto"/>
        <w:bottom w:val="none" w:sz="0" w:space="0" w:color="auto"/>
        <w:right w:val="none" w:sz="0" w:space="0" w:color="auto"/>
      </w:divBdr>
    </w:div>
    <w:div w:id="1843616566">
      <w:bodyDiv w:val="1"/>
      <w:marLeft w:val="0"/>
      <w:marRight w:val="0"/>
      <w:marTop w:val="0"/>
      <w:marBottom w:val="0"/>
      <w:divBdr>
        <w:top w:val="none" w:sz="0" w:space="0" w:color="auto"/>
        <w:left w:val="none" w:sz="0" w:space="0" w:color="auto"/>
        <w:bottom w:val="none" w:sz="0" w:space="0" w:color="auto"/>
        <w:right w:val="none" w:sz="0" w:space="0" w:color="auto"/>
      </w:divBdr>
    </w:div>
    <w:div w:id="1853300742">
      <w:bodyDiv w:val="1"/>
      <w:marLeft w:val="0"/>
      <w:marRight w:val="0"/>
      <w:marTop w:val="0"/>
      <w:marBottom w:val="0"/>
      <w:divBdr>
        <w:top w:val="none" w:sz="0" w:space="0" w:color="auto"/>
        <w:left w:val="none" w:sz="0" w:space="0" w:color="auto"/>
        <w:bottom w:val="none" w:sz="0" w:space="0" w:color="auto"/>
        <w:right w:val="none" w:sz="0" w:space="0" w:color="auto"/>
      </w:divBdr>
    </w:div>
    <w:div w:id="1853640354">
      <w:bodyDiv w:val="1"/>
      <w:marLeft w:val="0"/>
      <w:marRight w:val="0"/>
      <w:marTop w:val="0"/>
      <w:marBottom w:val="0"/>
      <w:divBdr>
        <w:top w:val="none" w:sz="0" w:space="0" w:color="auto"/>
        <w:left w:val="none" w:sz="0" w:space="0" w:color="auto"/>
        <w:bottom w:val="none" w:sz="0" w:space="0" w:color="auto"/>
        <w:right w:val="none" w:sz="0" w:space="0" w:color="auto"/>
      </w:divBdr>
    </w:div>
    <w:div w:id="1886285239">
      <w:bodyDiv w:val="1"/>
      <w:marLeft w:val="0"/>
      <w:marRight w:val="0"/>
      <w:marTop w:val="0"/>
      <w:marBottom w:val="0"/>
      <w:divBdr>
        <w:top w:val="none" w:sz="0" w:space="0" w:color="auto"/>
        <w:left w:val="none" w:sz="0" w:space="0" w:color="auto"/>
        <w:bottom w:val="none" w:sz="0" w:space="0" w:color="auto"/>
        <w:right w:val="none" w:sz="0" w:space="0" w:color="auto"/>
      </w:divBdr>
      <w:divsChild>
        <w:div w:id="1300302758">
          <w:marLeft w:val="0"/>
          <w:marRight w:val="0"/>
          <w:marTop w:val="0"/>
          <w:marBottom w:val="0"/>
          <w:divBdr>
            <w:top w:val="none" w:sz="0" w:space="0" w:color="auto"/>
            <w:left w:val="none" w:sz="0" w:space="0" w:color="auto"/>
            <w:bottom w:val="none" w:sz="0" w:space="0" w:color="auto"/>
            <w:right w:val="none" w:sz="0" w:space="0" w:color="auto"/>
          </w:divBdr>
          <w:divsChild>
            <w:div w:id="17675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6736">
      <w:bodyDiv w:val="1"/>
      <w:marLeft w:val="0"/>
      <w:marRight w:val="0"/>
      <w:marTop w:val="0"/>
      <w:marBottom w:val="0"/>
      <w:divBdr>
        <w:top w:val="none" w:sz="0" w:space="0" w:color="auto"/>
        <w:left w:val="none" w:sz="0" w:space="0" w:color="auto"/>
        <w:bottom w:val="none" w:sz="0" w:space="0" w:color="auto"/>
        <w:right w:val="none" w:sz="0" w:space="0" w:color="auto"/>
      </w:divBdr>
    </w:div>
    <w:div w:id="2004426815">
      <w:bodyDiv w:val="1"/>
      <w:marLeft w:val="0"/>
      <w:marRight w:val="0"/>
      <w:marTop w:val="0"/>
      <w:marBottom w:val="0"/>
      <w:divBdr>
        <w:top w:val="none" w:sz="0" w:space="0" w:color="auto"/>
        <w:left w:val="none" w:sz="0" w:space="0" w:color="auto"/>
        <w:bottom w:val="none" w:sz="0" w:space="0" w:color="auto"/>
        <w:right w:val="none" w:sz="0" w:space="0" w:color="auto"/>
      </w:divBdr>
    </w:div>
    <w:div w:id="2007904728">
      <w:bodyDiv w:val="1"/>
      <w:marLeft w:val="0"/>
      <w:marRight w:val="0"/>
      <w:marTop w:val="0"/>
      <w:marBottom w:val="0"/>
      <w:divBdr>
        <w:top w:val="none" w:sz="0" w:space="0" w:color="auto"/>
        <w:left w:val="none" w:sz="0" w:space="0" w:color="auto"/>
        <w:bottom w:val="none" w:sz="0" w:space="0" w:color="auto"/>
        <w:right w:val="none" w:sz="0" w:space="0" w:color="auto"/>
      </w:divBdr>
    </w:div>
    <w:div w:id="2036926234">
      <w:bodyDiv w:val="1"/>
      <w:marLeft w:val="0"/>
      <w:marRight w:val="0"/>
      <w:marTop w:val="0"/>
      <w:marBottom w:val="0"/>
      <w:divBdr>
        <w:top w:val="none" w:sz="0" w:space="0" w:color="auto"/>
        <w:left w:val="none" w:sz="0" w:space="0" w:color="auto"/>
        <w:bottom w:val="none" w:sz="0" w:space="0" w:color="auto"/>
        <w:right w:val="none" w:sz="0" w:space="0" w:color="auto"/>
      </w:divBdr>
    </w:div>
    <w:div w:id="2074156113">
      <w:bodyDiv w:val="1"/>
      <w:marLeft w:val="0"/>
      <w:marRight w:val="0"/>
      <w:marTop w:val="0"/>
      <w:marBottom w:val="0"/>
      <w:divBdr>
        <w:top w:val="none" w:sz="0" w:space="0" w:color="auto"/>
        <w:left w:val="none" w:sz="0" w:space="0" w:color="auto"/>
        <w:bottom w:val="none" w:sz="0" w:space="0" w:color="auto"/>
        <w:right w:val="none" w:sz="0" w:space="0" w:color="auto"/>
      </w:divBdr>
    </w:div>
    <w:div w:id="2082171513">
      <w:bodyDiv w:val="1"/>
      <w:marLeft w:val="0"/>
      <w:marRight w:val="0"/>
      <w:marTop w:val="0"/>
      <w:marBottom w:val="0"/>
      <w:divBdr>
        <w:top w:val="none" w:sz="0" w:space="0" w:color="auto"/>
        <w:left w:val="none" w:sz="0" w:space="0" w:color="auto"/>
        <w:bottom w:val="none" w:sz="0" w:space="0" w:color="auto"/>
        <w:right w:val="none" w:sz="0" w:space="0" w:color="auto"/>
      </w:divBdr>
    </w:div>
    <w:div w:id="2082408907">
      <w:bodyDiv w:val="1"/>
      <w:marLeft w:val="0"/>
      <w:marRight w:val="0"/>
      <w:marTop w:val="0"/>
      <w:marBottom w:val="0"/>
      <w:divBdr>
        <w:top w:val="none" w:sz="0" w:space="0" w:color="auto"/>
        <w:left w:val="none" w:sz="0" w:space="0" w:color="auto"/>
        <w:bottom w:val="none" w:sz="0" w:space="0" w:color="auto"/>
        <w:right w:val="none" w:sz="0" w:space="0" w:color="auto"/>
      </w:divBdr>
    </w:div>
    <w:div w:id="2083287759">
      <w:bodyDiv w:val="1"/>
      <w:marLeft w:val="0"/>
      <w:marRight w:val="0"/>
      <w:marTop w:val="0"/>
      <w:marBottom w:val="0"/>
      <w:divBdr>
        <w:top w:val="none" w:sz="0" w:space="0" w:color="auto"/>
        <w:left w:val="none" w:sz="0" w:space="0" w:color="auto"/>
        <w:bottom w:val="none" w:sz="0" w:space="0" w:color="auto"/>
        <w:right w:val="none" w:sz="0" w:space="0" w:color="auto"/>
      </w:divBdr>
    </w:div>
    <w:div w:id="2086029003">
      <w:bodyDiv w:val="1"/>
      <w:marLeft w:val="0"/>
      <w:marRight w:val="0"/>
      <w:marTop w:val="0"/>
      <w:marBottom w:val="0"/>
      <w:divBdr>
        <w:top w:val="none" w:sz="0" w:space="0" w:color="auto"/>
        <w:left w:val="none" w:sz="0" w:space="0" w:color="auto"/>
        <w:bottom w:val="none" w:sz="0" w:space="0" w:color="auto"/>
        <w:right w:val="none" w:sz="0" w:space="0" w:color="auto"/>
      </w:divBdr>
    </w:div>
    <w:div w:id="2112700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2.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SAP Colors 2023">
      <a:dk1>
        <a:srgbClr val="000000"/>
      </a:dk1>
      <a:lt1>
        <a:srgbClr val="FFFFFF"/>
      </a:lt1>
      <a:dk2>
        <a:srgbClr val="1B90FF"/>
      </a:dk2>
      <a:lt2>
        <a:srgbClr val="89D1FF"/>
      </a:lt2>
      <a:accent1>
        <a:srgbClr val="E76500"/>
      </a:accent1>
      <a:accent2>
        <a:srgbClr val="049F9A"/>
      </a:accent2>
      <a:accent3>
        <a:srgbClr val="36A41D"/>
      </a:accent3>
      <a:accent4>
        <a:srgbClr val="FA4F96"/>
      </a:accent4>
      <a:accent5>
        <a:srgbClr val="F31DED"/>
      </a:accent5>
      <a:accent6>
        <a:srgbClr val="7858FF"/>
      </a:accent6>
      <a:hlink>
        <a:srgbClr val="0070F2"/>
      </a:hlink>
      <a:folHlink>
        <a:srgbClr val="0070F2"/>
      </a:folHlink>
    </a:clrScheme>
    <a:fontScheme name="SAP 72">
      <a:majorFont>
        <a:latin typeface="72 Brand Medium"/>
        <a:ea typeface=""/>
        <a:cs typeface=""/>
      </a:majorFont>
      <a:minorFont>
        <a:latin typeface="72 Bra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779f7773-5b16-460b-be9a-e10be11b395c">
      <Terms xmlns="http://schemas.microsoft.com/office/infopath/2007/PartnerControls"/>
    </lcf76f155ced4ddcb4097134ff3c332f>
    <TaxCatchAll xmlns="0e00d59e-b0d2-4e67-be34-67e465b0fbe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kument" ma:contentTypeID="0x010100AC4034B036C92A4A897F8A958DF51533" ma:contentTypeVersion="17" ma:contentTypeDescription="Ein neues Dokument erstellen." ma:contentTypeScope="" ma:versionID="47671874fcc3f8e253ac9f5324bd0e13">
  <xsd:schema xmlns:xsd="http://www.w3.org/2001/XMLSchema" xmlns:xs="http://www.w3.org/2001/XMLSchema" xmlns:p="http://schemas.microsoft.com/office/2006/metadata/properties" xmlns:ns2="779f7773-5b16-460b-be9a-e10be11b395c" xmlns:ns3="0e00d59e-b0d2-4e67-be34-67e465b0fbed" targetNamespace="http://schemas.microsoft.com/office/2006/metadata/properties" ma:root="true" ma:fieldsID="132c2e5baaed0a13445247865928bc0b" ns2:_="" ns3:_="">
    <xsd:import namespace="779f7773-5b16-460b-be9a-e10be11b395c"/>
    <xsd:import namespace="0e00d59e-b0d2-4e67-be34-67e465b0fbe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DateTaken"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Location"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9f7773-5b16-460b-be9a-e10be11b39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Bildmarkierungen" ma:readOnly="false" ma:fieldId="{5cf76f15-5ced-4ddc-b409-7134ff3c332f}" ma:taxonomyMulti="true" ma:sspId="c7b3fb9d-ee0a-40a8-bd42-4026b75186d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internalName="MediaServiceLocation" ma:readOnly="true">
      <xsd:simpleType>
        <xsd:restriction base="dms:Text"/>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0d59e-b0d2-4e67-be34-67e465b0fbed"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element name="TaxCatchAll" ma:index="22" nillable="true" ma:displayName="Taxonomy Catch All Column" ma:hidden="true" ma:list="{0f1e2fc8-60f5-4b88-a701-67d77da430d9}" ma:internalName="TaxCatchAll" ma:showField="CatchAllData" ma:web="0e00d59e-b0d2-4e67-be34-67e465b0fbe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123298-E796-46ED-AE7D-BEB55E4AF756}">
  <ds:schemaRefs>
    <ds:schemaRef ds:uri="http://schemas.microsoft.com/sharepoint/v3/contenttype/forms"/>
  </ds:schemaRefs>
</ds:datastoreItem>
</file>

<file path=customXml/itemProps2.xml><?xml version="1.0" encoding="utf-8"?>
<ds:datastoreItem xmlns:ds="http://schemas.openxmlformats.org/officeDocument/2006/customXml" ds:itemID="{4BB7D2D4-DF4B-4119-B7DB-7E54DC83A2D5}">
  <ds:schemaRefs>
    <ds:schemaRef ds:uri="http://schemas.microsoft.com/office/2006/metadata/properties"/>
    <ds:schemaRef ds:uri="http://schemas.microsoft.com/office/infopath/2007/PartnerControls"/>
    <ds:schemaRef ds:uri="779f7773-5b16-460b-be9a-e10be11b395c"/>
    <ds:schemaRef ds:uri="0e00d59e-b0d2-4e67-be34-67e465b0fbed"/>
  </ds:schemaRefs>
</ds:datastoreItem>
</file>

<file path=customXml/itemProps3.xml><?xml version="1.0" encoding="utf-8"?>
<ds:datastoreItem xmlns:ds="http://schemas.openxmlformats.org/officeDocument/2006/customXml" ds:itemID="{E3F6B86B-7478-4940-9D0E-409AD3099014}">
  <ds:schemaRefs>
    <ds:schemaRef ds:uri="http://schemas.openxmlformats.org/officeDocument/2006/bibliography"/>
  </ds:schemaRefs>
</ds:datastoreItem>
</file>

<file path=customXml/itemProps4.xml><?xml version="1.0" encoding="utf-8"?>
<ds:datastoreItem xmlns:ds="http://schemas.openxmlformats.org/officeDocument/2006/customXml" ds:itemID="{92707331-788F-4290-8917-E24AF06F83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9f7773-5b16-460b-be9a-e10be11b395c"/>
    <ds:schemaRef ds:uri="0e00d59e-b0d2-4e67-be34-67e465b0fb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42f7676c-f455-423c-82f6-dc2d99791af7}" enabled="0" method="" siteId="{42f7676c-f455-423c-82f6-dc2d99791af7}" removed="1"/>
</clbl:labelList>
</file>

<file path=docProps/app.xml><?xml version="1.0" encoding="utf-8"?>
<Properties xmlns="http://schemas.openxmlformats.org/officeDocument/2006/extended-properties" xmlns:vt="http://schemas.openxmlformats.org/officeDocument/2006/docPropsVTypes">
  <Template>Normal.dotm</Template>
  <TotalTime>439</TotalTime>
  <Pages>4</Pages>
  <Words>1397</Words>
  <Characters>7966</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9345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Jindal, Anup</dc:creator>
  <cp:keywords/>
  <dc:description/>
  <cp:lastModifiedBy>Srinivas</cp:lastModifiedBy>
  <cp:revision>377</cp:revision>
  <dcterms:created xsi:type="dcterms:W3CDTF">2024-12-26T12:34:00Z</dcterms:created>
  <dcterms:modified xsi:type="dcterms:W3CDTF">2025-08-25T03:40:00Z</dcterms:modified>
</cp:coreProperties>
</file>