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색인하는 셀 검색 방법을 제안한다.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MultiHiertt에서는 머리글 추정이 한 층을 놓쳐 셀 문장이 서로 같아진 문항에서 리더가 값을 구별하지 못했고, 머리글 규칙을 고치자 회복되었다. 머리글 규칙을 맞춘 비교에서 답변 정확도는 고정 청크보다 높았고(HiTab 237 대 206/300(템플릿은 같은 표본의 결과를 보고 선택, Holm p=.0019), MultiHiertt 408 대 368/882(p=.0052)), 두 방법 모두 정답 셀 전부를 문맥에 포함한 문항에서는 차이가 없어(HiTab 29:20 p=.25, MultiHiertt 59:62 p=.86) 답변 차이는 한쪽 방법만 정답 셀 전부를 문맥에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propose a cell retrieval method that writes one sentence per cell, containing a unique label, the row header path, the column header path and the value, and indexes these sentences with an off-the-shelf embedding model without training.</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context more often than these baselines on both datasets (.9142 on HiTab with all 538 tables in one index, Table 5-3; .8634 on MultiHiertt). On HiTab, adding the dataset-provided table title as the label significantly improves retrieval, while the sentence template itself has no effect. On MultiHiertt, when header inference missed a level and several cell sentences became identical, the reader could not tell the values apart; fixing the header rule recovered these questions.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모델(LLM)은 자연어 질문에 답할 때 외부 자료를 문맥으로 받아 쓰는 검색 증강 생성(Retrieval-Augmented Generation, RAG) 방식으로 널리 쓰인다.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흔한 방식은 표를 마크다운이나 쉼표 구분 텍스트로 펴는 것이다.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어떤 표 질의응답 시스템의 입력으로도 쓰일 수 있다는 Lin et al.(2023)의 정의와 같다.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여기서 고유 라벨은 데이터셋이 표에 붙여 둔 제목류(HiTab의 절 제목과 페이지 제목)다.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검색)·RandRow(질문의 표에서 행을 무작위 순서로 골라 셀 예산까지 채우는 방법, 검색 없음), 이종 문서용 TableRAG(Yu et al., 2025)의 청크 표현, 업계 관행인 고정 길이 청크를 같은 임베딩 모델, 같은 검색기, 같은 셀 예산 규칙(20셀)에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셀 문장이 서로 같으면 답변이 틀린다는 것을 확인했다.</w:t>
      </w:r>
      <w:r>
        <w:t xml:space="preserve"> MultiHiertt에서 머리글 추정이 한 층을 놓쳐 셀 문장이 값만 빼고 같아진 문항에서 본 방법의 답변 정확도가 크게 떨어졌고, 머리글을 고치자 회복되었다(5.5.1절).</w:t>
      </w:r>
    </w:p>
    <w:p>
      <w:pPr>
        <w:ind w:left="500" w:hanging="300"/>
        <w:jc w:val="both"/>
      </w:pPr>
      <w:r>
        <w:t xml:space="preserve">5. </w:t>
      </w:r>
      <w:r>
        <w:rPr>
          <w:b/>
          <w:bCs/>
        </w:rPr>
        <w:t xml:space="preserve">한계를 수치로 밝혔다.</w:t>
      </w:r>
      <w:r>
        <w:t xml:space="preserve"> 표 직전 문단을 라벨로 쓰면(MultiHiertt) 검색 정확도가 오히려 떨어진다(5.6절 참조). 또 MultiHiertt의 정답 근거 주석은 조건 판정에 필요한 셀을 빠뜨리는 문항이 약 23.5% 있다고 추정했다(6장).</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계산하는 데 참조한 셀(reference cells)과 계산식이 주석되어 있고, 계산 종류를 나타내는 집계(aggregation) 라벨이 붙어 있다. 표마다 행·열 머리글의 계층 트리가 제공된다. 본 연구는 이 계층 트리를 그대로 써서 셀의 머리글 경로를 만들고, 참조 셀 주석을 검색의 정답 근거로 쓴다.</w:t>
      </w:r>
    </w:p>
    <w:p>
      <w:pPr>
        <w:ind w:firstLine="400"/>
        <w:jc w:val="both"/>
      </w:pPr>
      <w:r>
        <w:rPr>
          <w:b/>
          <w:bCs/>
        </w:rPr>
        <w:t xml:space="preserve">MultiHiertt.</w:t>
      </w:r>
      <w:r>
        <w:t xml:space="preserve"> Zhao et al.(2022)의 MultiHiertt는 재무 보고서 문서에서 여러 개의 계층형 표와 본문 문단을 함께 읽고 수치 추론을 해야 하는 질문을 모았다. 각 질문에는 답에 필요한 표 셀(table evidence)과 본문 문장(text evidence), 그리고 계산 과정을 나타내는 프로그램이 주석되어 있다. 원 논문은 먼저 사실(fact)을 검색하고 그 결과로 추론하는 2단계 모델을 제안했으며, 검색기 성능을 본문에서 "상위 10개 사실의 재현율 76.4%, 상위 15개 사실의 재현율 80.8%"로 보고했다. 주 결과표는 상위 10개 고정 조건이다.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같다. 표 안 셀을 고르는 단계는 논문마다 이름이 다르다. TableRAG(Chen et al., 2024)는 "cell retrieval", ITR은 "inner table retriever", TAP4LLM(Sui et al., 2024)은 "table sampling"이라 부른다.</w:t>
      </w:r>
    </w:p>
    <w:p>
      <w:pPr>
        <w:ind w:firstLine="400"/>
        <w:jc w:val="both"/>
      </w:pPr>
      <w:r>
        <w:rPr>
          <w:b/>
          <w:bCs/>
        </w:rPr>
        <w:t xml:space="preserve">TableRAG(Chen et al., 2024).</w:t>
      </w:r>
      <w:r>
        <w:t xml:space="preserve"> 백만 토큰 규모의 큰 표를 LLM이 다루도록, 표 전체 대신 스키마(열 이름과 자료형·값 범위 요약)와 셀(열 이름과 셀 값의 쌍)을 따로 검색해 프롬프트를 만든다. 주 실험은 토큰 예산 B=10,000, 검색 개수 K=5로 설정했고, 비교군인 RandRowSampling과 RowColRetrieval은 K=30으로 늘렸다. 이 논문은 검색 품질을 재현율·정밀도로 따로 보고한다. 본 연구는 TableRAG의 셀·스키마 텍스트 표현을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글자 수 기준으로 잘라(청크 1,000, 겹침 200)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HiTab과 MultiHiertt에서 가져온 표를 본문과 함께 문서로 재구성한 코퍼스(2,178문서)에서,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것은 확립된 현상이다. Cuconasu et al.(2024)은 정답 문서가 있는 문맥에 주제상 가까운 방해 문서를 하나씩 더할수록 정확도가 단조롭게 떨어지는 것을 보였다. 표 질의응답에서도 CABINET(Patnaik et al., 2024)은 "표 전체 중 작은 부분만 질문과 관련이 있고, 나머지는 방해 정보로서 잡음으로 작용한다"고 보고했다.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LLM 추론 비용 때문에 전체 평가 집합 대신 일부 질의만 평가하는 것은 표 질의응답 연구에서 흔하다. Deng et al.(2024)은 100건에서 McNemar 검정 등을 썼고, Wang et al.(2026)은 500건에 부트스트랩 신뢰구간을 붙였으며, TableLlama(Zhang et al., 2024)와 RealHiTBench(Wu et al., 2025a)도 500건을 썼다.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값과 개수를 함께 싣는 것이 관행이다. TableBench(Wu et al., 2025b)는 유형별 정확도를 유형 크기로 가중 평균한다. 본 연구도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2456"/>
        <w:gridCol w:w="1140"/>
        <w:gridCol w:w="1140"/>
        <w:gridCol w:w="2634"/>
      </w:tblGrid>
      <w:tr>
        <w:trPr>
          <w:tblHeader/>
        </w:trPr>
        <w:tc>
          <w:tcPr>
            <w:tcW w:type="dxa" w:w="24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1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1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false"/>
        </w:trPr>
        <w:tc>
          <w:tcPr>
            <w:tcW w:type="dxa" w:w="2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부분 표</w:t>
            </w:r>
          </w:p>
        </w:tc>
        <w:tc>
          <w:tcPr>
            <w:tcW w:type="dxa" w:w="26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2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false"/>
        </w:trPr>
        <w:tc>
          <w:tcPr>
            <w:tcW w:type="dxa" w:w="2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2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false"/>
        </w:trPr>
        <w:tc>
          <w:tcPr>
            <w:tcW w:type="dxa" w:w="2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제안 방법은 표의 셀 하나하나를 독립된 문장으로 만들고, 그 문장들을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표가 HTML로만 주어지고 머리글 계층 정보가 없다. 따라서 머리글 행 수와 머리글 열 수를 규칙으로 추정한다.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표의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H에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규칙으로 train 분할에서 문장이 바뀐 셀은 14.4%다. 그중 표 안의 글이 더해진 셀이 2.7%, 행·열 번호가 더해진 셀이 6.3%, 표 번호가 붙은 셀이 6.8%다(한 셀에 둘 이상이 더해질 수 있다).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분석이다(5.5절).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2042"/>
        <w:gridCol w:w="5328"/>
      </w:tblGrid>
      <w:tr>
        <w:trPr>
          <w:tblHeader/>
        </w:trPr>
        <w:tc>
          <w:tcPr>
            <w:tcW w:type="dxa" w:w="20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53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false"/>
        </w:trPr>
        <w:tc>
          <w:tcPr>
            <w:tcW w:type="dxa" w:w="20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53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false"/>
        </w:trPr>
        <w:tc>
          <w:tcPr>
            <w:tcW w:type="dxa" w:w="20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53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false"/>
        </w:trPr>
        <w:tc>
          <w:tcPr>
            <w:tcW w:type="dxa" w:w="20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53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false"/>
        </w:trPr>
        <w:tc>
          <w:tcPr>
            <w:tcW w:type="dxa" w:w="20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53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false"/>
        </w:trPr>
        <w:tc>
          <w:tcPr>
            <w:tcW w:type="dxa" w:w="20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53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false"/>
        </w:trPr>
        <w:tc>
          <w:tcPr>
            <w:tcW w:type="dxa" w:w="20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53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false"/>
        </w:trPr>
        <w:tc>
          <w:tcPr>
            <w:tcW w:type="dxa" w:w="20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53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E).</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053"/>
        <w:gridCol w:w="2737"/>
        <w:gridCol w:w="3580"/>
      </w:tblGrid>
      <w:tr>
        <w:trPr>
          <w:tblHeader/>
        </w:trPr>
        <w:tc>
          <w:tcPr>
            <w:tcW w:type="dxa" w:w="10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27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358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false"/>
        </w:trPr>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2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35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false"/>
        </w:trPr>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2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35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false"/>
        </w:trPr>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2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35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false"/>
        </w:trPr>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2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35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false"/>
        </w:trPr>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2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절 제목 + 페이지 제목</w:t>
            </w:r>
          </w:p>
        </w:tc>
        <w:tc>
          <w:tcPr>
            <w:tcW w:type="dxa" w:w="35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false"/>
        </w:trPr>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2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35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false"/>
        </w:trPr>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2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35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공개 test 분할에는 정답 근거 주석이 없으므로 train 분할을 평가에 쓴다. 그 근거는 사전등록(PREREG-2026-09-13-multihiertt-arms.md)의 기재이며, 데이터 사용 기록(DATA-USE-2026-09-14.md)이 확인한 것은 본 연구가 쓴 사본에 train과 validation 두 분할만 있다는 것까지다(공식 test 분할의 정답 공개 여부는 확인하지 않았다). 학습은 하지 않으므로 train 분할은 평가 데이터로만 쓰인다.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분할의 답변 오류 사례를 보고 v2, v3(최종 v3.3)으로 고쳤다.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하이브리드 검색기(α=0.7), 같은 셀 예산(20), 같은 리더</w:t>
      </w:r>
      <w:r>
        <w:t xml:space="preserve">를 쓴다.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094"/>
        <w:gridCol w:w="1046"/>
        <w:gridCol w:w="2805"/>
        <w:gridCol w:w="2425"/>
      </w:tblGrid>
      <w:tr>
        <w:trPr>
          <w:tblHeader/>
        </w:trPr>
        <w:tc>
          <w:tcPr>
            <w:tcW w:type="dxa" w:w="10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0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24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false"/>
        </w:trPr>
        <w:tc>
          <w:tcPr>
            <w:tcW w:type="dxa" w:w="10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0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업계 관행</w:t>
            </w:r>
          </w:p>
        </w:tc>
        <w:tc>
          <w:tcPr>
            <w:tcW w:type="dxa" w:w="2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24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false"/>
        </w:trPr>
        <w:tc>
          <w:tcPr>
            <w:tcW w:type="dxa" w:w="10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0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24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false"/>
        </w:trPr>
        <w:tc>
          <w:tcPr>
            <w:tcW w:type="dxa" w:w="10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0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24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0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24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0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0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24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표현은 공식 코드와 대조. LM 질의 확장·별도 스키마 검색 경로·풀이기 없음(아래)</w:t>
            </w:r>
          </w:p>
        </w:tc>
      </w:tr>
      <w:tr>
        <w:trPr>
          <w:tblHeader w:val="false"/>
        </w:trPr>
        <w:tc>
          <w:tcPr>
            <w:tcW w:type="dxa" w:w="10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0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24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false"/>
        </w:trPr>
        <w:tc>
          <w:tcPr>
            <w:tcW w:type="dxa" w:w="10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0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24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 열은 최솟값·최댓값, 범주형 열은 자주 나오는 값 3개)는 만들지만, 원 논문처럼 별도 검색 경로로 찾지 않고 셀 문서와 한 색인에 섞어 같은 검색기로 찾는다. 스키마 문서가 전달하는 셀은 숫자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 열은 개별 값을 색인하지 않고 요약 문서 하나로 접는다.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주로 처음 규칙(v1)의 검색 결과로 생성되어 있어(일부는 머리글 고친 규칙으로도 생성), 처음 규칙의 본 방법과 짝지은 보조 비교로 부록 G에 싣는다(머리글 고친 규칙으로 생성한 조건은 규칙 불일치로 표시).</w:t>
      </w:r>
    </w:p>
    <w:p>
      <w:pPr>
        <w:ind w:firstLine="400"/>
        <w:jc w:val="both"/>
      </w:pPr>
      <w:r>
        <w:rPr>
          <w:b/>
          <w:bCs/>
        </w:rPr>
        <w:t xml:space="preserve">RowCol·RandRow 색인 텍스트.</w:t>
      </w:r>
      <w:r>
        <w:t xml:space="preserve"> 두 데이터셋 모두 원 논문처럼 행(열)의 값을 "|"로 이은 텍스트로 색인한다.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G의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데이터셋의 공식 채점 규칙을 이식한 채점기로,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규칙상 정답이 음수인 산술 문항은 텍스트 답으로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Qwen3 모델 카드가 수학 문제에 권장하는 생각(thinking) 모드를 후보에 넣었으나, 생각 모드는 60건을 마치지 못하고 문항당 169.8초 이상이 걸려 사전에 정한 시간 한도(본 실행 30시간)를 넘었으므로 제외했다. 풀이 허용 프롬프트는 같은 60건에서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정확 McNemar 검정(McNemar, 1947; 불일치 쌍에 대한 양측 이항 검정)으로 판정한다. 표에는 "본 방법만 맞힘 : 상대만 맞힘" 형태로 불일치 수를 함께 적는다. 유의 수준은 .05다. 표의 p값은 보정 전 값이고, 여러 비교를 함께 판정하는 곳은 비교 묶음 단위 Holm 보정값을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방식은 한 번에 한 건씩 생성하는 방식과 부동소수 연산 순서가 달라 출력 문자열이 바이트 단위로 같지 않다.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376"/>
        <w:gridCol w:w="952"/>
        <w:gridCol w:w="827"/>
        <w:gridCol w:w="827"/>
        <w:gridCol w:w="2011"/>
        <w:gridCol w:w="1377"/>
      </w:tblGrid>
      <w:tr>
        <w:trPr>
          <w:tblHeader/>
        </w:trPr>
        <w:tc>
          <w:tcPr>
            <w:tcW w:type="dxa" w:w="13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01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3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false"/>
        </w:trPr>
        <w:tc>
          <w:tcPr>
            <w:tcW w:type="dxa" w:w="13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0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3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false"/>
        </w:trPr>
        <w:tc>
          <w:tcPr>
            <w:tcW w:type="dxa" w:w="13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0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3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594"/>
        <w:gridCol w:w="1871"/>
        <w:gridCol w:w="1316"/>
        <w:gridCol w:w="1732"/>
        <w:gridCol w:w="857"/>
      </w:tblGrid>
      <w:tr>
        <w:trPr>
          <w:tblHeader/>
        </w:trPr>
        <w:tc>
          <w:tcPr>
            <w:tcW w:type="dxa" w:w="15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8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31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8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.2916 (673:7)</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.2775 (687:7)</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.1316 (30:0)</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.2037 (153:11)</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예산은 20셀이고, 재실행 등록(2026-09-26)의 비교군을 그대로 쓴다.</w:t>
      </w:r>
    </w:p>
    <w:p>
      <w:pPr>
        <w:pStyle w:val="TableCaption"/>
      </w:pPr>
      <w:r>
        <w:t xml:space="preserve">[표 5-3] HiTab 538개 표를 한 색인에 넣은 조건의 검색 정확도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955"/>
        <w:gridCol w:w="737"/>
        <w:gridCol w:w="737"/>
        <w:gridCol w:w="765"/>
        <w:gridCol w:w="737"/>
        <w:gridCol w:w="737"/>
        <w:gridCol w:w="850"/>
        <w:gridCol w:w="852"/>
      </w:tblGrid>
      <w:tr>
        <w:trPr>
          <w:tblHeader/>
        </w:trPr>
        <w:tc>
          <w:tcPr>
            <w:tcW w:type="dxa" w:w="19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7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6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7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7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8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w:t>
            </w:r>
          </w:p>
        </w:tc>
        <w:tc>
          <w:tcPr>
            <w:tcW w:type="dxa" w:w="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.1423</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1.2×10⁻²²⁴</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8.6×10⁻²²⁴</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w:t>
            </w:r>
          </w:p>
        </w:tc>
        <w:tc>
          <w:tcPr>
            <w:tcW w:type="dxa" w:w="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.0676</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841</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1.2×10⁻²⁴⁸</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9.7×10⁻²⁴⁸</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352"/>
        <w:gridCol w:w="754"/>
        <w:gridCol w:w="754"/>
        <w:gridCol w:w="754"/>
        <w:gridCol w:w="2176"/>
        <w:gridCol w:w="823"/>
        <w:gridCol w:w="757"/>
      </w:tblGrid>
      <w:tr>
        <w:trPr>
          <w:tblHeader/>
        </w:trPr>
        <w:tc>
          <w:tcPr>
            <w:tcW w:type="dxa" w:w="13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7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21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8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7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198:4, p=2.1×10⁻⁵³, Holm p=1.5×10⁻⁵²</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.4565 (92)</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14.42</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.2967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216:3, p=4.2×10⁻⁶⁰, Holm p=3.3×10⁻⁵⁹</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.2697 (89)</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591</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문맥(1,230토큰)보다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607"/>
        <w:gridCol w:w="908"/>
        <w:gridCol w:w="978"/>
        <w:gridCol w:w="853"/>
        <w:gridCol w:w="1118"/>
        <w:gridCol w:w="1049"/>
        <w:gridCol w:w="857"/>
      </w:tblGrid>
      <w:tr>
        <w:trPr>
          <w:tblHeader/>
        </w:trPr>
        <w:tc>
          <w:tcPr>
            <w:tcW w:type="dxa" w:w="16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0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9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8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0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8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8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0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8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0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8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0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8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0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8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0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.6132 (76:3)</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.3406 (207:10)</w:t>
            </w:r>
          </w:p>
        </w:tc>
        <w:tc>
          <w:tcPr>
            <w:tcW w:type="dxa" w:w="8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.3302 (1218:58)</w:t>
            </w:r>
          </w:p>
        </w:tc>
        <w:tc>
          <w:tcPr>
            <w:tcW w:type="dxa" w:w="10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.3601 (1524:72)</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.4953 (100:2)</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.2534 (235:6)</w:t>
            </w:r>
          </w:p>
        </w:tc>
        <w:tc>
          <w:tcPr>
            <w:tcW w:type="dxa" w:w="8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.3195 (1235:51)</w:t>
            </w:r>
          </w:p>
        </w:tc>
        <w:tc>
          <w:tcPr>
            <w:tcW w:type="dxa" w:w="10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.3328 (1591:60)</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8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0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예산이다.</w:t>
      </w:r>
    </w:p>
    <w:p>
      <w:pPr>
        <w:pStyle w:val="TableCaption"/>
      </w:pPr>
      <w:r>
        <w:t xml:space="preserve">[표 5-6]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2762"/>
        <w:gridCol w:w="869"/>
        <w:gridCol w:w="956"/>
        <w:gridCol w:w="869"/>
        <w:gridCol w:w="956"/>
        <w:gridCol w:w="958"/>
      </w:tblGrid>
      <w:tr>
        <w:trPr>
          <w:tblHeader/>
        </w:trPr>
        <w:tc>
          <w:tcPr>
            <w:tcW w:type="dxa" w:w="2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8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9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8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false"/>
        </w:trPr>
        <w:tc>
          <w:tcPr>
            <w:tcW w:type="dxa" w:w="2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8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9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8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9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false"/>
        </w:trPr>
        <w:tc>
          <w:tcPr>
            <w:tcW w:type="dxa" w:w="2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8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9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8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9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false"/>
        </w:trPr>
        <w:tc>
          <w:tcPr>
            <w:tcW w:type="dxa" w:w="2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8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9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8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9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2"/>
      </w:pPr>
      <w:r>
        <w:t xml:space="preserve">5.5 MultiHiertt 답변 정확도</w:t>
      </w:r>
    </w:p>
    <w:p>
      <w:pPr>
        <w:ind w:firstLine="400"/>
        <w:jc w:val="both"/>
      </w:pPr>
      <w:r>
        <w:t xml:space="preserve">표 5-7은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7"/>
          <w:pgSz w:w="11906" w:h="16838" w:orient="portrait"/>
          <w:pgMar w:top="2268" w:right="2268" w:bottom="2268" w:left="2268" w:header="567" w:footer="567" w:gutter="0"/>
          <w:pgNumType w:start="1"/>
          <w:docGrid w:linePitch="360"/>
        </w:sectPr>
      </w:pPr>
    </w:p>
    <w:p>
      <w:pPr>
        <w:pStyle w:val="TableCaption"/>
      </w:pPr>
      <w:r>
        <w:t xml:space="preserve">[표 5-7]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Pr>
      <w:tblGrid>
        <w:gridCol w:w="1414"/>
        <w:gridCol w:w="1285"/>
        <w:gridCol w:w="1414"/>
        <w:gridCol w:w="1156"/>
        <w:gridCol w:w="1414"/>
        <w:gridCol w:w="822"/>
        <w:gridCol w:w="1863"/>
        <w:gridCol w:w="1285"/>
        <w:gridCol w:w="822"/>
        <w:gridCol w:w="827"/>
      </w:tblGrid>
      <w:tr>
        <w:trPr>
          <w:tblHeader/>
        </w:trPr>
        <w:tc>
          <w:tcPr>
            <w:tcW w:type="dxa" w:w="14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4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1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4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86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2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8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false"/>
        </w:trPr>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8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false"/>
        </w:trPr>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8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false"/>
        </w:trPr>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8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r>
        <w:trPr>
          <w:tblHeader w:val="false"/>
        </w:trPr>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8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나머지 비교군.</w:t>
      </w:r>
      <w:r>
        <w:t xml:space="preserve"> RowCol·RandRow·TableRAG 셀 검색 재구현의 답변은 처음 머리글 규칙의 검색 결과로 생성되어 있고, 일부만 머리글 고친 규칙으로도 생성되어 있다. 이들은 처음 규칙의 본 방법과 짝지어 부록 G에 싣는다(처음 머리글 규칙 본 방법 대 비교군, 12개 비교 Holm, 머리글 고친 규칙으로 생성한 조건은 규칙 불일치로 표시).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5-8]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891"/>
        <w:gridCol w:w="1028"/>
        <w:gridCol w:w="1285"/>
        <w:gridCol w:w="925"/>
        <w:gridCol w:w="1028"/>
        <w:gridCol w:w="1028"/>
        <w:gridCol w:w="1185"/>
      </w:tblGrid>
      <w:tr>
        <w:trPr>
          <w:tblHeader/>
        </w:trPr>
        <w:tc>
          <w:tcPr>
            <w:tcW w:type="dxa" w:w="8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0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2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0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10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1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false"/>
        </w:trPr>
        <w:tc>
          <w:tcPr>
            <w:tcW w:type="dxa" w:w="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1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false"/>
        </w:trPr>
        <w:tc>
          <w:tcPr>
            <w:tcW w:type="dxa" w:w="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1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false"/>
        </w:trPr>
        <w:tc>
          <w:tcPr>
            <w:tcW w:type="dxa" w:w="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1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ind w:firstLine="400"/>
        <w:jc w:val="both"/>
      </w:pPr>
      <w:r>
        <w:rPr>
          <w:b/>
          <w:bCs/>
        </w:rPr>
        <w:t xml:space="preserve">발견 경위(사후 분석).</w:t>
      </w:r>
      <w:r>
        <w:t xml:space="preserve"> 이 비교는 v1 결과를 분석하다 시작되었다. v1에서 본 방법은 조회 두 그룹을 합쳐 고정 청크(처음 규칙)에 졌다(45:70, p=.025). 검색에 성공한 조회 459건을 보면, 그중 90건은 정답 셀의 문장(값 제외)이 문맥 속 다른 셀의 문장과 글자까지 같았다. 예를 들어 "Recoveries of loans and leases previously charged off &gt; 2015: 222", "…&gt; 2015: 1,767", "…&gt; 2015: 813", "…&gt; 2015: 732"가 함께 들어 있으면 리더는 어느 값이 질문의 값인지 알 수 없다. 이 90건에서 본 방법은 .278, 고정 청크(처음 규칙)는 .411이었고(5:17, p=.017), 나머지 369건에서는 .634 대 .642로 차이가 없었다(38:41, p=.82). 같은 90건에서 v3.3은 .433, v3.3u는 .444였다(고정 청크(처음 규칙) .411). 조회 두 그룹 전체에서 v3.3u 대 고정 청크(최종 규칙)는 67:55(p=.32)이다(표 5-7). 이 분석은 결과를 본 뒤의 사후 분석이며, 90건의 개선이 머리글 수정 때문인지 고유화 때문인지는 v3.3과 v3.3u가 거의 같아 가를 수 없다.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H).</w:t>
      </w:r>
    </w:p>
    <w:p>
      <w:pPr>
        <w:pStyle w:val="Heading2"/>
      </w:pPr>
      <w:r>
        <w:t xml:space="preserve">5.7 질의 그룹 간 차이</w:t>
      </w:r>
    </w:p>
    <w:p>
      <w:pPr>
        <w:ind w:firstLine="400"/>
        <w:jc w:val="both"/>
      </w:pPr>
      <w:r>
        <w:t xml:space="preserve">이 절의 값은 사전등록 당시 조건(v1)의 검색 순위다(2,885건, v1이 채점하지 못하는 14건은 실패로 셈). v1에서 셀 1개 그룹의 </w:t>
      </w:r>
      <w:r>
        <w:rPr>
          <w:b/>
          <w:bCs/>
        </w:rPr>
        <w:t xml:space="preserve">1위 적중률</w:t>
      </w:r>
      <w:r>
        <w:t xml:space="preserve">(정답 셀이 검색 1위인 비율)은 산술(.5352, 38/71)이 조회(.3538, 75/212)보다 높다(Fisher 정확 검정 p=.008, 사후 분석). 예산 20의 운영점에서는 두 그룹의 차이가 없다(.9434 대 .9577, p=.77).</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않거나(leaf, path), 행 단위로만 색인해 상위 머리글이 빠진다(RandRow).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문맥에 넣었는가"와 "넣어 준 문맥으로 리더가 맞히는가"로 나눌 수 있다. 표 6-1은 셀 문장(본 방법)과 고정 청크의 답변 정확도를 검색 성공 여부로 나눈 것이고, 표 6-2는 두 방법 모두 정답 셀 전부를 문맥에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431"/>
        <w:gridCol w:w="822"/>
        <w:gridCol w:w="822"/>
        <w:gridCol w:w="925"/>
        <w:gridCol w:w="1263"/>
        <w:gridCol w:w="1178"/>
        <w:gridCol w:w="929"/>
      </w:tblGrid>
      <w:tr>
        <w:trPr>
          <w:tblHeader/>
        </w:trPr>
        <w:tc>
          <w:tcPr>
            <w:tcW w:type="dxa" w:w="14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8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26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1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4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false"/>
        </w:trPr>
        <w:tc>
          <w:tcPr>
            <w:tcW w:type="dxa" w:w="14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false"/>
        </w:trPr>
        <w:tc>
          <w:tcPr>
            <w:tcW w:type="dxa" w:w="14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false"/>
        </w:trPr>
        <w:tc>
          <w:tcPr>
            <w:tcW w:type="dxa" w:w="14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G-2)과 같다. 두 규칙에서 문맥이 다른 문항은 57건, 검색 성공 여부가 다른 문항은 12건이었으나 6건씩 반대 방향이라 합계가 같다.</w:t>
      </w:r>
    </w:p>
    <w:p>
      <w:pPr>
        <w:pStyle w:val="TableCaption"/>
      </w:pPr>
      <w:r>
        <w:t xml:space="preserve">[표 6-2] 두 방법 모두 정답 셀 전부를 문맥에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988"/>
        <w:gridCol w:w="779"/>
        <w:gridCol w:w="988"/>
        <w:gridCol w:w="988"/>
        <w:gridCol w:w="779"/>
        <w:gridCol w:w="779"/>
        <w:gridCol w:w="988"/>
        <w:gridCol w:w="1081"/>
      </w:tblGrid>
      <w:tr>
        <w:trPr>
          <w:tblHeader/>
        </w:trPr>
        <w:tc>
          <w:tcPr>
            <w:tcW w:type="dxa" w:w="9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7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7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8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false"/>
        </w:trPr>
        <w:tc>
          <w:tcPr>
            <w:tcW w:type="dxa" w:w="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7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7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false"/>
        </w:trPr>
        <w:tc>
          <w:tcPr>
            <w:tcW w:type="dxa" w:w="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7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7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문맥에 포함한 문항에서는 답변 정확도에 차이가 없었다. 답변 정확도의 차이(HiTab 31건, MultiHiertt 40건)는 한쪽 방법만 정답 셀 전부를 문맥에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문맥에 포함한 628건에서도 고정 청크(처음 규칙)보다 낮았다(280 대 318, 38:76, p=.00048). 머리글 규칙을 맞추면(최종 대 최종) 이 차이는 사라진다(59:62, p=.86). 처음 규칙의 분해와 교집합은 부록 G에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모드는 시간 한도 때문에 시험하지 못했다(4.4절).</w:t>
      </w:r>
    </w:p>
    <w:p>
      <w:pPr>
        <w:ind w:firstLine="400"/>
        <w:jc w:val="both"/>
      </w:pPr>
      <w:r>
        <w:rPr>
          <w:b/>
          <w:bCs/>
        </w:rPr>
        <w:t xml:space="preserve">셀 문장이 서로 같으면 리더가 틀린다.</w:t>
      </w:r>
      <w:r>
        <w:t xml:space="preserve"> MultiHiertt v1에서 본 방법이 조회 질문에서 고정 청크(처음 규칙)에 진 순손실 25건 중 12건이, 정답 셀의 문장이 문맥 속 다른 셀과 값만 빼고 같았던 문항에서 나왔다(5.5.1절). 이는 본 연구가 다루는 머리글 소실 문제가 본 방법의 문장 안에서도 생길 수 있다는 뜻이다. 머리글 추정이 한 층을 놓치면 셀 문장끼리 구별되지 않고, 이때는 머리글이 원래 자리에 남아 있는 마크다운 청크가 오히려 유리하다. 머리글 규칙을 고친 뒤(v3.3) 이 문항들의 답변 정확도는 청크 수준으로 올라왔다. 셀 문장 방법은 문장이 셀마다 달라야 작동하므로, 머리글을 규칙으로 추정하는 데이터에서는 머리글 추정의 정확도와 문장의 고유성을 함께 점검해야 한다.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954"/>
        <w:gridCol w:w="804"/>
        <w:gridCol w:w="3806"/>
        <w:gridCol w:w="806"/>
      </w:tblGrid>
      <w:tr>
        <w:trPr>
          <w:tblHeader/>
        </w:trPr>
        <w:tc>
          <w:tcPr>
            <w:tcW w:type="dxa" w:w="19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80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0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문맥에 있음</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문맥에 없는 것이 있음</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조건 셀 누락.</w:t>
      </w:r>
      <w:r>
        <w:t xml:space="preserve"> MultiHiertt의 정답 근거 주석은 계산에 들어가는 피연산자 셀만 담고, 조건을 판정하는 데 필요한 셀을 빠뜨리는 경우가 있다. 예를 들어 "Outstandings가 가장 낮은 해의 X 증가율은?"이라는 질문의 근거에는 X의 두 해 값만 있고, 어느 해가 가장 낮은지를 판정할 Outstandings 행은 없다. 표본 검토로 추정한 이런 문항의 비율은 약 23.5%(대략 15~36%)다(부록 D). 이 문항들에서 검색 정확도는 실제 필요한 정보가 문맥에 들어왔는지를 과대평가한다. 특히 조회·셀 1개 그룹에서는 최상급 질문이 많아 누락 후보가 65%에 이른다. 행·청크 단위 표현은 조건 셀을 같은 행에서 함께 가져올 수 있으므로, 이 문항들에서 셀 단위인 본 방법의 검색 우위는 과대일 수 있다. 답변 정확도는 리더가 조건 셀을 실제로 받았는지까지 반영하므로 이 영향을 포함한다.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공개 test 분할에 정답 근거가 없어 train 분할로 평가했다. 학습을 하지 않으므로 train 분할이 모델 학습에 쓰이지는 않았지만,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5-8). 882건과 겹치지 않는 문항으로 다시 확인하는 일은 하지 못했다. 또 비공식 재포장본을 썼고, 정답 값만 공식 릴리스에서 읽었다.</w:t>
      </w:r>
    </w:p>
    <w:p>
      <w:pPr>
        <w:ind w:firstLine="400"/>
        <w:jc w:val="both"/>
      </w:pPr>
      <w:r>
        <w:rPr>
          <w:b/>
          <w:bCs/>
        </w:rPr>
        <w:t xml:space="preserve">문장 고유화의 식별자.</w:t>
      </w:r>
      <w:r>
        <w:t xml:space="preserve"> MultiHiertt에서 고유화로 문장이 바뀐 셀의 대부분은 표 안의 글이 아니라 행·열 번호(6.3%)나 표 번호(6.8%)로 구별되었다(표 안의 글은 2.7%).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방법을 제안했다. 제안 방법은 셀마다 고유 라벨, 행 머리글 경로, 열 머리글 경로, 값을 담은 문장을 만들고,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셀 문장의 고유성.</w:t>
      </w:r>
      <w:r>
        <w:t xml:space="preserve"> 머리글 추정이 한 층을 놓쳐 셀 문장이 값만 빼고 같아지면, 정답 셀을 검색하고도 리더가 값을 구별하지 못해 틀렸다. 머리글 규칙을 고치자 이 문항들의 답변 정확도가 회복되었다. 셀 문장 방법은 셀마다 문장이 달라야 작동한다.</w:t>
      </w:r>
    </w:p>
    <w:p>
      <w:pPr>
        <w:ind w:left="500" w:hanging="300"/>
        <w:jc w:val="both"/>
      </w:pPr>
      <w:r>
        <w:t xml:space="preserve">4.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주석이 조건 판정 셀을 빠뜨리는 문항에서는 검색 정확도가 실제 필요한 정보를 과대평가하므로, 조건 셀까지 포함한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(NeurIPS 2024)</w:t>
      </w:r>
      <w:r>
        <w:t xml:space="preserve">.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ACL 2026</w:t>
      </w:r>
      <w:r>
        <w:t xml:space="preserve">.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문맥은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2470"/>
        <w:gridCol w:w="839"/>
        <w:gridCol w:w="966"/>
        <w:gridCol w:w="839"/>
        <w:gridCol w:w="966"/>
        <w:gridCol w:w="1290"/>
      </w:tblGrid>
      <w:tr>
        <w:trPr>
          <w:tblHeader/>
        </w:trPr>
        <w:tc>
          <w:tcPr>
            <w:tcW w:type="dxa" w:w="247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29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false"/>
        </w:trPr>
        <w:tc>
          <w:tcPr>
            <w:tcW w:type="dxa" w:w="24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2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false"/>
        </w:trPr>
        <w:tc>
          <w:tcPr>
            <w:tcW w:type="dxa" w:w="24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2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false"/>
        </w:trPr>
        <w:tc>
          <w:tcPr>
            <w:tcW w:type="dxa" w:w="24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2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false"/>
        </w:trPr>
        <w:tc>
          <w:tcPr>
            <w:tcW w:type="dxa" w:w="24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2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false"/>
        </w:trPr>
        <w:tc>
          <w:tcPr>
            <w:tcW w:type="dxa" w:w="24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2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false"/>
        </w:trPr>
        <w:tc>
          <w:tcPr>
            <w:tcW w:type="dxa" w:w="24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−.0400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.050</w:t>
            </w:r>
          </w:p>
        </w:tc>
        <w:tc>
          <w:tcPr>
            <w:tcW w:type="dxa" w:w="12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19.9→2.4</w:t>
            </w:r>
          </w:p>
        </w:tc>
      </w:tr>
      <w:tr>
        <w:trPr>
          <w:tblHeader w:val="false"/>
        </w:trPr>
        <w:tc>
          <w:tcPr>
            <w:tcW w:type="dxa" w:w="24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.0733</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−.0067</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w:t>
            </w:r>
          </w:p>
        </w:tc>
        <w:tc>
          <w:tcPr>
            <w:tcW w:type="dxa" w:w="12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21.1→2.4</w:t>
            </w:r>
          </w:p>
        </w:tc>
      </w:tr>
    </w:tbl>
    <w:p>
      <w:pPr>
        <w:spacing w:after="120"/>
      </w:pP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문맥)</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2616"/>
        <w:gridCol w:w="782"/>
        <w:gridCol w:w="811"/>
        <w:gridCol w:w="782"/>
        <w:gridCol w:w="782"/>
        <w:gridCol w:w="782"/>
        <w:gridCol w:w="815"/>
      </w:tblGrid>
      <w:tr>
        <w:trPr>
          <w:tblHeader/>
        </w:trPr>
        <w:tc>
          <w:tcPr>
            <w:tcW w:type="dxa" w:w="261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78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81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78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8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78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8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false"/>
        </w:trPr>
        <w:tc>
          <w:tcPr>
            <w:tcW w:type="dxa" w:w="26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7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8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26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7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7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7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8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부동소수 연산 순서가 달라 출력 문자열의 40%가 달랐지만, 추출한 답의 82%가 같았고 정오가 갈린 질의는 양쪽 1건씩이었다. 사전등록 기준(정오 불일치 5건 이하, p≥.05)을 통과해 채택했다.</w:t>
      </w:r>
    </w:p>
    <w:p>
      <w:pPr>
        <w:pStyle w:val="Heading2"/>
      </w:pPr>
      <w:r>
        <w:t xml:space="preserve">부록 D. MultiHiertt 조건 셀 누락 검토</w:t>
      </w:r>
    </w:p>
    <w:p>
      <w:pPr>
        <w:ind w:firstLine="400"/>
        <w:jc w:val="both"/>
      </w:pPr>
      <w:r>
        <w:t xml:space="preserve">MultiHiertt의 정답 근거 주석(table evidence)이 조건 판정에 필요한 셀을 빠뜨리는 문항의 규모를 표본 검토로 추정했다. 이 검토는 처음 머리글 규칙(v1)으로 채점한 2,871건(2,885건의 부분집합)에서 했다. 검토에 쓴 정규식이 결과 파일로 남지 않아 2,885건으로 다시 나누지 못했으므로, 이 부록의 모집단과 비율은 2,871건 기준이다. 조건 표현(highest, largest, most, greater than, when, which 등)을 찾는 정규식으로 2,871건을 표시 888건과 미표시 1,983건으로 나누고, 각각에서 seed를 고정해 무작위로 40건과 60건을 뽑아 질문·프로그램·근거 좌표를 직접 읽고 판정했다.</w:t>
      </w:r>
    </w:p>
    <w:p>
      <w:pPr>
        <w:pStyle w:val="TableCaption"/>
      </w:pPr>
      <w:r>
        <w:t xml:space="preserve">[표 D-1] 조건 셀 누락 검토 결과</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078"/>
        <w:gridCol w:w="827"/>
        <w:gridCol w:w="827"/>
        <w:gridCol w:w="827"/>
        <w:gridCol w:w="2155"/>
        <w:gridCol w:w="827"/>
        <w:gridCol w:w="829"/>
      </w:tblGrid>
      <w:tr>
        <w:trPr>
          <w:tblHeader/>
        </w:trPr>
        <w:tc>
          <w:tcPr>
            <w:tcW w:type="dxa" w:w="10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층</w:t>
            </w:r>
          </w:p>
        </w:tc>
        <w:tc>
          <w:tcPr>
            <w:tcW w:type="dxa" w:w="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모집단</w:t>
            </w:r>
          </w:p>
        </w:tc>
        <w:tc>
          <w:tcPr>
            <w:tcW w:type="dxa" w:w="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검토</w:t>
            </w:r>
          </w:p>
        </w:tc>
        <w:tc>
          <w:tcPr>
            <w:tcW w:type="dxa" w:w="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w:t>
            </w:r>
          </w:p>
        </w:tc>
        <w:tc>
          <w:tcPr>
            <w:tcW w:type="dxa" w:w="21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 아님(조건 셀 포함)</w:t>
            </w:r>
          </w:p>
        </w:tc>
        <w:tc>
          <w:tcPr>
            <w:tcW w:type="dxa" w:w="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조건 없음</w:t>
            </w:r>
          </w:p>
        </w:tc>
        <w:tc>
          <w:tcPr>
            <w:tcW w:type="dxa" w:w="8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판정 불가</w:t>
            </w:r>
          </w:p>
        </w:tc>
      </w:tr>
      <w:tr>
        <w:trPr>
          <w:tblHeader w:val="false"/>
        </w:trPr>
        <w:tc>
          <w:tcPr>
            <w:tcW w:type="dxa" w:w="10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표시</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888</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21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false"/>
        </w:trPr>
        <w:tc>
          <w:tcPr>
            <w:tcW w:type="dxa" w:w="10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미표시</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1,983</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c>
          <w:tcPr>
            <w:tcW w:type="dxa" w:w="21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48</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bl>
    <w:p>
      <w:pPr>
        <w:spacing w:after="120"/>
      </w:pPr>
    </w:p>
    <w:p>
      <w:pPr>
        <w:ind w:firstLine="400"/>
        <w:jc w:val="both"/>
      </w:pPr>
      <w:r>
        <w:t xml:space="preserve">추정 누락 문항 수는 888×20/40 + 1,983×7/60 ≈ 675건(23.5%)이며, 대략적인 95% 범위는 15~36%다. 누락은 그룹마다 모양이 다르다. 조회·셀 1개 그룹에서 표시된 문항은 검토한 6건이 모두 누락이었다. "X가 가장 큰 해는?" 같은 최상급 질문인데 근거가 답 셀 하나뿐인 경우다. 이 그룹 211건 중 표시된 것이 138건(65%)이다. 조회·셀 2개 이상 그룹은 비교 대상 행 전체를 근거로 담는 경우가 많아 누락이 적었고(16건 중 2건, 판정 불가 3건), 산술·셀 2개 이상 그룹은 표시 18건 중 12건, 미표시 56건 중 7건이 누락이었다.</w:t>
      </w:r>
    </w:p>
    <w:p>
      <w:pPr>
        <w:pStyle w:val="Heading2"/>
      </w:pPr>
      <w:r>
        <w:t xml:space="preserve">부록 E.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F. HiTab 검색의 예산 민감도</w:t>
      </w:r>
    </w:p>
    <w:p>
      <w:pPr>
        <w:ind w:firstLine="400"/>
        <w:jc w:val="both"/>
      </w:pPr>
      <w:r>
        <w:t xml:space="preserve">본 방법의 HiTab 단일 셀 조회 991건 검색 정확도는 예산(상위 k개 셀)이 1, 5, 10, 20일 때 각각 .6448, .8678, .9273, .9637이다. 본문의 주 지표는 예산 20의 운영점 하나이며, 이 값들은 참고용이다.</w:t>
      </w:r>
    </w:p>
    <w:p>
      <w:pPr>
        <w:pStyle w:val="Heading2"/>
      </w:pPr>
      <w:r>
        <w:t xml:space="preserve">부록 G. 처음 머리글 규칙 본 방법 대 비교군 (MultiHiertt)</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처음 규칙의 본 방법(361/882)과 짝지어 비교한다. 머리글 고친 규칙으로 생성한 비교군은 본 방법과 머리글 규칙이 다르므로 표 G-1에 "규칙 불일치"로 표시했다.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G-1]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750"/>
        <w:gridCol w:w="1414"/>
        <w:gridCol w:w="1144"/>
        <w:gridCol w:w="764"/>
        <w:gridCol w:w="764"/>
        <w:gridCol w:w="764"/>
        <w:gridCol w:w="770"/>
      </w:tblGrid>
      <w:tr>
        <w:trPr>
          <w:tblHeader/>
        </w:trPr>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4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문맥</w:t>
            </w:r>
          </w:p>
        </w:tc>
        <w:tc>
          <w:tcPr>
            <w:tcW w:type="dxa" w:w="114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76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6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76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77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7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r>
        <w:trPr>
          <w:tblHeader w:val="false"/>
        </w:trPr>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7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7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7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false"/>
        </w:trPr>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7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false"/>
        </w:trPr>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7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false"/>
        </w:trPr>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7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false"/>
        </w:trPr>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7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false"/>
        </w:trPr>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7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false"/>
        </w:trPr>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7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false"/>
        </w:trPr>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7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false"/>
        </w:trPr>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7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7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3행을 포함한 12개 비교를 한 묶음으로 보정한 기존 값을 그대로 적었다.</w:t>
      </w:r>
    </w:p>
    <w:p>
      <w:pPr>
        <w:pStyle w:val="TableCaption"/>
      </w:pPr>
      <w:r>
        <w:t xml:space="preserve">[표 G-2]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475"/>
        <w:gridCol w:w="877"/>
        <w:gridCol w:w="1082"/>
        <w:gridCol w:w="1475"/>
        <w:gridCol w:w="1376"/>
        <w:gridCol w:w="1085"/>
      </w:tblGrid>
      <w:tr>
        <w:trPr>
          <w:tblHeader/>
        </w:trPr>
        <w:tc>
          <w:tcPr>
            <w:tcW w:type="dxa" w:w="14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8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3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3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false"/>
        </w:trPr>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3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false"/>
        </w:trPr>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3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H.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H-1은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H-1]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955"/>
        <w:gridCol w:w="1654"/>
        <w:gridCol w:w="1053"/>
        <w:gridCol w:w="1654"/>
        <w:gridCol w:w="1054"/>
      </w:tblGrid>
      <w:tr>
        <w:trPr>
          <w:tblHeader/>
        </w:trPr>
        <w:tc>
          <w:tcPr>
            <w:tcW w:type="dxa" w:w="19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0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0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sectPr>
      <w:pgSz w:w="11906" w:h="16838" w:orient="portrait"/>
      <w:pgMar w:top="2268" w:right="2268" w:bottom="2268" w:left="226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2026-09-27T17:08:36.890Z</dcterms:created>
  <dcterms:modified xsi:type="dcterms:W3CDTF">2026-09-27T17:08:36.896Z</dcterms:modified>
</cp:coreProperties>
</file>

<file path=docProps/custom.xml><?xml version="1.0" encoding="utf-8"?>
<Properties xmlns="http://schemas.openxmlformats.org/officeDocument/2006/custom-properties" xmlns:vt="http://schemas.openxmlformats.org/officeDocument/2006/docPropsVTypes"/>
</file>